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宋体"/>
          <w:color w:val="auto"/>
          <w:sz w:val="32"/>
          <w:szCs w:val="32"/>
          <w:u w:val="single"/>
          <w:shd w:val="clear" w:color="auto" w:fill="FFFFFF"/>
          <w:lang w:val="en-US" w:eastAsia="zh-CN"/>
        </w:rPr>
      </w:pPr>
      <w:r>
        <w:rPr>
          <w:rFonts w:hint="eastAsia" w:ascii="宋体" w:hAnsi="宋体"/>
          <w:color w:val="auto"/>
          <w:sz w:val="32"/>
          <w:szCs w:val="32"/>
          <w:lang w:val="en-US" w:eastAsia="zh-CN"/>
        </w:rPr>
        <w:t>项目</w:t>
      </w:r>
      <w:r>
        <w:rPr>
          <w:rFonts w:hint="eastAsia" w:ascii="宋体" w:hAnsi="宋体"/>
          <w:color w:val="auto"/>
          <w:sz w:val="32"/>
          <w:szCs w:val="32"/>
        </w:rPr>
        <w:t>编号：</w:t>
      </w:r>
      <w:bookmarkStart w:id="0" w:name="s1"/>
      <w:r>
        <w:rPr>
          <w:rFonts w:hint="eastAsia" w:ascii="宋体" w:hAnsi="宋体"/>
          <w:color w:val="auto"/>
          <w:sz w:val="32"/>
          <w:szCs w:val="32"/>
        </w:rPr>
        <w:t>JQNQ-2023FH-001</w:t>
      </w:r>
      <w:r>
        <w:rPr>
          <w:rFonts w:hint="eastAsia" w:ascii="宋体" w:hAnsi="宋体"/>
          <w:color w:val="auto"/>
          <w:sz w:val="32"/>
          <w:szCs w:val="32"/>
          <w:lang w:val="en-US" w:eastAsia="zh-CN"/>
        </w:rPr>
        <w:t>(</w:t>
      </w:r>
      <w:r>
        <w:rPr>
          <w:rFonts w:hint="eastAsia" w:ascii="宋体" w:hAnsi="宋体"/>
          <w:color w:val="auto"/>
          <w:sz w:val="32"/>
          <w:szCs w:val="32"/>
          <w:lang w:eastAsia="zh-CN"/>
        </w:rPr>
        <w:t>421003004N23030001</w:t>
      </w:r>
      <w:bookmarkEnd w:id="0"/>
      <w:r>
        <w:rPr>
          <w:rFonts w:hint="eastAsia" w:ascii="宋体" w:hAnsi="宋体"/>
          <w:color w:val="auto"/>
          <w:sz w:val="32"/>
          <w:szCs w:val="32"/>
          <w:lang w:val="en-US" w:eastAsia="zh-CN"/>
        </w:rPr>
        <w:t>)</w:t>
      </w:r>
    </w:p>
    <w:p>
      <w:pPr>
        <w:jc w:val="center"/>
        <w:rPr>
          <w:rFonts w:ascii="宋体" w:hAnsi="宋体"/>
          <w:b/>
          <w:bCs/>
          <w:color w:val="000000" w:themeColor="text1"/>
          <w:sz w:val="48"/>
          <w:szCs w:val="48"/>
          <w14:textFill>
            <w14:solidFill>
              <w14:schemeClr w14:val="tx1"/>
            </w14:solidFill>
          </w14:textFill>
        </w:rPr>
      </w:pPr>
    </w:p>
    <w:p>
      <w:pPr>
        <w:pStyle w:val="29"/>
        <w:ind w:firstLine="960"/>
        <w:rPr>
          <w:color w:val="000000" w:themeColor="text1"/>
          <w:sz w:val="48"/>
          <w:szCs w:val="48"/>
          <w14:textFill>
            <w14:solidFill>
              <w14:schemeClr w14:val="tx1"/>
            </w14:solidFill>
          </w14:textFill>
        </w:rPr>
      </w:pPr>
      <w:r>
        <w:rPr>
          <w:rFonts w:hint="eastAsia"/>
          <w:color w:val="000000" w:themeColor="text1"/>
          <w:sz w:val="48"/>
          <w:szCs w:val="48"/>
          <w14:textFill>
            <w14:solidFill>
              <w14:schemeClr w14:val="tx1"/>
            </w14:solidFill>
          </w14:textFill>
        </w:rPr>
        <w:t xml:space="preserve">  </w:t>
      </w:r>
    </w:p>
    <w:p>
      <w:pPr>
        <w:jc w:val="center"/>
        <w:rPr>
          <w:rFonts w:ascii="宋体" w:hAnsi="宋体"/>
          <w:b/>
          <w:bCs/>
          <w:color w:val="000000" w:themeColor="text1"/>
          <w:sz w:val="40"/>
          <w:szCs w:val="40"/>
          <w14:textFill>
            <w14:solidFill>
              <w14:schemeClr w14:val="tx1"/>
            </w14:solidFill>
          </w14:textFill>
        </w:rPr>
      </w:pPr>
      <w:r>
        <w:rPr>
          <w:rFonts w:hint="eastAsia" w:ascii="宋体" w:hAnsi="宋体"/>
          <w:b/>
          <w:bCs/>
          <w:color w:val="000000" w:themeColor="text1"/>
          <w:sz w:val="48"/>
          <w:szCs w:val="48"/>
          <w:lang w:eastAsia="zh-CN"/>
          <w14:textFill>
            <w14:solidFill>
              <w14:schemeClr w14:val="tx1"/>
            </w14:solidFill>
          </w14:textFill>
        </w:rPr>
        <w:t>岳桥村设备采购项目</w:t>
      </w:r>
      <w:r>
        <w:rPr>
          <w:rFonts w:hint="eastAsia" w:ascii="宋体" w:hAnsi="宋体"/>
          <w:b/>
          <w:bCs/>
          <w:color w:val="000000" w:themeColor="text1"/>
          <w:sz w:val="44"/>
          <w:szCs w:val="44"/>
          <w14:textFill>
            <w14:solidFill>
              <w14:schemeClr w14:val="tx1"/>
            </w14:solidFill>
          </w14:textFill>
        </w:rPr>
        <w:t xml:space="preserve">  </w:t>
      </w:r>
    </w:p>
    <w:p>
      <w:pPr>
        <w:spacing w:beforeLines="100"/>
        <w:rPr>
          <w:rFonts w:ascii="宋体"/>
          <w:color w:val="000000" w:themeColor="text1"/>
          <w:sz w:val="52"/>
          <w:szCs w:val="52"/>
          <w14:textFill>
            <w14:solidFill>
              <w14:schemeClr w14:val="tx1"/>
            </w14:solidFill>
          </w14:textFill>
        </w:rPr>
      </w:pPr>
    </w:p>
    <w:p>
      <w:pPr>
        <w:jc w:val="center"/>
        <w:rPr>
          <w:rFonts w:ascii="宋体"/>
          <w:b/>
          <w:color w:val="000000" w:themeColor="text1"/>
          <w:sz w:val="52"/>
          <w:szCs w:val="16"/>
          <w14:textFill>
            <w14:solidFill>
              <w14:schemeClr w14:val="tx1"/>
            </w14:solidFill>
          </w14:textFill>
        </w:rPr>
      </w:pPr>
      <w:r>
        <w:rPr>
          <w:rFonts w:hint="eastAsia" w:ascii="方正魏碑简体" w:hAnsi="方正魏碑简体" w:eastAsia="方正魏碑简体" w:cs="方正魏碑简体"/>
          <w:bCs/>
          <w:color w:val="000000" w:themeColor="text1"/>
          <w:spacing w:val="34"/>
          <w:sz w:val="72"/>
          <w:szCs w:val="72"/>
          <w:lang w:val="en-US" w:eastAsia="zh-CN"/>
          <w14:textFill>
            <w14:solidFill>
              <w14:schemeClr w14:val="tx1"/>
            </w14:solidFill>
          </w14:textFill>
        </w:rPr>
        <w:t>公开招标</w:t>
      </w:r>
      <w:r>
        <w:rPr>
          <w:rFonts w:hint="eastAsia" w:ascii="方正魏碑简体" w:hAnsi="方正魏碑简体" w:eastAsia="方正魏碑简体" w:cs="方正魏碑简体"/>
          <w:bCs/>
          <w:color w:val="000000" w:themeColor="text1"/>
          <w:spacing w:val="34"/>
          <w:sz w:val="72"/>
          <w:szCs w:val="72"/>
          <w14:textFill>
            <w14:solidFill>
              <w14:schemeClr w14:val="tx1"/>
            </w14:solidFill>
          </w14:textFill>
        </w:rPr>
        <w:t>文件</w:t>
      </w:r>
    </w:p>
    <w:p>
      <w:pPr>
        <w:jc w:val="center"/>
        <w:rPr>
          <w:rFonts w:ascii="宋体"/>
          <w:color w:val="000000" w:themeColor="text1"/>
          <w:sz w:val="72"/>
          <w:szCs w:val="20"/>
          <w14:textFill>
            <w14:solidFill>
              <w14:schemeClr w14:val="tx1"/>
            </w14:solidFill>
          </w14:textFill>
        </w:rPr>
      </w:pPr>
    </w:p>
    <w:p>
      <w:pPr>
        <w:spacing w:line="360" w:lineRule="auto"/>
        <w:rPr>
          <w:rFonts w:ascii="宋体" w:hAnsi="宋体"/>
          <w:b/>
          <w:bCs/>
          <w:color w:val="000000" w:themeColor="text1"/>
          <w:sz w:val="32"/>
          <w:szCs w:val="22"/>
          <w14:textFill>
            <w14:solidFill>
              <w14:schemeClr w14:val="tx1"/>
            </w14:solidFill>
          </w14:textFill>
        </w:rPr>
      </w:pPr>
    </w:p>
    <w:p>
      <w:pPr>
        <w:pStyle w:val="29"/>
        <w:ind w:firstLine="420"/>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7"/>
        <w:rPr>
          <w:rFonts w:hint="default"/>
          <w:color w:val="000000" w:themeColor="text1"/>
          <w14:textFill>
            <w14:solidFill>
              <w14:schemeClr w14:val="tx1"/>
            </w14:solidFill>
          </w14:textFill>
        </w:rPr>
      </w:pPr>
    </w:p>
    <w:p>
      <w:pPr>
        <w:pStyle w:val="27"/>
        <w:rPr>
          <w:rFonts w:hint="default"/>
          <w:color w:val="000000" w:themeColor="text1"/>
          <w14:textFill>
            <w14:solidFill>
              <w14:schemeClr w14:val="tx1"/>
            </w14:solidFill>
          </w14:textFill>
        </w:rPr>
      </w:pPr>
    </w:p>
    <w:p>
      <w:pPr>
        <w:pStyle w:val="27"/>
        <w:rPr>
          <w:rFonts w:hint="default"/>
          <w:color w:val="000000" w:themeColor="text1"/>
          <w14:textFill>
            <w14:solidFill>
              <w14:schemeClr w14:val="tx1"/>
            </w14:solidFill>
          </w14:textFill>
        </w:rPr>
      </w:pPr>
    </w:p>
    <w:p>
      <w:pPr>
        <w:pStyle w:val="27"/>
        <w:rPr>
          <w:rFonts w:hint="default"/>
          <w:color w:val="000000" w:themeColor="text1"/>
          <w14:textFill>
            <w14:solidFill>
              <w14:schemeClr w14:val="tx1"/>
            </w14:solidFill>
          </w14:textFill>
        </w:rPr>
      </w:pPr>
    </w:p>
    <w:p>
      <w:pPr>
        <w:pStyle w:val="27"/>
        <w:rPr>
          <w:rFonts w:hint="default"/>
          <w:color w:val="000000" w:themeColor="text1"/>
          <w14:textFill>
            <w14:solidFill>
              <w14:schemeClr w14:val="tx1"/>
            </w14:solidFill>
          </w14:textFill>
        </w:rPr>
      </w:pPr>
    </w:p>
    <w:p>
      <w:pPr>
        <w:spacing w:line="360" w:lineRule="auto"/>
        <w:ind w:firstLine="904" w:firstLineChars="300"/>
        <w:jc w:val="both"/>
        <w:rPr>
          <w:rFonts w:hint="eastAsia" w:ascii="宋体" w:hAnsi="宋体"/>
          <w:b/>
          <w:bCs/>
          <w:color w:val="000000" w:themeColor="text1"/>
          <w:sz w:val="30"/>
          <w:szCs w:val="30"/>
          <w:lang w:eastAsia="zh-CN"/>
          <w14:textFill>
            <w14:solidFill>
              <w14:schemeClr w14:val="tx1"/>
            </w14:solidFill>
          </w14:textFill>
        </w:rPr>
      </w:pPr>
      <w:r>
        <w:rPr>
          <w:rFonts w:hint="eastAsia" w:ascii="宋体" w:hAnsi="宋体"/>
          <w:b/>
          <w:bCs/>
          <w:color w:val="000000" w:themeColor="text1"/>
          <w:sz w:val="30"/>
          <w:szCs w:val="30"/>
          <w14:textFill>
            <w14:solidFill>
              <w14:schemeClr w14:val="tx1"/>
            </w14:solidFill>
          </w14:textFill>
        </w:rPr>
        <w:t>招标单位：</w:t>
      </w:r>
      <w:r>
        <w:rPr>
          <w:rFonts w:hint="eastAsia" w:ascii="宋体" w:hAnsi="宋体"/>
          <w:b/>
          <w:bCs/>
          <w:color w:val="000000" w:themeColor="text1"/>
          <w:sz w:val="30"/>
          <w:szCs w:val="30"/>
          <w:lang w:eastAsia="zh-CN"/>
          <w14:textFill>
            <w14:solidFill>
              <w14:schemeClr w14:val="tx1"/>
            </w14:solidFill>
          </w14:textFill>
        </w:rPr>
        <w:t>荆州纪南生态文化旅游区凤凰街道办事处</w:t>
      </w:r>
    </w:p>
    <w:p>
      <w:pPr>
        <w:spacing w:line="360" w:lineRule="auto"/>
        <w:ind w:firstLine="2409" w:firstLineChars="800"/>
        <w:jc w:val="both"/>
        <w:rPr>
          <w:rFonts w:hint="eastAsia" w:ascii="宋体" w:hAnsi="宋体" w:eastAsia="宋体"/>
          <w:b/>
          <w:bCs/>
          <w:color w:val="000000" w:themeColor="text1"/>
          <w:sz w:val="30"/>
          <w:szCs w:val="30"/>
          <w:lang w:eastAsia="zh-CN"/>
          <w14:textFill>
            <w14:solidFill>
              <w14:schemeClr w14:val="tx1"/>
            </w14:solidFill>
          </w14:textFill>
        </w:rPr>
      </w:pPr>
      <w:r>
        <w:rPr>
          <w:rFonts w:hint="eastAsia" w:ascii="宋体" w:hAnsi="宋体"/>
          <w:b/>
          <w:bCs/>
          <w:color w:val="000000" w:themeColor="text1"/>
          <w:sz w:val="30"/>
          <w:szCs w:val="30"/>
          <w:lang w:eastAsia="zh-CN"/>
          <w14:textFill>
            <w14:solidFill>
              <w14:schemeClr w14:val="tx1"/>
            </w14:solidFill>
          </w14:textFill>
        </w:rPr>
        <w:t>岳桥村股份经济合作社</w:t>
      </w:r>
    </w:p>
    <w:p>
      <w:pPr>
        <w:spacing w:line="360" w:lineRule="auto"/>
        <w:ind w:firstLine="904" w:firstLineChars="300"/>
        <w:jc w:val="both"/>
        <w:rPr>
          <w:rFonts w:hint="eastAsia" w:ascii="宋体" w:hAnsi="宋体" w:eastAsia="宋体"/>
          <w:b/>
          <w:bCs/>
          <w:color w:val="000000" w:themeColor="text1"/>
          <w:sz w:val="30"/>
          <w:szCs w:val="30"/>
          <w:lang w:eastAsia="zh-CN"/>
          <w14:textFill>
            <w14:solidFill>
              <w14:schemeClr w14:val="tx1"/>
            </w14:solidFill>
          </w14:textFill>
        </w:rPr>
      </w:pPr>
      <w:r>
        <w:rPr>
          <w:rFonts w:hint="eastAsia" w:ascii="宋体" w:hAnsi="宋体"/>
          <w:b/>
          <w:bCs/>
          <w:color w:val="000000" w:themeColor="text1"/>
          <w:sz w:val="30"/>
          <w:szCs w:val="30"/>
          <w14:textFill>
            <w14:solidFill>
              <w14:schemeClr w14:val="tx1"/>
            </w14:solidFill>
          </w14:textFill>
        </w:rPr>
        <w:t>招标代理机构：</w:t>
      </w:r>
      <w:r>
        <w:rPr>
          <w:rFonts w:hint="eastAsia" w:ascii="宋体" w:hAnsi="宋体"/>
          <w:b/>
          <w:bCs/>
          <w:color w:val="000000" w:themeColor="text1"/>
          <w:sz w:val="30"/>
          <w:szCs w:val="30"/>
          <w:lang w:eastAsia="zh-CN"/>
          <w14:textFill>
            <w14:solidFill>
              <w14:schemeClr w14:val="tx1"/>
            </w14:solidFill>
          </w14:textFill>
        </w:rPr>
        <w:t>湖北铭开工程咨询有限公司</w:t>
      </w:r>
    </w:p>
    <w:p>
      <w:pPr>
        <w:spacing w:line="360" w:lineRule="auto"/>
        <w:ind w:left="420" w:leftChars="200"/>
        <w:rPr>
          <w:rFonts w:ascii="宋体" w:hAnsi="宋体"/>
          <w:b/>
          <w:bCs/>
          <w:color w:val="000000" w:themeColor="text1"/>
          <w:sz w:val="32"/>
          <w:szCs w:val="22"/>
          <w14:textFill>
            <w14:solidFill>
              <w14:schemeClr w14:val="tx1"/>
            </w14:solidFill>
          </w14:textFill>
        </w:rPr>
      </w:pPr>
    </w:p>
    <w:p>
      <w:pPr>
        <w:tabs>
          <w:tab w:val="left" w:pos="2625"/>
          <w:tab w:val="left" w:pos="7939"/>
        </w:tabs>
        <w:spacing w:line="700" w:lineRule="exact"/>
        <w:jc w:val="center"/>
        <w:rPr>
          <w:rFonts w:ascii="方正黑体简体" w:hAnsi="方正黑体简体" w:eastAsia="方正黑体简体" w:cs="方正黑体简体"/>
          <w:bCs/>
          <w:sz w:val="40"/>
          <w:szCs w:val="40"/>
        </w:rPr>
      </w:pPr>
      <w:r>
        <w:rPr>
          <w:rFonts w:hint="eastAsia" w:ascii="方正黑体简体" w:hAnsi="方正黑体简体" w:eastAsia="方正黑体简体" w:cs="方正黑体简体"/>
          <w:bCs/>
          <w:sz w:val="40"/>
          <w:szCs w:val="40"/>
        </w:rPr>
        <w:t>二0二</w:t>
      </w:r>
      <w:r>
        <w:rPr>
          <w:rFonts w:hint="eastAsia" w:ascii="方正黑体简体" w:hAnsi="方正黑体简体" w:eastAsia="方正黑体简体" w:cs="方正黑体简体"/>
          <w:bCs/>
          <w:sz w:val="40"/>
          <w:szCs w:val="40"/>
          <w:lang w:val="en-US" w:eastAsia="zh-CN"/>
        </w:rPr>
        <w:t>三</w:t>
      </w:r>
      <w:r>
        <w:rPr>
          <w:rFonts w:hint="eastAsia" w:ascii="方正黑体简体" w:hAnsi="方正黑体简体" w:eastAsia="方正黑体简体" w:cs="方正黑体简体"/>
          <w:bCs/>
          <w:sz w:val="40"/>
          <w:szCs w:val="40"/>
        </w:rPr>
        <w:t>年</w:t>
      </w:r>
      <w:r>
        <w:rPr>
          <w:rFonts w:hint="eastAsia" w:ascii="方正黑体简体" w:hAnsi="方正黑体简体" w:eastAsia="方正黑体简体" w:cs="方正黑体简体"/>
          <w:bCs/>
          <w:sz w:val="40"/>
          <w:szCs w:val="40"/>
          <w:lang w:val="en-US" w:eastAsia="zh-CN"/>
        </w:rPr>
        <w:t>三</w:t>
      </w:r>
      <w:r>
        <w:rPr>
          <w:rFonts w:hint="eastAsia" w:ascii="方正黑体简体" w:hAnsi="方正黑体简体" w:eastAsia="方正黑体简体" w:cs="方正黑体简体"/>
          <w:bCs/>
          <w:sz w:val="40"/>
          <w:szCs w:val="40"/>
        </w:rPr>
        <w:t>月</w:t>
      </w:r>
    </w:p>
    <w:p>
      <w:pPr>
        <w:rPr>
          <w:color w:val="000000" w:themeColor="text1"/>
          <w14:textFill>
            <w14:solidFill>
              <w14:schemeClr w14:val="tx1"/>
            </w14:solidFill>
          </w14:textFill>
        </w:rPr>
      </w:pPr>
    </w:p>
    <w:p>
      <w:pP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br w:type="page"/>
      </w:r>
    </w:p>
    <w:p>
      <w:pPr>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目    录</w:t>
      </w:r>
    </w:p>
    <w:p>
      <w:pPr>
        <w:jc w:val="center"/>
        <w:rPr>
          <w:rFonts w:ascii="黑体" w:hAnsi="黑体" w:eastAsia="黑体" w:cs="黑体"/>
          <w:color w:val="000000" w:themeColor="text1"/>
          <w:sz w:val="32"/>
          <w:szCs w:val="32"/>
          <w14:textFill>
            <w14:solidFill>
              <w14:schemeClr w14:val="tx1"/>
            </w14:solidFill>
          </w14:textFill>
        </w:rPr>
      </w:pPr>
    </w:p>
    <w:p>
      <w:pPr>
        <w:numPr>
          <w:ilvl w:val="0"/>
          <w:numId w:val="1"/>
        </w:numPr>
        <w:tabs>
          <w:tab w:val="left" w:pos="404"/>
        </w:tabs>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投标</w:t>
      </w:r>
      <w:r>
        <w:rPr>
          <w:rFonts w:hint="eastAsia" w:ascii="仿宋_GB2312" w:hAnsi="仿宋_GB2312" w:eastAsia="仿宋_GB2312" w:cs="仿宋_GB2312"/>
          <w:color w:val="000000" w:themeColor="text1"/>
          <w:sz w:val="32"/>
          <w:szCs w:val="32"/>
          <w14:textFill>
            <w14:solidFill>
              <w14:schemeClr w14:val="tx1"/>
            </w14:solidFill>
          </w14:textFill>
        </w:rPr>
        <w:t>邀请书·················1</w:t>
      </w:r>
    </w:p>
    <w:p>
      <w:pPr>
        <w:numPr>
          <w:ilvl w:val="0"/>
          <w:numId w:val="1"/>
        </w:numPr>
        <w:tabs>
          <w:tab w:val="left" w:pos="404"/>
        </w:tabs>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投标人须知····················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p>
    <w:p>
      <w:pPr>
        <w:numPr>
          <w:ilvl w:val="0"/>
          <w:numId w:val="1"/>
        </w:numPr>
        <w:tabs>
          <w:tab w:val="left" w:pos="404"/>
        </w:tabs>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hr-HR"/>
          <w14:textFill>
            <w14:solidFill>
              <w14:schemeClr w14:val="tx1"/>
            </w14:solidFill>
          </w14:textFill>
        </w:rPr>
        <w:t>采购货物（服务）技术参数、规格及要求</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17</w:t>
      </w:r>
    </w:p>
    <w:p>
      <w:pPr>
        <w:numPr>
          <w:ilvl w:val="0"/>
          <w:numId w:val="1"/>
        </w:numPr>
        <w:tabs>
          <w:tab w:val="left" w:pos="404"/>
        </w:tabs>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资格审查方法及标准···············</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26</w:t>
      </w:r>
    </w:p>
    <w:p>
      <w:pPr>
        <w:numPr>
          <w:ilvl w:val="0"/>
          <w:numId w:val="1"/>
        </w:numPr>
        <w:tabs>
          <w:tab w:val="left" w:pos="404"/>
        </w:tabs>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评标方法、程序及标准··············</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28</w:t>
      </w:r>
    </w:p>
    <w:p>
      <w:pPr>
        <w:numPr>
          <w:ilvl w:val="0"/>
          <w:numId w:val="1"/>
        </w:numPr>
        <w:tabs>
          <w:tab w:val="left" w:pos="404"/>
        </w:tabs>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合同书格式（参考）····················</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33</w:t>
      </w:r>
    </w:p>
    <w:p>
      <w:pPr>
        <w:numPr>
          <w:ilvl w:val="0"/>
          <w:numId w:val="1"/>
        </w:numPr>
        <w:tabs>
          <w:tab w:val="left" w:pos="404"/>
        </w:tabs>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投标文件格式···················</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35</w:t>
      </w:r>
    </w:p>
    <w:p>
      <w:pPr>
        <w:tabs>
          <w:tab w:val="left" w:pos="404"/>
        </w:tabs>
        <w:rPr>
          <w:rFonts w:ascii="仿宋_GB2312" w:hAnsi="仿宋_GB2312" w:eastAsia="仿宋_GB2312" w:cs="仿宋_GB2312"/>
          <w:color w:val="000000" w:themeColor="text1"/>
          <w:sz w:val="32"/>
          <w:szCs w:val="32"/>
          <w14:textFill>
            <w14:solidFill>
              <w14:schemeClr w14:val="tx1"/>
            </w14:solidFill>
          </w14:textFill>
        </w:rPr>
      </w:pPr>
    </w:p>
    <w:p>
      <w:pPr>
        <w:tabs>
          <w:tab w:val="left" w:pos="404"/>
        </w:tabs>
        <w:rPr>
          <w:rFonts w:ascii="仿宋_GB2312" w:hAnsi="仿宋_GB2312" w:eastAsia="仿宋_GB2312" w:cs="仿宋_GB2312"/>
          <w:color w:val="000000" w:themeColor="text1"/>
          <w:sz w:val="32"/>
          <w:szCs w:val="32"/>
          <w14:textFill>
            <w14:solidFill>
              <w14:schemeClr w14:val="tx1"/>
            </w14:solidFill>
          </w14:textFill>
        </w:rPr>
      </w:pPr>
    </w:p>
    <w:p>
      <w:pPr>
        <w:tabs>
          <w:tab w:val="left" w:pos="404"/>
        </w:tabs>
        <w:rPr>
          <w:rFonts w:ascii="仿宋_GB2312" w:hAnsi="仿宋_GB2312" w:eastAsia="仿宋_GB2312" w:cs="仿宋_GB2312"/>
          <w:color w:val="000000" w:themeColor="text1"/>
          <w:sz w:val="32"/>
          <w:szCs w:val="32"/>
          <w14:textFill>
            <w14:solidFill>
              <w14:schemeClr w14:val="tx1"/>
            </w14:solidFill>
          </w14:textFill>
        </w:rPr>
      </w:pPr>
    </w:p>
    <w:p>
      <w:pPr>
        <w:tabs>
          <w:tab w:val="left" w:pos="404"/>
        </w:tabs>
        <w:rPr>
          <w:color w:val="000000" w:themeColor="text1"/>
          <w14:textFill>
            <w14:solidFill>
              <w14:schemeClr w14:val="tx1"/>
            </w14:solidFill>
          </w14:textFill>
        </w:rPr>
      </w:pPr>
    </w:p>
    <w:p>
      <w:pPr>
        <w:rPr>
          <w:rFonts w:ascii="黑体" w:hAnsi="黑体" w:eastAsia="黑体" w:cs="黑体"/>
          <w:color w:val="000000" w:themeColor="text1"/>
          <w:sz w:val="32"/>
          <w:szCs w:val="32"/>
          <w14:textFill>
            <w14:solidFill>
              <w14:schemeClr w14:val="tx1"/>
            </w14:solidFill>
          </w14:textFill>
        </w:rPr>
        <w:sectPr>
          <w:headerReference r:id="rId4" w:type="first"/>
          <w:headerReference r:id="rId3" w:type="default"/>
          <w:pgSz w:w="11906" w:h="16838"/>
          <w:pgMar w:top="1440" w:right="1800" w:bottom="1440" w:left="1800" w:header="851" w:footer="992" w:gutter="0"/>
          <w:pgNumType w:fmt="decimal" w:start="1"/>
          <w:cols w:space="425" w:num="1"/>
          <w:docGrid w:type="lines" w:linePitch="312" w:charSpace="0"/>
        </w:sectPr>
      </w:pPr>
    </w:p>
    <w:p>
      <w:pPr>
        <w:numPr>
          <w:ilvl w:val="0"/>
          <w:numId w:val="2"/>
        </w:numPr>
        <w:ind w:firstLine="663" w:firstLineChars="150"/>
        <w:jc w:val="center"/>
        <w:rPr>
          <w:rFonts w:ascii="宋体" w:hAnsi="宋体"/>
          <w:b/>
          <w:color w:val="000000" w:themeColor="text1"/>
          <w:sz w:val="44"/>
          <w:szCs w:val="44"/>
          <w14:textFill>
            <w14:solidFill>
              <w14:schemeClr w14:val="tx1"/>
            </w14:solidFill>
          </w14:textFill>
        </w:rPr>
      </w:pPr>
      <w:r>
        <w:rPr>
          <w:rFonts w:hint="eastAsia" w:ascii="宋体" w:hAnsi="宋体"/>
          <w:b/>
          <w:color w:val="000000" w:themeColor="text1"/>
          <w:sz w:val="44"/>
          <w:szCs w:val="44"/>
          <w14:textFill>
            <w14:solidFill>
              <w14:schemeClr w14:val="tx1"/>
            </w14:solidFill>
          </w14:textFill>
        </w:rPr>
        <w:t xml:space="preserve">  </w:t>
      </w:r>
      <w:r>
        <w:rPr>
          <w:rFonts w:hint="eastAsia" w:ascii="宋体" w:hAnsi="宋体"/>
          <w:b/>
          <w:color w:val="000000" w:themeColor="text1"/>
          <w:sz w:val="44"/>
          <w:szCs w:val="44"/>
          <w:lang w:val="en-US" w:eastAsia="zh-CN"/>
          <w14:textFill>
            <w14:solidFill>
              <w14:schemeClr w14:val="tx1"/>
            </w14:solidFill>
          </w14:textFill>
        </w:rPr>
        <w:t>投标</w:t>
      </w:r>
      <w:r>
        <w:rPr>
          <w:rFonts w:hint="eastAsia" w:ascii="宋体" w:hAnsi="宋体"/>
          <w:b/>
          <w:color w:val="000000" w:themeColor="text1"/>
          <w:sz w:val="44"/>
          <w:szCs w:val="44"/>
          <w14:textFill>
            <w14:solidFill>
              <w14:schemeClr w14:val="tx1"/>
            </w14:solidFill>
          </w14:textFill>
        </w:rPr>
        <w:t>邀请书</w:t>
      </w:r>
    </w:p>
    <w:p>
      <w:pPr>
        <w:pStyle w:val="27"/>
        <w:rPr>
          <w:rFonts w:hint="default"/>
          <w:color w:val="000000" w:themeColor="text1"/>
          <w14:textFill>
            <w14:solidFill>
              <w14:schemeClr w14:val="tx1"/>
            </w14:solidFill>
          </w14:textFill>
        </w:rPr>
      </w:pPr>
    </w:p>
    <w:p>
      <w:pPr>
        <w:spacing w:line="480" w:lineRule="exact"/>
        <w:ind w:firstLine="480"/>
        <w:jc w:val="left"/>
        <w:rPr>
          <w:rFonts w:ascii="宋体" w:hAnsi="宋体" w:cs="宋体"/>
          <w:sz w:val="24"/>
          <w:shd w:val="clear" w:color="auto" w:fill="FFFFFF"/>
        </w:rPr>
      </w:pPr>
      <w:r>
        <w:rPr>
          <w:rFonts w:hint="eastAsia" w:ascii="宋体" w:hAnsi="宋体" w:cs="宋体"/>
          <w:sz w:val="24"/>
          <w:shd w:val="clear" w:color="auto" w:fill="FFFFFF"/>
          <w:lang w:eastAsia="zh-CN"/>
        </w:rPr>
        <w:t>湖北铭开工程咨询有限公司</w:t>
      </w:r>
      <w:r>
        <w:rPr>
          <w:rFonts w:hint="eastAsia" w:ascii="宋体" w:hAnsi="宋体" w:cs="宋体"/>
          <w:sz w:val="24"/>
          <w:shd w:val="clear" w:color="auto" w:fill="FFFFFF"/>
        </w:rPr>
        <w:t>受</w:t>
      </w:r>
      <w:r>
        <w:rPr>
          <w:rFonts w:hint="eastAsia" w:ascii="宋体" w:hAnsi="宋体" w:cs="宋体"/>
          <w:sz w:val="24"/>
          <w:shd w:val="clear" w:color="auto" w:fill="FFFFFF"/>
          <w:lang w:eastAsia="zh-CN"/>
        </w:rPr>
        <w:t>荆州纪南生态文化旅游区凤凰街道办事处岳桥村股份经济合作社</w:t>
      </w:r>
      <w:r>
        <w:rPr>
          <w:rFonts w:hint="eastAsia" w:ascii="宋体" w:hAnsi="宋体" w:cs="宋体"/>
          <w:sz w:val="24"/>
          <w:shd w:val="clear" w:color="auto" w:fill="FFFFFF"/>
        </w:rPr>
        <w:t>的委托，对</w:t>
      </w:r>
      <w:r>
        <w:rPr>
          <w:rFonts w:hint="eastAsia" w:ascii="宋体" w:hAnsi="宋体" w:cs="宋体"/>
          <w:sz w:val="24"/>
          <w:shd w:val="clear" w:color="auto" w:fill="FFFFFF"/>
          <w:lang w:eastAsia="zh-CN"/>
        </w:rPr>
        <w:t>岳桥村设备采购项目</w:t>
      </w:r>
      <w:r>
        <w:rPr>
          <w:rFonts w:hint="eastAsia" w:ascii="宋体" w:hAnsi="宋体" w:cs="宋体"/>
          <w:sz w:val="24"/>
          <w:shd w:val="clear" w:color="auto" w:fill="FFFFFF"/>
        </w:rPr>
        <w:t>进行</w:t>
      </w:r>
      <w:r>
        <w:rPr>
          <w:rFonts w:hint="eastAsia" w:ascii="宋体" w:hAnsi="宋体" w:cs="宋体"/>
          <w:sz w:val="24"/>
          <w:shd w:val="clear" w:color="auto" w:fill="FFFFFF"/>
          <w:lang w:val="en-US" w:eastAsia="zh-CN"/>
        </w:rPr>
        <w:t>公开招标</w:t>
      </w:r>
      <w:r>
        <w:rPr>
          <w:rFonts w:hint="eastAsia" w:ascii="宋体" w:hAnsi="宋体" w:cs="宋体"/>
          <w:sz w:val="24"/>
          <w:shd w:val="clear" w:color="auto" w:fill="FFFFFF"/>
        </w:rPr>
        <w:t>，现邀请国内具有相应资格的供</w:t>
      </w:r>
      <w:r>
        <w:rPr>
          <w:rFonts w:ascii="宋体" w:hAnsi="宋体" w:cs="宋体"/>
          <w:sz w:val="24"/>
          <w:shd w:val="clear" w:color="auto" w:fill="FFFFFF"/>
        </w:rPr>
        <w:t>应商前来响应</w:t>
      </w:r>
      <w:r>
        <w:rPr>
          <w:rFonts w:hint="eastAsia" w:ascii="宋体" w:hAnsi="宋体" w:cs="宋体"/>
          <w:sz w:val="24"/>
          <w:shd w:val="clear" w:color="auto" w:fill="FFFFFF"/>
          <w:lang w:val="en-US" w:eastAsia="zh-CN"/>
        </w:rPr>
        <w:t>投标</w:t>
      </w:r>
      <w:r>
        <w:rPr>
          <w:rFonts w:ascii="宋体" w:hAnsi="宋体" w:cs="宋体"/>
          <w:sz w:val="24"/>
          <w:shd w:val="clear" w:color="auto" w:fill="FFFFFF"/>
        </w:rPr>
        <w:t>。</w:t>
      </w:r>
    </w:p>
    <w:p>
      <w:pPr>
        <w:numPr>
          <w:ilvl w:val="0"/>
          <w:numId w:val="3"/>
        </w:numPr>
        <w:spacing w:line="480" w:lineRule="exact"/>
        <w:ind w:firstLine="482" w:firstLineChars="200"/>
        <w:rPr>
          <w:rFonts w:ascii="宋体" w:hAnsi="宋体"/>
          <w:bCs/>
          <w:color w:val="FF0000"/>
          <w:sz w:val="24"/>
        </w:rPr>
      </w:pPr>
      <w:r>
        <w:rPr>
          <w:rFonts w:ascii="宋体" w:hAnsi="宋体" w:cs="宋体"/>
          <w:b/>
          <w:color w:val="000000" w:themeColor="text1"/>
          <w:sz w:val="24"/>
          <w:shd w:val="clear" w:color="auto" w:fill="FFFFFF"/>
          <w14:textFill>
            <w14:solidFill>
              <w14:schemeClr w14:val="tx1"/>
            </w14:solidFill>
          </w14:textFill>
        </w:rPr>
        <w:t>项目编号：</w:t>
      </w:r>
      <w:r>
        <w:rPr>
          <w:rFonts w:hint="eastAsia" w:ascii="宋体" w:hAnsi="宋体" w:cs="宋体"/>
          <w:b w:val="0"/>
          <w:bCs/>
          <w:color w:val="000000" w:themeColor="text1"/>
          <w:sz w:val="24"/>
          <w:shd w:val="clear" w:color="auto" w:fill="FFFFFF"/>
          <w14:textFill>
            <w14:solidFill>
              <w14:schemeClr w14:val="tx1"/>
            </w14:solidFill>
          </w14:textFill>
        </w:rPr>
        <w:t>JQNQ-2023FH-001</w:t>
      </w:r>
      <w:r>
        <w:rPr>
          <w:rFonts w:hint="eastAsia" w:ascii="宋体" w:hAnsi="宋体" w:cs="宋体"/>
          <w:b w:val="0"/>
          <w:bCs/>
          <w:color w:val="000000" w:themeColor="text1"/>
          <w:sz w:val="24"/>
          <w:shd w:val="clear" w:color="auto" w:fill="FFFFFF"/>
          <w:lang w:val="en-US" w:eastAsia="zh-CN"/>
          <w14:textFill>
            <w14:solidFill>
              <w14:schemeClr w14:val="tx1"/>
            </w14:solidFill>
          </w14:textFill>
        </w:rPr>
        <w:t>(</w:t>
      </w:r>
      <w:r>
        <w:rPr>
          <w:rFonts w:hint="eastAsia" w:ascii="宋体" w:hAnsi="宋体" w:cs="宋体"/>
          <w:b w:val="0"/>
          <w:bCs/>
          <w:color w:val="000000" w:themeColor="text1"/>
          <w:sz w:val="24"/>
          <w:shd w:val="clear" w:color="auto" w:fill="FFFFFF"/>
          <w:lang w:eastAsia="zh-CN"/>
          <w14:textFill>
            <w14:solidFill>
              <w14:schemeClr w14:val="tx1"/>
            </w14:solidFill>
          </w14:textFill>
        </w:rPr>
        <w:t>421003004N23030001</w:t>
      </w:r>
      <w:r>
        <w:rPr>
          <w:rFonts w:hint="eastAsia" w:ascii="宋体" w:hAnsi="宋体" w:cs="宋体"/>
          <w:b w:val="0"/>
          <w:bCs/>
          <w:sz w:val="24"/>
          <w:shd w:val="clear" w:color="auto" w:fill="FFFFFF"/>
          <w:lang w:val="en-US" w:eastAsia="zh-CN"/>
        </w:rPr>
        <w:t>)</w:t>
      </w:r>
    </w:p>
    <w:p>
      <w:pPr>
        <w:spacing w:line="480" w:lineRule="exact"/>
        <w:ind w:firstLine="482" w:firstLineChars="200"/>
        <w:rPr>
          <w:rFonts w:hint="eastAsia" w:ascii="宋体" w:hAnsi="宋体" w:eastAsia="宋体" w:cs="宋体"/>
          <w:b/>
          <w:sz w:val="24"/>
          <w:shd w:val="clear" w:color="auto" w:fill="FFFFFF"/>
          <w:lang w:eastAsia="zh-CN"/>
        </w:rPr>
      </w:pPr>
      <w:r>
        <w:rPr>
          <w:rFonts w:hint="eastAsia" w:ascii="宋体" w:hAnsi="宋体" w:cs="宋体"/>
          <w:b/>
          <w:sz w:val="24"/>
          <w:shd w:val="clear" w:color="auto" w:fill="FFFFFF"/>
        </w:rPr>
        <w:t>二、</w:t>
      </w:r>
      <w:r>
        <w:rPr>
          <w:rFonts w:ascii="宋体" w:hAnsi="宋体" w:cs="宋体"/>
          <w:b/>
          <w:sz w:val="24"/>
          <w:shd w:val="clear" w:color="auto" w:fill="FFFFFF"/>
        </w:rPr>
        <w:t>项目</w:t>
      </w:r>
      <w:r>
        <w:rPr>
          <w:rFonts w:hint="eastAsia" w:ascii="宋体" w:hAnsi="宋体" w:cs="宋体"/>
          <w:b/>
          <w:sz w:val="24"/>
          <w:shd w:val="clear" w:color="auto" w:fill="FFFFFF"/>
        </w:rPr>
        <w:t>名称</w:t>
      </w:r>
      <w:r>
        <w:rPr>
          <w:rFonts w:ascii="宋体" w:hAnsi="宋体" w:cs="宋体"/>
          <w:b/>
          <w:sz w:val="24"/>
          <w:shd w:val="clear" w:color="auto" w:fill="FFFFFF"/>
        </w:rPr>
        <w:t>：</w:t>
      </w:r>
      <w:r>
        <w:rPr>
          <w:rFonts w:hint="eastAsia" w:ascii="宋体" w:hAnsi="宋体" w:cs="宋体"/>
          <w:bCs/>
          <w:sz w:val="24"/>
          <w:shd w:val="clear" w:color="auto" w:fill="FFFFFF"/>
          <w:lang w:eastAsia="zh-CN"/>
        </w:rPr>
        <w:t>岳桥村设备采购项目</w:t>
      </w:r>
    </w:p>
    <w:p>
      <w:pPr>
        <w:spacing w:line="480" w:lineRule="exact"/>
        <w:ind w:firstLine="480"/>
        <w:jc w:val="left"/>
        <w:rPr>
          <w:rFonts w:ascii="宋体" w:hAnsi="宋体" w:cs="宋体"/>
          <w:sz w:val="24"/>
          <w:shd w:val="clear" w:color="auto" w:fill="FFFFFF"/>
        </w:rPr>
      </w:pPr>
      <w:r>
        <w:rPr>
          <w:rFonts w:hint="eastAsia" w:ascii="宋体" w:hAnsi="宋体" w:cs="宋体"/>
          <w:b/>
          <w:bCs/>
          <w:sz w:val="24"/>
          <w:shd w:val="clear" w:color="auto" w:fill="FFFFFF"/>
        </w:rPr>
        <w:t>三、</w:t>
      </w:r>
      <w:r>
        <w:rPr>
          <w:rFonts w:hint="eastAsia" w:ascii="宋体" w:hAnsi="宋体" w:cs="宋体"/>
          <w:b/>
          <w:bCs/>
          <w:sz w:val="24"/>
          <w:shd w:val="clear" w:color="auto" w:fill="FFFFFF"/>
          <w:lang w:val="en-US" w:eastAsia="zh-CN"/>
        </w:rPr>
        <w:t>采购内容</w:t>
      </w:r>
      <w:r>
        <w:rPr>
          <w:rFonts w:hint="eastAsia" w:ascii="宋体" w:hAnsi="宋体" w:cs="宋体"/>
          <w:b/>
          <w:bCs/>
          <w:sz w:val="24"/>
          <w:shd w:val="clear" w:color="auto" w:fill="FFFFFF"/>
        </w:rPr>
        <w:t>、</w:t>
      </w:r>
      <w:r>
        <w:rPr>
          <w:rFonts w:hint="eastAsia" w:ascii="宋体" w:hAnsi="宋体" w:cs="宋体"/>
          <w:b/>
          <w:bCs/>
          <w:sz w:val="24"/>
          <w:shd w:val="clear" w:color="auto" w:fill="FFFFFF"/>
          <w:lang w:val="en-US" w:eastAsia="zh-CN"/>
        </w:rPr>
        <w:t>交货</w:t>
      </w:r>
      <w:r>
        <w:rPr>
          <w:rFonts w:hint="eastAsia" w:ascii="宋体" w:hAnsi="宋体" w:cs="宋体"/>
          <w:b/>
          <w:bCs/>
          <w:sz w:val="24"/>
          <w:shd w:val="clear" w:color="auto" w:fill="FFFFFF"/>
        </w:rPr>
        <w:t>期</w:t>
      </w:r>
      <w:r>
        <w:rPr>
          <w:rFonts w:ascii="宋体" w:hAnsi="宋体" w:cs="宋体"/>
          <w:sz w:val="24"/>
          <w:shd w:val="clear" w:color="auto" w:fill="FFFFFF"/>
        </w:rPr>
        <w:t>：</w:t>
      </w:r>
    </w:p>
    <w:p>
      <w:pPr>
        <w:spacing w:line="480" w:lineRule="exact"/>
        <w:ind w:firstLine="480"/>
        <w:jc w:val="left"/>
        <w:rPr>
          <w:sz w:val="24"/>
        </w:rPr>
      </w:pPr>
      <w:r>
        <w:rPr>
          <w:rFonts w:hint="eastAsia" w:ascii="宋体" w:hAnsi="宋体" w:cs="宋体"/>
          <w:sz w:val="24"/>
          <w:shd w:val="clear" w:color="auto" w:fill="FFFFFF"/>
          <w:lang w:val="en-US" w:eastAsia="zh-CN"/>
        </w:rPr>
        <w:t>采购</w:t>
      </w:r>
      <w:r>
        <w:rPr>
          <w:rFonts w:hint="eastAsia" w:ascii="宋体" w:hAnsi="宋体" w:cs="宋体"/>
          <w:sz w:val="24"/>
          <w:shd w:val="clear" w:color="auto" w:fill="FFFFFF"/>
        </w:rPr>
        <w:t>内容：完成</w:t>
      </w:r>
      <w:r>
        <w:rPr>
          <w:rFonts w:hint="eastAsia" w:ascii="宋体" w:hAnsi="宋体" w:cs="宋体"/>
          <w:sz w:val="24"/>
          <w:shd w:val="clear" w:color="auto" w:fill="FFFFFF"/>
          <w:lang w:eastAsia="zh-CN"/>
        </w:rPr>
        <w:t>岳桥村设备采购项目</w:t>
      </w:r>
      <w:r>
        <w:rPr>
          <w:rFonts w:hint="eastAsia" w:ascii="宋体" w:hAnsi="宋体" w:cs="宋体"/>
          <w:sz w:val="24"/>
          <w:shd w:val="clear" w:color="auto" w:fill="FFFFFF"/>
        </w:rPr>
        <w:t>全部内容</w:t>
      </w:r>
    </w:p>
    <w:p>
      <w:pPr>
        <w:spacing w:line="480" w:lineRule="exact"/>
        <w:ind w:firstLine="480"/>
        <w:jc w:val="left"/>
        <w:rPr>
          <w:rFonts w:ascii="宋体" w:hAnsi="宋体" w:cs="宋体"/>
          <w:sz w:val="24"/>
          <w:shd w:val="clear" w:color="auto" w:fill="FFFFFF"/>
        </w:rPr>
      </w:pPr>
      <w:r>
        <w:rPr>
          <w:rFonts w:hint="eastAsia" w:ascii="宋体" w:hAnsi="宋体" w:cs="宋体"/>
          <w:sz w:val="24"/>
          <w:shd w:val="clear" w:color="auto" w:fill="FFFFFF"/>
          <w:lang w:val="en-US" w:eastAsia="zh-CN"/>
        </w:rPr>
        <w:t xml:space="preserve">交 货 </w:t>
      </w:r>
      <w:r>
        <w:rPr>
          <w:rFonts w:hint="eastAsia" w:ascii="宋体" w:hAnsi="宋体" w:cs="宋体"/>
          <w:sz w:val="24"/>
          <w:shd w:val="clear" w:color="auto" w:fill="FFFFFF"/>
        </w:rPr>
        <w:t>期：</w:t>
      </w:r>
      <w:r>
        <w:rPr>
          <w:rFonts w:hint="eastAsia" w:ascii="宋体" w:hAnsi="宋体" w:cs="宋体"/>
          <w:sz w:val="24"/>
          <w:shd w:val="clear" w:color="auto" w:fill="FFFFFF"/>
          <w:lang w:val="en-US" w:eastAsia="zh-CN"/>
        </w:rPr>
        <w:t>签订合同后20天内完成交货</w:t>
      </w:r>
      <w:r>
        <w:rPr>
          <w:rFonts w:hint="eastAsia" w:ascii="宋体" w:hAnsi="宋体" w:cs="宋体"/>
          <w:color w:val="FF0000"/>
          <w:sz w:val="24"/>
          <w:shd w:val="clear" w:color="auto" w:fill="FFFFFF"/>
        </w:rPr>
        <w:t xml:space="preserve"> </w:t>
      </w:r>
      <w:r>
        <w:rPr>
          <w:rFonts w:hint="eastAsia" w:ascii="宋体" w:hAnsi="宋体" w:cs="宋体"/>
          <w:sz w:val="24"/>
          <w:shd w:val="clear" w:color="auto" w:fill="FFFFFF"/>
        </w:rPr>
        <w:t xml:space="preserve">     </w:t>
      </w:r>
    </w:p>
    <w:p>
      <w:pPr>
        <w:pStyle w:val="27"/>
        <w:spacing w:line="480" w:lineRule="exact"/>
        <w:rPr>
          <w:rFonts w:hint="default"/>
          <w:color w:val="auto"/>
        </w:rPr>
      </w:pPr>
      <w:r>
        <w:rPr>
          <w:color w:val="auto"/>
        </w:rPr>
        <w:t xml:space="preserve">    </w:t>
      </w:r>
      <w:r>
        <w:rPr>
          <w:rFonts w:hAnsi="宋体" w:cs="宋体"/>
          <w:b/>
          <w:bCs/>
          <w:color w:val="auto"/>
          <w:kern w:val="2"/>
          <w:szCs w:val="24"/>
          <w:shd w:val="clear" w:color="auto" w:fill="FFFFFF"/>
        </w:rPr>
        <w:t>四、最高限</w:t>
      </w:r>
      <w:r>
        <w:rPr>
          <w:b/>
          <w:bCs/>
          <w:color w:val="auto"/>
        </w:rPr>
        <w:t>价</w:t>
      </w:r>
      <w:r>
        <w:rPr>
          <w:color w:val="auto"/>
        </w:rPr>
        <w:t>：</w:t>
      </w:r>
      <w:r>
        <w:rPr>
          <w:rFonts w:hint="eastAsia"/>
          <w:color w:val="auto"/>
          <w:lang w:val="en-US" w:eastAsia="zh-CN"/>
        </w:rPr>
        <w:t>2300000.00</w:t>
      </w:r>
      <w:r>
        <w:rPr>
          <w:rFonts w:hAnsi="宋体" w:cs="宋体"/>
          <w:color w:val="auto"/>
          <w:shd w:val="clear" w:color="auto" w:fill="FFFFFF"/>
        </w:rPr>
        <w:t>元</w:t>
      </w:r>
    </w:p>
    <w:p>
      <w:pPr>
        <w:spacing w:line="480" w:lineRule="exact"/>
        <w:ind w:firstLine="480"/>
        <w:jc w:val="left"/>
        <w:rPr>
          <w:rFonts w:ascii="微软雅黑" w:hAnsi="微软雅黑" w:eastAsia="微软雅黑" w:cs="微软雅黑"/>
          <w:color w:val="000000" w:themeColor="text1"/>
          <w:sz w:val="24"/>
          <w:shd w:val="clear" w:color="auto" w:fill="FFFFFF"/>
          <w14:textFill>
            <w14:solidFill>
              <w14:schemeClr w14:val="tx1"/>
            </w14:solidFill>
          </w14:textFill>
        </w:rPr>
      </w:pPr>
      <w:r>
        <w:rPr>
          <w:rFonts w:hint="eastAsia" w:ascii="宋体" w:hAnsi="宋体" w:cs="宋体"/>
          <w:b/>
          <w:color w:val="000000" w:themeColor="text1"/>
          <w:sz w:val="24"/>
          <w:shd w:val="clear" w:color="auto" w:fill="FFFFFF"/>
          <w14:textFill>
            <w14:solidFill>
              <w14:schemeClr w14:val="tx1"/>
            </w14:solidFill>
          </w14:textFill>
        </w:rPr>
        <w:t>五、合格的</w:t>
      </w:r>
      <w:r>
        <w:rPr>
          <w:rFonts w:hint="eastAsia" w:ascii="宋体" w:hAnsi="宋体" w:cs="宋体"/>
          <w:b/>
          <w:color w:val="000000" w:themeColor="text1"/>
          <w:sz w:val="24"/>
          <w:shd w:val="clear" w:color="auto" w:fill="FFFFFF"/>
          <w:lang w:val="en-US" w:eastAsia="zh-CN"/>
          <w14:textFill>
            <w14:solidFill>
              <w14:schemeClr w14:val="tx1"/>
            </w14:solidFill>
          </w14:textFill>
        </w:rPr>
        <w:t>投标</w:t>
      </w:r>
      <w:r>
        <w:rPr>
          <w:rFonts w:ascii="宋体" w:hAnsi="宋体" w:cs="宋体"/>
          <w:b/>
          <w:color w:val="000000" w:themeColor="text1"/>
          <w:sz w:val="24"/>
          <w:shd w:val="clear" w:color="auto" w:fill="FFFFFF"/>
          <w14:textFill>
            <w14:solidFill>
              <w14:schemeClr w14:val="tx1"/>
            </w14:solidFill>
          </w14:textFill>
        </w:rPr>
        <w:t>响应</w:t>
      </w:r>
      <w:r>
        <w:rPr>
          <w:rFonts w:hint="eastAsia" w:ascii="宋体" w:hAnsi="宋体" w:cs="宋体"/>
          <w:b/>
          <w:color w:val="000000" w:themeColor="text1"/>
          <w:sz w:val="24"/>
          <w:shd w:val="clear" w:color="auto" w:fill="FFFFFF"/>
          <w14:textFill>
            <w14:solidFill>
              <w14:schemeClr w14:val="tx1"/>
            </w14:solidFill>
          </w14:textFill>
        </w:rPr>
        <w:t>人</w:t>
      </w:r>
      <w:r>
        <w:rPr>
          <w:rFonts w:ascii="宋体" w:hAnsi="宋体" w:cs="宋体"/>
          <w:b/>
          <w:color w:val="000000" w:themeColor="text1"/>
          <w:sz w:val="24"/>
          <w:shd w:val="clear" w:color="auto" w:fill="FFFFFF"/>
          <w14:textFill>
            <w14:solidFill>
              <w14:schemeClr w14:val="tx1"/>
            </w14:solidFill>
          </w14:textFill>
        </w:rPr>
        <w:t>：</w:t>
      </w:r>
    </w:p>
    <w:p>
      <w:pPr>
        <w:spacing w:line="480" w:lineRule="exact"/>
        <w:ind w:firstLine="480"/>
        <w:jc w:val="left"/>
        <w:rPr>
          <w:rFonts w:ascii="宋体" w:hAnsi="宋体" w:cs="宋体"/>
          <w:color w:val="000000" w:themeColor="text1"/>
          <w:sz w:val="24"/>
          <w:shd w:val="clear" w:color="auto" w:fill="FFFFFF"/>
          <w14:textFill>
            <w14:solidFill>
              <w14:schemeClr w14:val="tx1"/>
            </w14:solidFill>
          </w14:textFill>
        </w:rPr>
      </w:pPr>
      <w:r>
        <w:rPr>
          <w:rFonts w:hint="eastAsia" w:ascii="宋体" w:hAnsi="宋体" w:cs="宋体"/>
          <w:color w:val="000000" w:themeColor="text1"/>
          <w:sz w:val="24"/>
          <w:shd w:val="clear" w:color="auto" w:fill="FFFFFF"/>
          <w14:textFill>
            <w14:solidFill>
              <w14:schemeClr w14:val="tx1"/>
            </w14:solidFill>
          </w14:textFill>
        </w:rPr>
        <w:t>1.必须符合《中华人民共和国政府采购法》第二十二条规定之条件：</w:t>
      </w:r>
    </w:p>
    <w:p>
      <w:pPr>
        <w:spacing w:line="480" w:lineRule="exact"/>
        <w:ind w:firstLine="480"/>
        <w:jc w:val="left"/>
        <w:rPr>
          <w:rFonts w:ascii="宋体" w:hAnsi="宋体" w:cs="宋体"/>
          <w:color w:val="000000" w:themeColor="text1"/>
          <w:sz w:val="24"/>
          <w:shd w:val="clear" w:color="auto" w:fill="FFFFFF"/>
          <w14:textFill>
            <w14:solidFill>
              <w14:schemeClr w14:val="tx1"/>
            </w14:solidFill>
          </w14:textFill>
        </w:rPr>
      </w:pPr>
      <w:r>
        <w:rPr>
          <w:rFonts w:hint="eastAsia" w:ascii="宋体" w:hAnsi="宋体" w:cs="宋体"/>
          <w:color w:val="000000" w:themeColor="text1"/>
          <w:sz w:val="24"/>
          <w:shd w:val="clear" w:color="auto" w:fill="FFFFFF"/>
          <w14:textFill>
            <w14:solidFill>
              <w14:schemeClr w14:val="tx1"/>
            </w14:solidFill>
          </w14:textFill>
        </w:rPr>
        <w:t>1.1具有独立承担民事责任的能力；</w:t>
      </w:r>
    </w:p>
    <w:p>
      <w:pPr>
        <w:spacing w:line="480" w:lineRule="exact"/>
        <w:ind w:firstLine="480"/>
        <w:jc w:val="left"/>
        <w:rPr>
          <w:rFonts w:ascii="宋体" w:hAnsi="宋体" w:cs="宋体"/>
          <w:color w:val="000000" w:themeColor="text1"/>
          <w:sz w:val="24"/>
          <w:shd w:val="clear" w:color="auto" w:fill="FFFFFF"/>
          <w14:textFill>
            <w14:solidFill>
              <w14:schemeClr w14:val="tx1"/>
            </w14:solidFill>
          </w14:textFill>
        </w:rPr>
      </w:pPr>
      <w:r>
        <w:rPr>
          <w:rFonts w:hint="eastAsia" w:ascii="宋体" w:hAnsi="宋体" w:cs="宋体"/>
          <w:color w:val="000000" w:themeColor="text1"/>
          <w:sz w:val="24"/>
          <w:shd w:val="clear" w:color="auto" w:fill="FFFFFF"/>
          <w14:textFill>
            <w14:solidFill>
              <w14:schemeClr w14:val="tx1"/>
            </w14:solidFill>
          </w14:textFill>
        </w:rPr>
        <w:t>1.2具有良好的商业信誉和健全的</w:t>
      </w:r>
      <w:r>
        <w:fldChar w:fldCharType="begin"/>
      </w:r>
      <w:r>
        <w:instrText xml:space="preserve"> HYPERLINK "https://www.baidu.com/s?wd=%E8%B4%A2%E5%8A%A1%E4%BC%9A%E8%AE%A1%E5%88%B6%E5%BA%A6&amp;tn=SE_PcZhidaonwhc_ngpagmjz&amp;rsv_dl=gh_pc_zhidao" \t "https://zhidao.baidu.com/question/_blank" </w:instrText>
      </w:r>
      <w:r>
        <w:fldChar w:fldCharType="separate"/>
      </w:r>
      <w:r>
        <w:rPr>
          <w:rFonts w:hint="eastAsia" w:ascii="宋体" w:hAnsi="宋体" w:cs="宋体"/>
          <w:color w:val="000000" w:themeColor="text1"/>
          <w:sz w:val="24"/>
          <w:shd w:val="clear" w:color="auto" w:fill="FFFFFF"/>
          <w14:textFill>
            <w14:solidFill>
              <w14:schemeClr w14:val="tx1"/>
            </w14:solidFill>
          </w14:textFill>
        </w:rPr>
        <w:t>财务会计制度</w:t>
      </w:r>
      <w:r>
        <w:rPr>
          <w:rFonts w:hint="eastAsia" w:ascii="宋体" w:hAnsi="宋体" w:cs="宋体"/>
          <w:color w:val="000000" w:themeColor="text1"/>
          <w:sz w:val="24"/>
          <w:shd w:val="clear" w:color="auto" w:fill="FFFFFF"/>
          <w14:textFill>
            <w14:solidFill>
              <w14:schemeClr w14:val="tx1"/>
            </w14:solidFill>
          </w14:textFill>
        </w:rPr>
        <w:fldChar w:fldCharType="end"/>
      </w:r>
      <w:r>
        <w:rPr>
          <w:rFonts w:hint="eastAsia" w:ascii="宋体" w:hAnsi="宋体" w:cs="宋体"/>
          <w:color w:val="000000" w:themeColor="text1"/>
          <w:sz w:val="24"/>
          <w:shd w:val="clear" w:color="auto" w:fill="FFFFFF"/>
          <w14:textFill>
            <w14:solidFill>
              <w14:schemeClr w14:val="tx1"/>
            </w14:solidFill>
          </w14:textFill>
        </w:rPr>
        <w:t>；</w:t>
      </w:r>
    </w:p>
    <w:p>
      <w:pPr>
        <w:spacing w:line="480" w:lineRule="exact"/>
        <w:ind w:firstLine="480"/>
        <w:jc w:val="left"/>
        <w:rPr>
          <w:rFonts w:ascii="宋体" w:hAnsi="宋体" w:cs="宋体"/>
          <w:color w:val="000000" w:themeColor="text1"/>
          <w:sz w:val="24"/>
          <w:shd w:val="clear" w:color="auto" w:fill="FFFFFF"/>
          <w14:textFill>
            <w14:solidFill>
              <w14:schemeClr w14:val="tx1"/>
            </w14:solidFill>
          </w14:textFill>
        </w:rPr>
      </w:pPr>
      <w:r>
        <w:rPr>
          <w:rFonts w:hint="eastAsia" w:ascii="宋体" w:hAnsi="宋体" w:cs="宋体"/>
          <w:color w:val="000000" w:themeColor="text1"/>
          <w:sz w:val="24"/>
          <w:shd w:val="clear" w:color="auto" w:fill="FFFFFF"/>
          <w14:textFill>
            <w14:solidFill>
              <w14:schemeClr w14:val="tx1"/>
            </w14:solidFill>
          </w14:textFill>
        </w:rPr>
        <w:t>1.3具有履行合同所必需的设备和专业技术能力；</w:t>
      </w:r>
    </w:p>
    <w:p>
      <w:pPr>
        <w:spacing w:line="480" w:lineRule="exact"/>
        <w:ind w:firstLine="480"/>
        <w:jc w:val="left"/>
        <w:rPr>
          <w:rFonts w:ascii="宋体" w:hAnsi="宋体" w:cs="宋体"/>
          <w:color w:val="000000" w:themeColor="text1"/>
          <w:sz w:val="24"/>
          <w:shd w:val="clear" w:color="auto" w:fill="FFFFFF"/>
          <w14:textFill>
            <w14:solidFill>
              <w14:schemeClr w14:val="tx1"/>
            </w14:solidFill>
          </w14:textFill>
        </w:rPr>
      </w:pPr>
      <w:r>
        <w:rPr>
          <w:rFonts w:hint="eastAsia" w:ascii="宋体" w:hAnsi="宋体" w:cs="宋体"/>
          <w:color w:val="000000" w:themeColor="text1"/>
          <w:sz w:val="24"/>
          <w:shd w:val="clear" w:color="auto" w:fill="FFFFFF"/>
          <w14:textFill>
            <w14:solidFill>
              <w14:schemeClr w14:val="tx1"/>
            </w14:solidFill>
          </w14:textFill>
        </w:rPr>
        <w:t>1.4有依法缴纳税收和</w:t>
      </w:r>
      <w:r>
        <w:fldChar w:fldCharType="begin"/>
      </w:r>
      <w:r>
        <w:instrText xml:space="preserve"> HYPERLINK "https://www.baidu.com/s?wd=%E7%A4%BE%E4%BC%9A%E4%BF%9D%E9%9A%9C%E8%B5%84%E9%87%91&amp;tn=SE_PcZhidaonwhc_ngpagmjz&amp;rsv_dl=gh_pc_zhidao" \t "https://zhidao.baidu.com/question/_blank" </w:instrText>
      </w:r>
      <w:r>
        <w:fldChar w:fldCharType="separate"/>
      </w:r>
      <w:r>
        <w:rPr>
          <w:rFonts w:hint="eastAsia" w:ascii="宋体" w:hAnsi="宋体" w:cs="宋体"/>
          <w:color w:val="000000" w:themeColor="text1"/>
          <w:sz w:val="24"/>
          <w:shd w:val="clear" w:color="auto" w:fill="FFFFFF"/>
          <w14:textFill>
            <w14:solidFill>
              <w14:schemeClr w14:val="tx1"/>
            </w14:solidFill>
          </w14:textFill>
        </w:rPr>
        <w:t>社会保障资金</w:t>
      </w:r>
      <w:r>
        <w:rPr>
          <w:rFonts w:hint="eastAsia" w:ascii="宋体" w:hAnsi="宋体" w:cs="宋体"/>
          <w:color w:val="000000" w:themeColor="text1"/>
          <w:sz w:val="24"/>
          <w:shd w:val="clear" w:color="auto" w:fill="FFFFFF"/>
          <w14:textFill>
            <w14:solidFill>
              <w14:schemeClr w14:val="tx1"/>
            </w14:solidFill>
          </w14:textFill>
        </w:rPr>
        <w:fldChar w:fldCharType="end"/>
      </w:r>
      <w:r>
        <w:rPr>
          <w:rFonts w:hint="eastAsia" w:ascii="宋体" w:hAnsi="宋体" w:cs="宋体"/>
          <w:color w:val="000000" w:themeColor="text1"/>
          <w:sz w:val="24"/>
          <w:shd w:val="clear" w:color="auto" w:fill="FFFFFF"/>
          <w14:textFill>
            <w14:solidFill>
              <w14:schemeClr w14:val="tx1"/>
            </w14:solidFill>
          </w14:textFill>
        </w:rPr>
        <w:t>的良好记录；</w:t>
      </w:r>
    </w:p>
    <w:p>
      <w:pPr>
        <w:spacing w:line="480" w:lineRule="exact"/>
        <w:ind w:firstLine="480"/>
        <w:jc w:val="left"/>
        <w:rPr>
          <w:rFonts w:ascii="宋体" w:hAnsi="宋体" w:cs="宋体"/>
          <w:color w:val="000000" w:themeColor="text1"/>
          <w:sz w:val="24"/>
          <w:shd w:val="clear" w:color="auto" w:fill="FFFFFF"/>
          <w14:textFill>
            <w14:solidFill>
              <w14:schemeClr w14:val="tx1"/>
            </w14:solidFill>
          </w14:textFill>
        </w:rPr>
      </w:pPr>
      <w:r>
        <w:rPr>
          <w:rFonts w:hint="eastAsia" w:ascii="宋体" w:hAnsi="宋体" w:cs="宋体"/>
          <w:color w:val="000000" w:themeColor="text1"/>
          <w:sz w:val="24"/>
          <w:shd w:val="clear" w:color="auto" w:fill="FFFFFF"/>
          <w14:textFill>
            <w14:solidFill>
              <w14:schemeClr w14:val="tx1"/>
            </w14:solidFill>
          </w14:textFill>
        </w:rPr>
        <w:t>1.5参加政府采购活动前三年内，在经营活动中没有重大违法记录；</w:t>
      </w:r>
    </w:p>
    <w:p>
      <w:pPr>
        <w:spacing w:line="480" w:lineRule="exact"/>
        <w:ind w:firstLine="480"/>
        <w:jc w:val="left"/>
        <w:rPr>
          <w:rFonts w:ascii="宋体" w:hAnsi="宋体" w:cs="宋体"/>
          <w:color w:val="000000" w:themeColor="text1"/>
          <w:sz w:val="24"/>
          <w:shd w:val="clear" w:color="auto" w:fill="FFFFFF"/>
          <w14:textFill>
            <w14:solidFill>
              <w14:schemeClr w14:val="tx1"/>
            </w14:solidFill>
          </w14:textFill>
        </w:rPr>
      </w:pPr>
      <w:r>
        <w:rPr>
          <w:rFonts w:hint="eastAsia" w:ascii="宋体" w:hAnsi="宋体" w:cs="宋体"/>
          <w:color w:val="000000" w:themeColor="text1"/>
          <w:sz w:val="24"/>
          <w:shd w:val="clear" w:color="auto" w:fill="FFFFFF"/>
          <w14:textFill>
            <w14:solidFill>
              <w14:schemeClr w14:val="tx1"/>
            </w14:solidFill>
          </w14:textFill>
        </w:rPr>
        <w:t>1.6法律、行政法规规定的其他条件。</w:t>
      </w:r>
    </w:p>
    <w:p>
      <w:pPr>
        <w:spacing w:line="480" w:lineRule="exact"/>
        <w:ind w:firstLine="480"/>
        <w:jc w:val="left"/>
        <w:rPr>
          <w:rFonts w:ascii="宋体" w:hAnsi="宋体" w:cs="宋体"/>
          <w:color w:val="000000" w:themeColor="text1"/>
          <w:sz w:val="24"/>
          <w:shd w:val="clear" w:color="auto" w:fill="FFFFFF"/>
          <w14:textFill>
            <w14:solidFill>
              <w14:schemeClr w14:val="tx1"/>
            </w14:solidFill>
          </w14:textFill>
        </w:rPr>
      </w:pPr>
      <w:bookmarkStart w:id="1" w:name="_Toc531096402"/>
      <w:r>
        <w:rPr>
          <w:rFonts w:hint="eastAsia" w:ascii="宋体" w:hAnsi="宋体" w:cs="宋体"/>
          <w:color w:val="000000" w:themeColor="text1"/>
          <w:sz w:val="24"/>
          <w:shd w:val="clear" w:color="auto" w:fill="FFFFFF"/>
          <w14:textFill>
            <w14:solidFill>
              <w14:schemeClr w14:val="tx1"/>
            </w14:solidFill>
          </w14:textFill>
        </w:rPr>
        <w:t>2.能提供有效的企业法人营业执照、组织机构代码证、税务登记证（三证合一的只需提供营业执照）。</w:t>
      </w:r>
    </w:p>
    <w:p>
      <w:pPr>
        <w:spacing w:line="480" w:lineRule="exact"/>
        <w:ind w:firstLine="480" w:firstLineChars="200"/>
        <w:outlineLvl w:val="0"/>
        <w:rPr>
          <w:rFonts w:ascii="宋体" w:hAnsi="宋体" w:cs="宋体"/>
          <w:sz w:val="24"/>
          <w:shd w:val="clear" w:color="auto" w:fill="FFFFFF"/>
        </w:rPr>
      </w:pPr>
      <w:r>
        <w:rPr>
          <w:rFonts w:hint="eastAsia" w:ascii="宋体" w:hAnsi="宋体" w:cs="宋体"/>
          <w:color w:val="000000" w:themeColor="text1"/>
          <w:sz w:val="24"/>
          <w:shd w:val="clear" w:color="auto" w:fill="FFFFFF"/>
          <w14:textFill>
            <w14:solidFill>
              <w14:schemeClr w14:val="tx1"/>
            </w14:solidFill>
          </w14:textFill>
        </w:rPr>
        <w:t>3.</w:t>
      </w:r>
      <w:r>
        <w:rPr>
          <w:rFonts w:hint="eastAsia" w:ascii="宋体" w:hAnsi="宋体" w:cs="宋体"/>
          <w:sz w:val="24"/>
          <w:shd w:val="clear" w:color="auto" w:fill="FFFFFF"/>
        </w:rPr>
        <w:t>响应供应商必须是</w:t>
      </w:r>
      <w:r>
        <w:rPr>
          <w:rFonts w:hint="eastAsia" w:ascii="宋体" w:hAnsi="宋体" w:cs="宋体"/>
          <w:kern w:val="0"/>
          <w:sz w:val="24"/>
        </w:rPr>
        <w:t>未被列入“信用中国”网站（www.creditchina.gov.cn）失信被执行人、重大税收违法失信主体、政府采购严重违法失信行为记录名单、拖欠农民工工资失信联合惩戒对象名单、安全生产领域严重失信惩戒名单和“中国政府采购”网站（www.ccgp.gov.cn）政府采购严重违法失信行为信息记录名单（提供网站截图）</w:t>
      </w:r>
      <w:r>
        <w:rPr>
          <w:rFonts w:hint="eastAsia" w:ascii="宋体" w:hAnsi="宋体" w:cs="宋体"/>
          <w:sz w:val="24"/>
          <w:shd w:val="clear" w:color="auto" w:fill="FFFFFF"/>
        </w:rPr>
        <w:t>。</w:t>
      </w:r>
    </w:p>
    <w:p>
      <w:pPr>
        <w:spacing w:line="480" w:lineRule="exact"/>
        <w:ind w:firstLine="480" w:firstLineChars="200"/>
        <w:outlineLvl w:val="0"/>
        <w:rPr>
          <w:rFonts w:ascii="宋体" w:hAnsi="宋体" w:cs="宋体"/>
          <w:sz w:val="24"/>
          <w:shd w:val="clear" w:color="auto" w:fill="FFFFFF"/>
        </w:rPr>
      </w:pPr>
      <w:r>
        <w:rPr>
          <w:rFonts w:hint="eastAsia" w:ascii="宋体" w:hAnsi="宋体" w:cs="宋体"/>
          <w:sz w:val="24"/>
          <w:shd w:val="clear" w:color="auto" w:fill="FFFFFF"/>
          <w:lang w:val="en-US" w:eastAsia="zh-CN"/>
        </w:rPr>
        <w:t>4</w:t>
      </w:r>
      <w:r>
        <w:rPr>
          <w:rFonts w:hint="eastAsia" w:ascii="宋体" w:hAnsi="宋体" w:cs="宋体"/>
          <w:sz w:val="24"/>
          <w:shd w:val="clear" w:color="auto" w:fill="FFFFFF"/>
        </w:rPr>
        <w:t>.本项目不允许转包及分包，不接受联合体投标。</w:t>
      </w:r>
    </w:p>
    <w:p>
      <w:pPr>
        <w:spacing w:line="480" w:lineRule="exact"/>
        <w:ind w:firstLine="482" w:firstLineChars="200"/>
        <w:outlineLvl w:val="0"/>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六、</w:t>
      </w:r>
      <w:r>
        <w:rPr>
          <w:b/>
          <w:color w:val="000000" w:themeColor="text1"/>
          <w:sz w:val="24"/>
          <w14:textFill>
            <w14:solidFill>
              <w14:schemeClr w14:val="tx1"/>
            </w14:solidFill>
          </w14:textFill>
        </w:rPr>
        <w:t>政府采购相关政策执行</w:t>
      </w:r>
      <w:r>
        <w:rPr>
          <w:rFonts w:hint="eastAsia"/>
          <w:b/>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 xml:space="preserve">        </w:t>
      </w:r>
    </w:p>
    <w:bookmarkEnd w:id="1"/>
    <w:p>
      <w:pPr>
        <w:spacing w:line="480" w:lineRule="exact"/>
        <w:ind w:firstLine="480" w:firstLineChars="200"/>
        <w:outlineLvl w:val="0"/>
        <w:rPr>
          <w:rFonts w:ascii="宋体" w:hAnsi="宋体" w:cs="宋体"/>
          <w:sz w:val="24"/>
          <w:shd w:val="clear" w:color="auto" w:fill="FFFFFF"/>
        </w:rPr>
      </w:pPr>
      <w:r>
        <w:rPr>
          <w:rFonts w:hint="eastAsia" w:ascii="宋体" w:hAnsi="宋体" w:cs="宋体"/>
          <w:sz w:val="24"/>
          <w:shd w:val="clear" w:color="auto" w:fill="FFFFFF"/>
        </w:rPr>
        <w:t>落实政府采购强制、优先采购节能产品政策；政府采购优先采购环保产品政策；《政府采购促进中小企业发展管理办法》（财库〔2020〕46号）、《关于政府采购支持监狱企业发展有关问题的通知》(财库〔2014〕68号)、《关于促进残疾人就业政府采购政策的通知》（财库〔2017〕141号)、《湖北省政府采购合同融资实施方案的通知》（鄂财采发〔2020〕5号）、《荆州市人民政府办公室关于落实稳住经济一揽子政策措施进一步支持中小企业和个体工商户纾困发展的通知》（荆政办发〔2022〕11号）、关于落实稳住经济一揽子政策进一步加大政府采购促进促中小企业发展的通知（荆财采发【2022】199号）(财库〔2014〕68号)、《关于促进残疾人就业政府采购政策的通知》（财库〔2017〕141号)、《湖北省政府采购合同融资实施方案的通知》（鄂财采发〔2020〕5号）、《荆州市人民政府办公室关于落实稳住经济一揽子政策措施进一步支持中小企业和个体工商户纾困发展的通知》（荆政办发〔2022〕11号）。</w:t>
      </w:r>
    </w:p>
    <w:p>
      <w:pPr>
        <w:spacing w:line="480" w:lineRule="exact"/>
        <w:ind w:firstLine="480"/>
        <w:jc w:val="left"/>
        <w:rPr>
          <w:rFonts w:ascii="宋体" w:hAnsi="宋体" w:cs="宋体"/>
          <w:b/>
          <w:bCs/>
          <w:color w:val="000000" w:themeColor="text1"/>
          <w:sz w:val="24"/>
          <w:shd w:val="clear" w:color="auto" w:fill="FFFFFF"/>
          <w14:textFill>
            <w14:solidFill>
              <w14:schemeClr w14:val="tx1"/>
            </w14:solidFill>
          </w14:textFill>
        </w:rPr>
      </w:pPr>
      <w:r>
        <w:rPr>
          <w:rFonts w:hint="eastAsia" w:ascii="宋体" w:hAnsi="宋体" w:cs="宋体"/>
          <w:b/>
          <w:bCs/>
          <w:color w:val="000000" w:themeColor="text1"/>
          <w:sz w:val="24"/>
          <w:shd w:val="clear" w:color="auto" w:fill="FFFFFF"/>
          <w14:textFill>
            <w14:solidFill>
              <w14:schemeClr w14:val="tx1"/>
            </w14:solidFill>
          </w14:textFill>
        </w:rPr>
        <w:t>七、文件的获取：</w:t>
      </w:r>
    </w:p>
    <w:p>
      <w:pPr>
        <w:spacing w:line="480" w:lineRule="exact"/>
        <w:ind w:firstLine="480"/>
        <w:jc w:val="left"/>
        <w:rPr>
          <w:rFonts w:ascii="宋体" w:hAnsi="宋体" w:cs="宋体"/>
          <w:sz w:val="24"/>
          <w:shd w:val="clear" w:color="auto" w:fill="FFFFFF"/>
        </w:rPr>
      </w:pPr>
      <w:r>
        <w:rPr>
          <w:rFonts w:ascii="宋体" w:hAnsi="宋体" w:cs="宋体"/>
          <w:sz w:val="24"/>
        </w:rPr>
        <w:t>报名开始时间</w:t>
      </w:r>
      <w:r>
        <w:rPr>
          <w:rFonts w:ascii="宋体" w:hAnsi="宋体" w:cs="宋体"/>
          <w:color w:val="auto"/>
          <w:sz w:val="24"/>
        </w:rPr>
        <w:t>：</w:t>
      </w:r>
      <w:r>
        <w:rPr>
          <w:rFonts w:hint="eastAsia" w:ascii="宋体" w:hAnsi="宋体" w:cs="宋体"/>
          <w:color w:val="auto"/>
          <w:sz w:val="24"/>
        </w:rPr>
        <w:t>202</w:t>
      </w:r>
      <w:r>
        <w:rPr>
          <w:rFonts w:hint="eastAsia" w:ascii="宋体" w:hAnsi="宋体" w:cs="宋体"/>
          <w:color w:val="auto"/>
          <w:sz w:val="24"/>
          <w:lang w:val="en-US" w:eastAsia="zh-CN"/>
        </w:rPr>
        <w:t>3</w:t>
      </w:r>
      <w:r>
        <w:rPr>
          <w:rFonts w:hint="eastAsia" w:ascii="宋体" w:hAnsi="宋体" w:cs="宋体"/>
          <w:color w:val="auto"/>
          <w:sz w:val="24"/>
        </w:rPr>
        <w:t>年</w:t>
      </w:r>
      <w:r>
        <w:rPr>
          <w:rFonts w:hint="eastAsia" w:ascii="宋体" w:hAnsi="宋体" w:cs="宋体"/>
          <w:color w:val="auto"/>
          <w:sz w:val="24"/>
          <w:lang w:val="en-US" w:eastAsia="zh-CN"/>
        </w:rPr>
        <w:t>03</w:t>
      </w:r>
      <w:r>
        <w:rPr>
          <w:rFonts w:hint="eastAsia" w:ascii="宋体" w:hAnsi="宋体" w:cs="宋体"/>
          <w:color w:val="auto"/>
          <w:sz w:val="24"/>
        </w:rPr>
        <w:t>月</w:t>
      </w:r>
      <w:r>
        <w:rPr>
          <w:rFonts w:hint="eastAsia" w:ascii="宋体" w:hAnsi="宋体" w:cs="宋体"/>
          <w:color w:val="auto"/>
          <w:sz w:val="24"/>
          <w:lang w:val="en-US" w:eastAsia="zh-CN"/>
        </w:rPr>
        <w:t>15</w:t>
      </w:r>
      <w:r>
        <w:rPr>
          <w:rFonts w:hint="eastAsia" w:ascii="宋体" w:hAnsi="宋体" w:cs="宋体"/>
          <w:color w:val="auto"/>
          <w:sz w:val="24"/>
        </w:rPr>
        <w:t>日</w:t>
      </w:r>
      <w:r>
        <w:rPr>
          <w:rFonts w:ascii="宋体" w:hAnsi="宋体" w:cs="宋体"/>
          <w:color w:val="auto"/>
          <w:sz w:val="24"/>
        </w:rPr>
        <w:t>，在</w:t>
      </w:r>
      <w:r>
        <w:rPr>
          <w:rFonts w:ascii="宋体" w:hAnsi="宋体" w:cs="宋体"/>
          <w:sz w:val="24"/>
        </w:rPr>
        <w:t>公告附件</w:t>
      </w:r>
      <w:r>
        <w:rPr>
          <w:rFonts w:hint="eastAsia" w:ascii="宋体" w:hAnsi="宋体" w:cs="宋体"/>
          <w:sz w:val="24"/>
        </w:rPr>
        <w:t>中自行下载采购文件。</w:t>
      </w:r>
    </w:p>
    <w:p>
      <w:pPr>
        <w:spacing w:line="480" w:lineRule="exact"/>
        <w:ind w:firstLine="482" w:firstLineChars="200"/>
        <w:jc w:val="left"/>
        <w:rPr>
          <w:rFonts w:ascii="宋体" w:hAnsi="宋体" w:cs="宋体"/>
          <w:sz w:val="24"/>
          <w:shd w:val="clear" w:color="auto" w:fill="FFFFFF"/>
        </w:rPr>
      </w:pPr>
      <w:r>
        <w:rPr>
          <w:rFonts w:hint="eastAsia" w:ascii="宋体" w:hAnsi="宋体" w:cs="宋体"/>
          <w:b/>
          <w:sz w:val="24"/>
          <w:shd w:val="clear" w:color="auto" w:fill="FFFFFF"/>
        </w:rPr>
        <w:t>八、</w:t>
      </w:r>
      <w:r>
        <w:rPr>
          <w:rFonts w:hint="eastAsia" w:ascii="宋体" w:hAnsi="宋体" w:cs="宋体"/>
          <w:b/>
          <w:sz w:val="24"/>
          <w:shd w:val="clear" w:color="auto" w:fill="FFFFFF"/>
          <w:lang w:val="en-US" w:eastAsia="zh-CN"/>
        </w:rPr>
        <w:t>开标</w:t>
      </w:r>
      <w:r>
        <w:rPr>
          <w:rFonts w:hint="eastAsia" w:ascii="宋体" w:hAnsi="宋体" w:cs="宋体"/>
          <w:b/>
          <w:sz w:val="24"/>
          <w:shd w:val="clear" w:color="auto" w:fill="FFFFFF"/>
        </w:rPr>
        <w:t>时间及地点：</w:t>
      </w:r>
    </w:p>
    <w:p>
      <w:pPr>
        <w:spacing w:line="480" w:lineRule="exact"/>
        <w:ind w:firstLine="480" w:firstLineChars="200"/>
        <w:jc w:val="left"/>
        <w:rPr>
          <w:rFonts w:ascii="宋体" w:hAnsi="宋体" w:cs="宋体"/>
          <w:color w:val="FF0000"/>
          <w:sz w:val="24"/>
          <w:shd w:val="clear" w:color="auto" w:fill="FFFFFF"/>
        </w:rPr>
      </w:pPr>
      <w:r>
        <w:rPr>
          <w:rFonts w:hint="eastAsia" w:ascii="宋体" w:hAnsi="宋体" w:cs="宋体"/>
          <w:sz w:val="24"/>
          <w:shd w:val="clear" w:color="auto" w:fill="FFFFFF"/>
          <w:lang w:val="en-US" w:eastAsia="zh-CN"/>
        </w:rPr>
        <w:t>开标</w:t>
      </w:r>
      <w:r>
        <w:rPr>
          <w:rFonts w:hint="eastAsia" w:ascii="宋体" w:hAnsi="宋体" w:cs="宋体"/>
          <w:sz w:val="24"/>
          <w:shd w:val="clear" w:color="auto" w:fill="FFFFFF"/>
        </w:rPr>
        <w:t>时间</w:t>
      </w:r>
      <w:r>
        <w:rPr>
          <w:rFonts w:hint="eastAsia" w:ascii="宋体" w:hAnsi="宋体" w:cs="宋体"/>
          <w:color w:val="auto"/>
          <w:sz w:val="24"/>
          <w:shd w:val="clear" w:color="auto" w:fill="FFFFFF"/>
        </w:rPr>
        <w:t>：202</w:t>
      </w:r>
      <w:r>
        <w:rPr>
          <w:rFonts w:hint="eastAsia" w:ascii="宋体" w:hAnsi="宋体" w:cs="宋体"/>
          <w:color w:val="auto"/>
          <w:sz w:val="24"/>
          <w:shd w:val="clear" w:color="auto" w:fill="FFFFFF"/>
          <w:lang w:val="en-US" w:eastAsia="zh-CN"/>
        </w:rPr>
        <w:t>3</w:t>
      </w:r>
      <w:r>
        <w:rPr>
          <w:rFonts w:hint="eastAsia" w:ascii="宋体" w:hAnsi="宋体" w:cs="宋体"/>
          <w:color w:val="auto"/>
          <w:sz w:val="24"/>
          <w:shd w:val="clear" w:color="auto" w:fill="FFFFFF"/>
        </w:rPr>
        <w:t>年</w:t>
      </w:r>
      <w:r>
        <w:rPr>
          <w:rFonts w:hint="eastAsia" w:ascii="宋体" w:hAnsi="宋体" w:cs="宋体"/>
          <w:color w:val="auto"/>
          <w:sz w:val="24"/>
          <w:shd w:val="clear" w:color="auto" w:fill="FFFFFF"/>
          <w:lang w:val="en-US" w:eastAsia="zh-CN"/>
        </w:rPr>
        <w:t>04</w:t>
      </w:r>
      <w:r>
        <w:rPr>
          <w:rFonts w:hint="eastAsia" w:ascii="宋体" w:hAnsi="宋体" w:cs="宋体"/>
          <w:color w:val="auto"/>
          <w:sz w:val="24"/>
          <w:shd w:val="clear" w:color="auto" w:fill="FFFFFF"/>
        </w:rPr>
        <w:t>月</w:t>
      </w:r>
      <w:r>
        <w:rPr>
          <w:rFonts w:hint="eastAsia" w:ascii="宋体" w:hAnsi="宋体" w:cs="宋体"/>
          <w:color w:val="auto"/>
          <w:sz w:val="24"/>
          <w:shd w:val="clear" w:color="auto" w:fill="FFFFFF"/>
          <w:lang w:val="en-US" w:eastAsia="zh-CN"/>
        </w:rPr>
        <w:t>07</w:t>
      </w:r>
      <w:r>
        <w:rPr>
          <w:rFonts w:hint="eastAsia" w:ascii="宋体" w:hAnsi="宋体" w:cs="宋体"/>
          <w:color w:val="auto"/>
          <w:sz w:val="24"/>
          <w:shd w:val="clear" w:color="auto" w:fill="FFFFFF"/>
        </w:rPr>
        <w:t>日</w:t>
      </w:r>
      <w:r>
        <w:rPr>
          <w:rFonts w:hint="eastAsia" w:ascii="宋体" w:hAnsi="宋体" w:cs="宋体"/>
          <w:color w:val="auto"/>
          <w:sz w:val="24"/>
          <w:shd w:val="clear" w:color="auto" w:fill="FFFFFF"/>
          <w:lang w:val="en-US" w:eastAsia="zh-CN"/>
        </w:rPr>
        <w:t>0</w:t>
      </w:r>
      <w:r>
        <w:rPr>
          <w:rFonts w:hint="eastAsia" w:ascii="宋体" w:hAnsi="宋体" w:cs="宋体"/>
          <w:color w:val="auto"/>
          <w:sz w:val="24"/>
          <w:shd w:val="clear" w:color="auto" w:fill="FFFFFF"/>
        </w:rPr>
        <w:t>9:30时</w:t>
      </w:r>
    </w:p>
    <w:p>
      <w:pPr>
        <w:spacing w:line="480" w:lineRule="exact"/>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shd w:val="clear" w:color="auto" w:fill="FFFFFF"/>
          <w:lang w:val="en-US" w:eastAsia="zh-CN"/>
          <w14:textFill>
            <w14:solidFill>
              <w14:schemeClr w14:val="tx1"/>
            </w14:solidFill>
          </w14:textFill>
        </w:rPr>
        <w:t>开标</w:t>
      </w:r>
      <w:r>
        <w:rPr>
          <w:rFonts w:hint="eastAsia" w:ascii="宋体" w:hAnsi="宋体" w:cs="宋体"/>
          <w:color w:val="000000" w:themeColor="text1"/>
          <w:sz w:val="24"/>
          <w:shd w:val="clear" w:color="auto" w:fill="FFFFFF"/>
          <w14:textFill>
            <w14:solidFill>
              <w14:schemeClr w14:val="tx1"/>
            </w14:solidFill>
          </w14:textFill>
        </w:rPr>
        <w:t>地点：</w:t>
      </w:r>
      <w:r>
        <w:rPr>
          <w:rFonts w:hint="eastAsia" w:ascii="宋体" w:hAnsi="宋体" w:cs="宋体"/>
          <w:color w:val="000000" w:themeColor="text1"/>
          <w:sz w:val="24"/>
          <w14:textFill>
            <w14:solidFill>
              <w14:schemeClr w14:val="tx1"/>
            </w14:solidFill>
          </w14:textFill>
        </w:rPr>
        <w:t>荆州区郢城镇发展大道88号科创园公共服务基地B区5楼(发展大道与荆州大道交叉口西北侧)</w:t>
      </w:r>
    </w:p>
    <w:p>
      <w:pPr>
        <w:spacing w:line="480" w:lineRule="exact"/>
        <w:ind w:left="420" w:leftChars="200"/>
        <w:jc w:val="lef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九、公告期限：</w:t>
      </w:r>
    </w:p>
    <w:p>
      <w:pPr>
        <w:spacing w:line="480" w:lineRule="exact"/>
        <w:ind w:left="420" w:left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自公告发布之日起5个工作日</w:t>
      </w:r>
    </w:p>
    <w:p>
      <w:pPr>
        <w:spacing w:line="410" w:lineRule="exact"/>
        <w:ind w:firstLine="482" w:firstLineChars="200"/>
        <w:jc w:val="left"/>
        <w:rPr>
          <w:rFonts w:ascii="新宋体" w:hAnsi="新宋体" w:eastAsia="新宋体" w:cs="新宋体"/>
          <w:b/>
          <w:sz w:val="24"/>
          <w:shd w:val="clear" w:color="auto" w:fill="FFFFFF"/>
        </w:rPr>
      </w:pPr>
      <w:r>
        <w:rPr>
          <w:rFonts w:hint="eastAsia" w:ascii="新宋体" w:hAnsi="新宋体" w:eastAsia="新宋体" w:cs="新宋体"/>
          <w:b/>
          <w:sz w:val="24"/>
          <w:shd w:val="clear" w:color="auto" w:fill="FFFFFF"/>
        </w:rPr>
        <w:t>十、其他补充事宜</w:t>
      </w:r>
    </w:p>
    <w:p>
      <w:pPr>
        <w:spacing w:line="410" w:lineRule="exact"/>
        <w:ind w:firstLine="480" w:firstLineChars="200"/>
        <w:outlineLvl w:val="0"/>
        <w:rPr>
          <w:rFonts w:ascii="宋体" w:hAnsi="宋体" w:cs="宋体"/>
          <w:sz w:val="24"/>
          <w:shd w:val="clear" w:color="auto" w:fill="FFFFFF"/>
        </w:rPr>
      </w:pPr>
      <w:r>
        <w:rPr>
          <w:rFonts w:hint="eastAsia" w:ascii="宋体" w:hAnsi="宋体" w:cs="宋体"/>
          <w:sz w:val="24"/>
          <w:shd w:val="clear" w:color="auto" w:fill="FFFFFF"/>
        </w:rPr>
        <w:t>1.公告网址：</w:t>
      </w:r>
    </w:p>
    <w:p>
      <w:pPr>
        <w:spacing w:line="410" w:lineRule="exact"/>
        <w:ind w:firstLine="480" w:firstLineChars="200"/>
        <w:jc w:val="left"/>
        <w:rPr>
          <w:rStyle w:val="26"/>
          <w:rFonts w:ascii="新宋体" w:hAnsi="新宋体" w:eastAsia="新宋体" w:cs="新宋体"/>
          <w:color w:val="auto"/>
          <w:sz w:val="24"/>
          <w:shd w:val="clear" w:color="auto" w:fill="FFFFFF"/>
        </w:rPr>
      </w:pPr>
      <w:r>
        <w:rPr>
          <w:rFonts w:hint="eastAsia" w:ascii="新宋体" w:hAnsi="新宋体" w:eastAsia="新宋体" w:cs="新宋体"/>
          <w:color w:val="000000"/>
          <w:sz w:val="24"/>
          <w:shd w:val="clear" w:color="auto" w:fill="FFFFFF"/>
        </w:rPr>
        <w:t>荆州区人民政府网</w:t>
      </w:r>
      <w:r>
        <w:rPr>
          <w:rFonts w:hint="eastAsia" w:ascii="新宋体" w:hAnsi="新宋体" w:eastAsia="新宋体" w:cs="新宋体"/>
          <w:color w:val="auto"/>
          <w:sz w:val="24"/>
          <w:shd w:val="clear" w:color="auto" w:fill="FFFFFF"/>
        </w:rPr>
        <w:t>：</w:t>
      </w:r>
      <w:r>
        <w:rPr>
          <w:color w:val="auto"/>
        </w:rPr>
        <w:fldChar w:fldCharType="begin"/>
      </w:r>
      <w:r>
        <w:rPr>
          <w:color w:val="auto"/>
        </w:rPr>
        <w:instrText xml:space="preserve"> HYPERLINK "http://www.jingzhouqu.gov.cn/" </w:instrText>
      </w:r>
      <w:r>
        <w:rPr>
          <w:color w:val="auto"/>
        </w:rPr>
        <w:fldChar w:fldCharType="separate"/>
      </w:r>
      <w:r>
        <w:rPr>
          <w:rStyle w:val="26"/>
          <w:rFonts w:hint="eastAsia" w:ascii="新宋体" w:hAnsi="新宋体" w:eastAsia="新宋体" w:cs="新宋体"/>
          <w:color w:val="auto"/>
          <w:sz w:val="24"/>
          <w:shd w:val="clear" w:color="auto" w:fill="FFFFFF"/>
        </w:rPr>
        <w:t>http://www.jingzhouqu.gov.cn/</w:t>
      </w:r>
      <w:r>
        <w:rPr>
          <w:rStyle w:val="26"/>
          <w:rFonts w:hint="eastAsia" w:ascii="新宋体" w:hAnsi="新宋体" w:eastAsia="新宋体" w:cs="新宋体"/>
          <w:color w:val="auto"/>
          <w:sz w:val="24"/>
          <w:shd w:val="clear" w:color="auto" w:fill="FFFFFF"/>
        </w:rPr>
        <w:fldChar w:fldCharType="end"/>
      </w:r>
    </w:p>
    <w:p>
      <w:pPr>
        <w:spacing w:line="410" w:lineRule="exact"/>
        <w:ind w:firstLine="480" w:firstLineChars="200"/>
        <w:jc w:val="left"/>
        <w:rPr>
          <w:rStyle w:val="26"/>
          <w:rFonts w:ascii="新宋体" w:hAnsi="新宋体" w:eastAsia="新宋体" w:cs="新宋体"/>
          <w:color w:val="auto"/>
          <w:sz w:val="24"/>
          <w:shd w:val="clear" w:color="auto" w:fill="FFFFFF"/>
        </w:rPr>
      </w:pPr>
      <w:r>
        <w:rPr>
          <w:rFonts w:hint="eastAsia" w:ascii="宋体" w:hAnsi="宋体" w:cs="宋体"/>
          <w:color w:val="auto"/>
          <w:sz w:val="24"/>
          <w:shd w:val="clear" w:color="auto" w:fill="FFFFFF"/>
        </w:rPr>
        <w:t>湖北农村资产交易管理信息平台：</w:t>
      </w:r>
      <w:r>
        <w:rPr>
          <w:color w:val="auto"/>
        </w:rPr>
        <w:fldChar w:fldCharType="begin"/>
      </w:r>
      <w:r>
        <w:rPr>
          <w:color w:val="auto"/>
        </w:rPr>
        <w:instrText xml:space="preserve"> HYPERLINK "http://nyt.hubei.gov.cn/nczcjy/" </w:instrText>
      </w:r>
      <w:r>
        <w:rPr>
          <w:color w:val="auto"/>
        </w:rPr>
        <w:fldChar w:fldCharType="separate"/>
      </w:r>
      <w:r>
        <w:rPr>
          <w:rStyle w:val="26"/>
          <w:rFonts w:ascii="新宋体" w:hAnsi="新宋体" w:eastAsia="新宋体" w:cs="新宋体"/>
          <w:color w:val="auto"/>
          <w:sz w:val="24"/>
          <w:shd w:val="clear" w:color="auto" w:fill="FFFFFF"/>
        </w:rPr>
        <w:t>http://nyt.hubei.gov.cn/nczcjy/</w:t>
      </w:r>
      <w:r>
        <w:rPr>
          <w:rStyle w:val="26"/>
          <w:rFonts w:ascii="新宋体" w:hAnsi="新宋体" w:eastAsia="新宋体" w:cs="新宋体"/>
          <w:color w:val="auto"/>
          <w:sz w:val="24"/>
          <w:shd w:val="clear" w:color="auto" w:fill="FFFFFF"/>
        </w:rPr>
        <w:fldChar w:fldCharType="end"/>
      </w:r>
    </w:p>
    <w:p>
      <w:pPr>
        <w:spacing w:line="480" w:lineRule="exact"/>
        <w:ind w:firstLine="480" w:firstLineChars="200"/>
        <w:outlineLvl w:val="0"/>
        <w:rPr>
          <w:rFonts w:ascii="宋体" w:hAnsi="宋体" w:cs="宋体"/>
          <w:sz w:val="24"/>
          <w:shd w:val="clear" w:color="auto" w:fill="FFFFFF"/>
        </w:rPr>
      </w:pPr>
      <w:r>
        <w:rPr>
          <w:rFonts w:hint="eastAsia" w:ascii="宋体" w:hAnsi="宋体" w:cs="宋体"/>
          <w:sz w:val="24"/>
          <w:shd w:val="clear" w:color="auto" w:fill="FFFFFF"/>
        </w:rPr>
        <w:t xml:space="preserve"> 2.中小微企业预留措施：200 万元以上的货物和服务项目、400万元以上的工程项目，适宜由中小企业提供的，预留该部分釆购项目预算总额的45%以上专门面向中小企业釆购，其中预留给小微企业的比例不低于60%。</w:t>
      </w:r>
    </w:p>
    <w:p>
      <w:pPr>
        <w:spacing w:line="520" w:lineRule="exact"/>
        <w:ind w:firstLine="480" w:firstLineChars="200"/>
        <w:outlineLvl w:val="0"/>
        <w:rPr>
          <w:rFonts w:ascii="宋体" w:hAnsi="宋体" w:cs="宋体"/>
          <w:sz w:val="24"/>
          <w:shd w:val="clear" w:color="auto" w:fill="FFFFFF"/>
        </w:rPr>
      </w:pPr>
      <w:r>
        <w:rPr>
          <w:rFonts w:hint="eastAsia" w:ascii="宋体" w:hAnsi="宋体" w:cs="宋体"/>
          <w:sz w:val="24"/>
          <w:shd w:val="clear" w:color="auto" w:fill="FFFFFF"/>
        </w:rPr>
        <w:t>3.质疑投诉</w:t>
      </w:r>
    </w:p>
    <w:p>
      <w:pPr>
        <w:spacing w:line="520" w:lineRule="exact"/>
        <w:ind w:firstLine="480" w:firstLineChars="200"/>
        <w:outlineLvl w:val="0"/>
        <w:rPr>
          <w:rFonts w:ascii="宋体" w:hAnsi="宋体" w:cs="宋体"/>
          <w:sz w:val="24"/>
          <w:shd w:val="clear" w:color="auto" w:fill="FFFFFF"/>
        </w:rPr>
      </w:pPr>
      <w:r>
        <w:rPr>
          <w:rFonts w:hint="eastAsia" w:ascii="宋体" w:hAnsi="宋体" w:cs="宋体"/>
          <w:sz w:val="24"/>
          <w:shd w:val="clear" w:color="auto" w:fill="FFFFFF"/>
        </w:rPr>
        <w:t>（1）交易平台</w:t>
      </w:r>
    </w:p>
    <w:p>
      <w:pPr>
        <w:spacing w:line="520" w:lineRule="exact"/>
        <w:ind w:firstLine="480" w:firstLineChars="200"/>
        <w:outlineLvl w:val="0"/>
        <w:rPr>
          <w:rFonts w:ascii="宋体" w:hAnsi="宋体" w:cs="宋体"/>
          <w:sz w:val="24"/>
          <w:shd w:val="clear" w:color="auto" w:fill="FFFFFF"/>
        </w:rPr>
      </w:pPr>
      <w:r>
        <w:rPr>
          <w:rFonts w:hint="eastAsia" w:ascii="宋体" w:hAnsi="宋体" w:cs="宋体"/>
          <w:sz w:val="24"/>
          <w:shd w:val="clear" w:color="auto" w:fill="FFFFFF"/>
        </w:rPr>
        <w:t xml:space="preserve">名    称：荆州市荆州区农村产权流转交易中心 </w:t>
      </w:r>
    </w:p>
    <w:p>
      <w:pPr>
        <w:spacing w:line="520" w:lineRule="exact"/>
        <w:ind w:firstLine="480" w:firstLineChars="200"/>
        <w:outlineLvl w:val="0"/>
        <w:rPr>
          <w:rFonts w:ascii="宋体" w:hAnsi="宋体" w:cs="宋体"/>
          <w:sz w:val="24"/>
          <w:shd w:val="clear" w:color="auto" w:fill="FFFFFF"/>
        </w:rPr>
      </w:pPr>
      <w:r>
        <w:rPr>
          <w:rFonts w:hint="eastAsia" w:ascii="宋体" w:hAnsi="宋体" w:cs="宋体"/>
          <w:sz w:val="24"/>
          <w:shd w:val="clear" w:color="auto" w:fill="FFFFFF"/>
        </w:rPr>
        <w:t>联系电话：0716-8010809</w:t>
      </w:r>
    </w:p>
    <w:p>
      <w:pPr>
        <w:spacing w:line="520" w:lineRule="exact"/>
        <w:ind w:firstLine="480" w:firstLineChars="200"/>
        <w:outlineLvl w:val="0"/>
        <w:rPr>
          <w:rFonts w:ascii="宋体" w:hAnsi="宋体" w:cs="宋体"/>
          <w:sz w:val="24"/>
          <w:shd w:val="clear" w:color="auto" w:fill="FFFFFF"/>
        </w:rPr>
      </w:pPr>
      <w:r>
        <w:rPr>
          <w:rFonts w:hint="eastAsia" w:ascii="宋体" w:hAnsi="宋体" w:cs="宋体"/>
          <w:sz w:val="24"/>
          <w:shd w:val="clear" w:color="auto" w:fill="FFFFFF"/>
        </w:rPr>
        <w:t>电子信箱：jzsjzqggzyjyzx@163.com</w:t>
      </w:r>
    </w:p>
    <w:p>
      <w:pPr>
        <w:spacing w:line="520" w:lineRule="exact"/>
        <w:ind w:firstLine="480" w:firstLineChars="200"/>
        <w:outlineLvl w:val="0"/>
        <w:rPr>
          <w:rFonts w:hint="eastAsia" w:ascii="宋体" w:hAnsi="宋体" w:eastAsia="宋体" w:cs="宋体"/>
          <w:sz w:val="24"/>
          <w:shd w:val="clear" w:color="auto" w:fill="FFFFFF"/>
          <w:lang w:eastAsia="zh-CN"/>
        </w:rPr>
      </w:pPr>
      <w:r>
        <w:rPr>
          <w:rFonts w:hint="eastAsia" w:ascii="宋体" w:hAnsi="宋体" w:cs="宋体"/>
          <w:sz w:val="24"/>
          <w:shd w:val="clear" w:color="auto" w:fill="FFFFFF"/>
        </w:rPr>
        <w:t>通讯地址：</w:t>
      </w:r>
      <w:r>
        <w:rPr>
          <w:rFonts w:hint="eastAsia" w:ascii="宋体" w:hAnsi="宋体" w:cs="宋体"/>
          <w:sz w:val="24"/>
          <w:shd w:val="clear" w:color="auto" w:fill="FFFFFF"/>
          <w:lang w:eastAsia="zh-CN"/>
        </w:rPr>
        <w:t>荆州区郢城镇发展大道88号科创园公共服务基地B区5楼(发展大道与荆州大道交叉口西北侧)</w:t>
      </w:r>
    </w:p>
    <w:p>
      <w:pPr>
        <w:spacing w:line="520" w:lineRule="exact"/>
        <w:ind w:firstLine="480" w:firstLineChars="200"/>
        <w:outlineLvl w:val="0"/>
        <w:rPr>
          <w:rFonts w:ascii="宋体" w:hAnsi="宋体" w:cs="宋体"/>
          <w:sz w:val="24"/>
          <w:shd w:val="clear" w:color="auto" w:fill="FFFFFF"/>
        </w:rPr>
      </w:pPr>
      <w:r>
        <w:rPr>
          <w:rFonts w:hint="eastAsia" w:ascii="宋体" w:hAnsi="宋体" w:cs="宋体"/>
          <w:sz w:val="24"/>
          <w:shd w:val="clear" w:color="auto" w:fill="FFFFFF"/>
        </w:rPr>
        <w:t>（2）监督部门</w:t>
      </w:r>
    </w:p>
    <w:p>
      <w:pPr>
        <w:spacing w:line="520" w:lineRule="exact"/>
        <w:ind w:firstLine="480" w:firstLineChars="200"/>
        <w:outlineLvl w:val="0"/>
        <w:rPr>
          <w:rFonts w:ascii="宋体" w:hAnsi="宋体" w:cs="宋体"/>
          <w:sz w:val="24"/>
          <w:shd w:val="clear" w:color="auto" w:fill="FFFFFF"/>
        </w:rPr>
      </w:pPr>
      <w:r>
        <w:rPr>
          <w:rFonts w:hint="eastAsia" w:ascii="宋体" w:hAnsi="宋体" w:cs="宋体"/>
          <w:sz w:val="24"/>
          <w:shd w:val="clear" w:color="auto" w:fill="FFFFFF"/>
        </w:rPr>
        <w:t>名    称：荆州区财政局经管股</w:t>
      </w:r>
    </w:p>
    <w:p>
      <w:pPr>
        <w:spacing w:line="520" w:lineRule="exact"/>
        <w:ind w:firstLine="480" w:firstLineChars="200"/>
        <w:outlineLvl w:val="0"/>
        <w:rPr>
          <w:rFonts w:ascii="宋体" w:hAnsi="宋体" w:cs="宋体"/>
          <w:sz w:val="24"/>
          <w:shd w:val="clear" w:color="auto" w:fill="FFFFFF"/>
        </w:rPr>
      </w:pPr>
      <w:r>
        <w:rPr>
          <w:rFonts w:hint="eastAsia" w:ascii="宋体" w:hAnsi="宋体" w:cs="宋体"/>
          <w:sz w:val="24"/>
          <w:shd w:val="clear" w:color="auto" w:fill="FFFFFF"/>
        </w:rPr>
        <w:t xml:space="preserve">投诉电话：0716-8468957 </w:t>
      </w:r>
    </w:p>
    <w:p>
      <w:pPr>
        <w:spacing w:line="520" w:lineRule="exact"/>
        <w:ind w:firstLine="480" w:firstLineChars="200"/>
        <w:outlineLvl w:val="0"/>
        <w:rPr>
          <w:rFonts w:ascii="宋体" w:hAnsi="宋体" w:cs="宋体"/>
          <w:sz w:val="24"/>
          <w:shd w:val="clear" w:color="auto" w:fill="FFFFFF"/>
        </w:rPr>
      </w:pPr>
      <w:r>
        <w:rPr>
          <w:rFonts w:hint="eastAsia" w:ascii="宋体" w:hAnsi="宋体" w:cs="宋体"/>
          <w:sz w:val="24"/>
          <w:shd w:val="clear" w:color="auto" w:fill="FFFFFF"/>
        </w:rPr>
        <w:t xml:space="preserve">电子信箱：76164233@qq.com </w:t>
      </w:r>
    </w:p>
    <w:p>
      <w:pPr>
        <w:spacing w:line="520" w:lineRule="exact"/>
        <w:ind w:firstLine="480" w:firstLineChars="200"/>
        <w:outlineLvl w:val="0"/>
        <w:rPr>
          <w:rFonts w:ascii="宋体" w:hAnsi="宋体" w:cs="宋体"/>
          <w:sz w:val="24"/>
          <w:shd w:val="clear" w:color="auto" w:fill="FFFFFF"/>
        </w:rPr>
      </w:pPr>
      <w:r>
        <w:rPr>
          <w:rFonts w:hint="eastAsia" w:ascii="宋体" w:hAnsi="宋体" w:cs="宋体"/>
          <w:sz w:val="24"/>
          <w:shd w:val="clear" w:color="auto" w:fill="FFFFFF"/>
        </w:rPr>
        <w:t>通讯地址：荆州区荆北路65号</w:t>
      </w:r>
    </w:p>
    <w:p>
      <w:pPr>
        <w:spacing w:line="410" w:lineRule="exact"/>
        <w:ind w:firstLine="482" w:firstLineChars="200"/>
        <w:outlineLvl w:val="0"/>
        <w:rPr>
          <w:rFonts w:ascii="宋体" w:hAnsi="宋体" w:cs="宋体"/>
          <w:sz w:val="24"/>
          <w:shd w:val="clear" w:color="auto" w:fill="FFFFFF"/>
        </w:rPr>
      </w:pPr>
      <w:r>
        <w:rPr>
          <w:rFonts w:hint="eastAsia" w:ascii="新宋体" w:hAnsi="新宋体" w:eastAsia="新宋体" w:cs="新宋体"/>
          <w:b/>
          <w:sz w:val="24"/>
          <w:shd w:val="clear" w:color="auto" w:fill="FFFFFF"/>
        </w:rPr>
        <w:t>十一、联系事项</w:t>
      </w:r>
      <w:r>
        <w:rPr>
          <w:rFonts w:hint="eastAsia" w:ascii="宋体" w:hAnsi="宋体" w:cs="宋体"/>
          <w:b/>
          <w:sz w:val="24"/>
          <w:shd w:val="clear" w:color="auto" w:fill="FFFFFF"/>
        </w:rPr>
        <w:t>：</w:t>
      </w:r>
    </w:p>
    <w:p>
      <w:pPr>
        <w:spacing w:line="480" w:lineRule="exact"/>
        <w:ind w:firstLine="480" w:firstLineChars="200"/>
        <w:jc w:val="left"/>
        <w:rPr>
          <w:rFonts w:hint="eastAsia" w:ascii="新宋体" w:hAnsi="新宋体" w:eastAsia="新宋体" w:cs="新宋体"/>
          <w:color w:val="000000" w:themeColor="text1"/>
          <w:sz w:val="24"/>
          <w:shd w:val="clear" w:color="auto" w:fill="FFFFFF"/>
          <w:lang w:eastAsia="zh-CN"/>
          <w14:textFill>
            <w14:solidFill>
              <w14:schemeClr w14:val="tx1"/>
            </w14:solidFill>
          </w14:textFill>
        </w:rPr>
      </w:pPr>
      <w:r>
        <w:rPr>
          <w:rFonts w:ascii="新宋体" w:hAnsi="新宋体" w:eastAsia="新宋体" w:cs="新宋体"/>
          <w:color w:val="000000" w:themeColor="text1"/>
          <w:sz w:val="24"/>
          <w:shd w:val="clear" w:color="auto" w:fill="FFFFFF"/>
          <w14:textFill>
            <w14:solidFill>
              <w14:schemeClr w14:val="tx1"/>
            </w14:solidFill>
          </w14:textFill>
        </w:rPr>
        <w:t>采购人：</w:t>
      </w:r>
      <w:r>
        <w:rPr>
          <w:rFonts w:hint="eastAsia" w:ascii="宋体" w:hAnsi="宋体" w:eastAsia="新宋体" w:cs="宋体"/>
          <w:color w:val="000000" w:themeColor="text1"/>
          <w:sz w:val="24"/>
          <w:shd w:val="clear" w:color="auto" w:fill="FFFFFF"/>
          <w:lang w:eastAsia="zh-CN"/>
          <w14:textFill>
            <w14:solidFill>
              <w14:schemeClr w14:val="tx1"/>
            </w14:solidFill>
          </w14:textFill>
        </w:rPr>
        <w:t xml:space="preserve">荆州纪南生态文化旅游区凤凰街道办事处岳桥村股份经济合作社 </w:t>
      </w:r>
    </w:p>
    <w:p>
      <w:pPr>
        <w:spacing w:line="480" w:lineRule="exact"/>
        <w:ind w:firstLine="480" w:firstLineChars="200"/>
        <w:jc w:val="left"/>
        <w:rPr>
          <w:rFonts w:hint="default" w:ascii="新宋体" w:hAnsi="新宋体" w:eastAsia="新宋体" w:cs="新宋体"/>
          <w:color w:val="000000" w:themeColor="text1"/>
          <w:sz w:val="24"/>
          <w:shd w:val="clear" w:color="auto" w:fill="FFFFFF"/>
          <w:lang w:val="en-US" w:eastAsia="zh-CN"/>
          <w14:textFill>
            <w14:solidFill>
              <w14:schemeClr w14:val="tx1"/>
            </w14:solidFill>
          </w14:textFill>
        </w:rPr>
      </w:pPr>
      <w:r>
        <w:rPr>
          <w:rFonts w:ascii="新宋体" w:hAnsi="新宋体" w:eastAsia="新宋体" w:cs="新宋体"/>
          <w:color w:val="000000" w:themeColor="text1"/>
          <w:sz w:val="24"/>
          <w:shd w:val="clear" w:color="auto" w:fill="FFFFFF"/>
          <w14:textFill>
            <w14:solidFill>
              <w14:schemeClr w14:val="tx1"/>
            </w14:solidFill>
          </w14:textFill>
        </w:rPr>
        <w:t>联系人：</w:t>
      </w:r>
      <w:r>
        <w:rPr>
          <w:rFonts w:hint="eastAsia" w:ascii="新宋体" w:hAnsi="新宋体" w:eastAsia="新宋体" w:cs="新宋体"/>
          <w:color w:val="000000" w:themeColor="text1"/>
          <w:sz w:val="24"/>
          <w:shd w:val="clear" w:color="auto" w:fill="FFFFFF"/>
          <w:lang w:val="en-US" w:eastAsia="zh-CN"/>
          <w14:textFill>
            <w14:solidFill>
              <w14:schemeClr w14:val="tx1"/>
            </w14:solidFill>
          </w14:textFill>
        </w:rPr>
        <w:t>朱</w:t>
      </w:r>
      <w:r>
        <w:rPr>
          <w:rFonts w:hint="eastAsia" w:ascii="新宋体" w:hAnsi="新宋体" w:eastAsia="新宋体" w:cs="新宋体"/>
          <w:color w:val="000000" w:themeColor="text1"/>
          <w:sz w:val="24"/>
          <w:shd w:val="clear" w:color="auto" w:fill="FFFFFF"/>
          <w14:textFill>
            <w14:solidFill>
              <w14:schemeClr w14:val="tx1"/>
            </w14:solidFill>
          </w14:textFill>
        </w:rPr>
        <w:t xml:space="preserve"> 凡</w:t>
      </w:r>
      <w:r>
        <w:rPr>
          <w:rFonts w:hint="eastAsia" w:ascii="新宋体" w:hAnsi="新宋体" w:eastAsia="新宋体" w:cs="新宋体"/>
          <w:sz w:val="24"/>
          <w:shd w:val="clear" w:color="auto" w:fill="FFFFFF"/>
        </w:rPr>
        <w:t xml:space="preserve">     </w:t>
      </w:r>
      <w:r>
        <w:rPr>
          <w:rFonts w:hint="eastAsia" w:ascii="新宋体" w:hAnsi="新宋体" w:eastAsia="新宋体" w:cs="新宋体"/>
          <w:sz w:val="24"/>
          <w:shd w:val="clear" w:color="auto" w:fill="FFFFFF"/>
          <w:lang w:val="en-US" w:eastAsia="zh-CN"/>
        </w:rPr>
        <w:t xml:space="preserve"> </w:t>
      </w:r>
      <w:r>
        <w:rPr>
          <w:rFonts w:ascii="新宋体" w:hAnsi="新宋体" w:eastAsia="新宋体" w:cs="新宋体"/>
          <w:sz w:val="24"/>
          <w:shd w:val="clear" w:color="auto" w:fill="FFFFFF"/>
        </w:rPr>
        <w:t>电   话：</w:t>
      </w:r>
      <w:r>
        <w:rPr>
          <w:rFonts w:hint="eastAsia" w:ascii="新宋体" w:hAnsi="新宋体" w:eastAsia="新宋体" w:cs="新宋体"/>
          <w:sz w:val="24"/>
          <w:shd w:val="clear" w:color="auto" w:fill="FFFFFF"/>
          <w:lang w:val="en-US" w:eastAsia="zh-CN"/>
        </w:rPr>
        <w:t>17720357884</w:t>
      </w:r>
    </w:p>
    <w:p>
      <w:pPr>
        <w:spacing w:line="480" w:lineRule="exact"/>
        <w:ind w:firstLine="480" w:firstLineChars="200"/>
        <w:jc w:val="left"/>
        <w:rPr>
          <w:rFonts w:hint="eastAsia" w:ascii="微软雅黑" w:hAnsi="微软雅黑" w:eastAsia="新宋体" w:cs="微软雅黑"/>
          <w:color w:val="000000" w:themeColor="text1"/>
          <w:sz w:val="24"/>
          <w:shd w:val="clear" w:color="auto" w:fill="FFFFFF"/>
          <w:lang w:eastAsia="zh-CN"/>
          <w14:textFill>
            <w14:solidFill>
              <w14:schemeClr w14:val="tx1"/>
            </w14:solidFill>
          </w14:textFill>
        </w:rPr>
      </w:pPr>
      <w:r>
        <w:rPr>
          <w:rFonts w:ascii="新宋体" w:hAnsi="新宋体" w:eastAsia="新宋体" w:cs="新宋体"/>
          <w:color w:val="000000" w:themeColor="text1"/>
          <w:sz w:val="24"/>
          <w:shd w:val="clear" w:color="auto" w:fill="FFFFFF"/>
          <w14:textFill>
            <w14:solidFill>
              <w14:schemeClr w14:val="tx1"/>
            </w14:solidFill>
          </w14:textFill>
        </w:rPr>
        <w:t>招标代理公司：</w:t>
      </w:r>
      <w:r>
        <w:rPr>
          <w:rFonts w:hint="eastAsia" w:ascii="宋体" w:hAnsi="宋体" w:eastAsia="新宋体" w:cs="宋体"/>
          <w:color w:val="000000" w:themeColor="text1"/>
          <w:sz w:val="24"/>
          <w:lang w:eastAsia="zh-CN"/>
          <w14:textFill>
            <w14:solidFill>
              <w14:schemeClr w14:val="tx1"/>
            </w14:solidFill>
          </w14:textFill>
        </w:rPr>
        <w:t>湖北铭开工程咨询有限公司</w:t>
      </w:r>
    </w:p>
    <w:p>
      <w:pPr>
        <w:spacing w:line="480" w:lineRule="exact"/>
        <w:ind w:firstLine="480" w:firstLineChars="200"/>
        <w:jc w:val="left"/>
        <w:rPr>
          <w:rFonts w:hint="default" w:ascii="宋体" w:hAnsi="宋体" w:eastAsia="新宋体" w:cs="宋体"/>
          <w:color w:val="000000" w:themeColor="text1"/>
          <w:sz w:val="24"/>
          <w:lang w:val="en-US" w:eastAsia="zh-CN"/>
          <w14:textFill>
            <w14:solidFill>
              <w14:schemeClr w14:val="tx1"/>
            </w14:solidFill>
          </w14:textFill>
        </w:rPr>
      </w:pPr>
      <w:r>
        <w:rPr>
          <w:rFonts w:ascii="新宋体" w:hAnsi="新宋体" w:eastAsia="新宋体" w:cs="新宋体"/>
          <w:color w:val="000000" w:themeColor="text1"/>
          <w:sz w:val="24"/>
          <w:shd w:val="clear" w:color="auto" w:fill="FFFFFF"/>
          <w14:textFill>
            <w14:solidFill>
              <w14:schemeClr w14:val="tx1"/>
            </w14:solidFill>
          </w14:textFill>
        </w:rPr>
        <w:t>联系人</w:t>
      </w:r>
      <w:r>
        <w:rPr>
          <w:rFonts w:hint="eastAsia" w:ascii="宋体" w:hAnsi="宋体" w:eastAsia="新宋体" w:cs="宋体"/>
          <w:color w:val="000000" w:themeColor="text1"/>
          <w:sz w:val="24"/>
          <w14:textFill>
            <w14:solidFill>
              <w14:schemeClr w14:val="tx1"/>
            </w14:solidFill>
          </w14:textFill>
        </w:rPr>
        <w:t>：</w:t>
      </w:r>
      <w:r>
        <w:rPr>
          <w:rFonts w:hint="eastAsia" w:ascii="宋体" w:hAnsi="宋体" w:eastAsia="新宋体" w:cs="宋体"/>
          <w:color w:val="000000" w:themeColor="text1"/>
          <w:sz w:val="24"/>
          <w:lang w:val="en-US" w:eastAsia="zh-CN"/>
          <w14:textFill>
            <w14:solidFill>
              <w14:schemeClr w14:val="tx1"/>
            </w14:solidFill>
          </w14:textFill>
        </w:rPr>
        <w:t>谭经理</w:t>
      </w:r>
      <w:r>
        <w:rPr>
          <w:rFonts w:hint="eastAsia" w:ascii="宋体" w:hAnsi="宋体" w:eastAsia="新宋体" w:cs="宋体"/>
          <w:color w:val="000000" w:themeColor="text1"/>
          <w:sz w:val="24"/>
          <w14:textFill>
            <w14:solidFill>
              <w14:schemeClr w14:val="tx1"/>
            </w14:solidFill>
          </w14:textFill>
        </w:rPr>
        <w:t>  </w:t>
      </w:r>
      <w:r>
        <w:rPr>
          <w:rFonts w:hint="eastAsia" w:ascii="宋体" w:hAnsi="宋体" w:eastAsia="新宋体" w:cs="宋体"/>
          <w:color w:val="000000" w:themeColor="text1"/>
          <w:sz w:val="24"/>
          <w:lang w:val="en-US" w:eastAsia="zh-CN"/>
          <w14:textFill>
            <w14:solidFill>
              <w14:schemeClr w14:val="tx1"/>
            </w14:solidFill>
          </w14:textFill>
        </w:rPr>
        <w:t xml:space="preserve"> </w:t>
      </w:r>
      <w:r>
        <w:rPr>
          <w:rFonts w:hint="eastAsia" w:ascii="宋体" w:hAnsi="宋体" w:eastAsia="新宋体" w:cs="宋体"/>
          <w:color w:val="000000" w:themeColor="text1"/>
          <w:sz w:val="24"/>
          <w14:textFill>
            <w14:solidFill>
              <w14:schemeClr w14:val="tx1"/>
            </w14:solidFill>
          </w14:textFill>
        </w:rPr>
        <w:t>电   话：</w:t>
      </w:r>
      <w:r>
        <w:rPr>
          <w:rFonts w:hint="eastAsia" w:ascii="宋体" w:hAnsi="宋体" w:eastAsia="新宋体" w:cs="宋体"/>
          <w:color w:val="000000" w:themeColor="text1"/>
          <w:sz w:val="24"/>
          <w:lang w:val="en-US" w:eastAsia="zh-CN"/>
          <w14:textFill>
            <w14:solidFill>
              <w14:schemeClr w14:val="tx1"/>
            </w14:solidFill>
          </w14:textFill>
        </w:rPr>
        <w:t>18607215559</w:t>
      </w:r>
    </w:p>
    <w:p>
      <w:pPr>
        <w:spacing w:line="480" w:lineRule="exact"/>
        <w:ind w:firstLine="480" w:firstLineChars="200"/>
        <w:jc w:val="left"/>
        <w:rPr>
          <w:rFonts w:ascii="宋体" w:hAnsi="宋体" w:eastAsia="新宋体" w:cs="宋体"/>
          <w:color w:val="000000" w:themeColor="text1"/>
          <w:sz w:val="24"/>
          <w14:textFill>
            <w14:solidFill>
              <w14:schemeClr w14:val="tx1"/>
            </w14:solidFill>
          </w14:textFill>
        </w:rPr>
      </w:pPr>
    </w:p>
    <w:p>
      <w:pPr>
        <w:pStyle w:val="20"/>
        <w:ind w:firstLine="480"/>
        <w:rPr>
          <w:rFonts w:eastAsia="新宋体" w:cs="宋体"/>
          <w:color w:val="000000" w:themeColor="text1"/>
          <w14:textFill>
            <w14:solidFill>
              <w14:schemeClr w14:val="tx1"/>
            </w14:solidFill>
          </w14:textFill>
        </w:rPr>
      </w:pPr>
    </w:p>
    <w:p>
      <w:pPr>
        <w:pStyle w:val="20"/>
        <w:ind w:firstLine="480"/>
        <w:rPr>
          <w:rFonts w:eastAsia="新宋体" w:cs="宋体"/>
          <w:color w:val="000000" w:themeColor="text1"/>
          <w14:textFill>
            <w14:solidFill>
              <w14:schemeClr w14:val="tx1"/>
            </w14:solidFill>
          </w14:textFill>
        </w:rPr>
      </w:pPr>
    </w:p>
    <w:p>
      <w:pPr>
        <w:pStyle w:val="20"/>
        <w:spacing w:line="480" w:lineRule="exact"/>
        <w:ind w:firstLine="480"/>
        <w:rPr>
          <w:rFonts w:eastAsia="新宋体" w:cs="宋体"/>
          <w:color w:val="000000" w:themeColor="text1"/>
          <w14:textFill>
            <w14:solidFill>
              <w14:schemeClr w14:val="tx1"/>
            </w14:solidFill>
          </w14:textFill>
        </w:rPr>
      </w:pPr>
    </w:p>
    <w:p>
      <w:pPr>
        <w:spacing w:line="480" w:lineRule="exact"/>
        <w:ind w:firstLine="480" w:firstLineChars="200"/>
        <w:jc w:val="right"/>
        <w:rPr>
          <w:rFonts w:hint="eastAsia" w:ascii="宋体" w:hAnsi="宋体" w:eastAsia="新宋体" w:cs="宋体"/>
          <w:sz w:val="24"/>
          <w:lang w:eastAsia="zh-CN"/>
        </w:rPr>
      </w:pPr>
      <w:r>
        <w:rPr>
          <w:rFonts w:hint="eastAsia" w:ascii="宋体" w:hAnsi="宋体" w:eastAsia="新宋体" w:cs="宋体"/>
          <w:color w:val="000000" w:themeColor="text1"/>
          <w:sz w:val="24"/>
          <w:lang w:eastAsia="zh-CN"/>
          <w14:textFill>
            <w14:solidFill>
              <w14:schemeClr w14:val="tx1"/>
            </w14:solidFill>
          </w14:textFill>
        </w:rPr>
        <w:t xml:space="preserve">荆州纪南生态文化旅游区凤凰街道办事处岳桥村股份经济合作社 </w:t>
      </w:r>
    </w:p>
    <w:p>
      <w:pPr>
        <w:spacing w:line="480" w:lineRule="exact"/>
        <w:ind w:firstLine="480" w:firstLineChars="200"/>
        <w:jc w:val="right"/>
        <w:rPr>
          <w:rFonts w:hint="eastAsia" w:ascii="宋体" w:hAnsi="宋体" w:eastAsia="新宋体" w:cs="宋体"/>
          <w:sz w:val="24"/>
          <w:lang w:eastAsia="zh-CN"/>
        </w:rPr>
      </w:pPr>
      <w:r>
        <w:rPr>
          <w:rFonts w:hint="eastAsia" w:ascii="宋体" w:hAnsi="宋体" w:eastAsia="新宋体" w:cs="宋体"/>
          <w:sz w:val="24"/>
          <w:lang w:eastAsia="zh-CN"/>
        </w:rPr>
        <w:t>湖北铭开工程咨询有限公司</w:t>
      </w:r>
    </w:p>
    <w:p>
      <w:pPr>
        <w:wordWrap w:val="0"/>
        <w:spacing w:line="480" w:lineRule="exact"/>
        <w:ind w:firstLine="480" w:firstLineChars="200"/>
        <w:jc w:val="right"/>
        <w:rPr>
          <w:rFonts w:ascii="宋体" w:hAnsi="宋体" w:eastAsia="新宋体" w:cs="宋体"/>
          <w:color w:val="auto"/>
          <w:sz w:val="24"/>
        </w:rPr>
      </w:pPr>
      <w:r>
        <w:rPr>
          <w:rFonts w:hint="eastAsia" w:ascii="宋体" w:hAnsi="宋体" w:eastAsia="新宋体" w:cs="宋体"/>
          <w:color w:val="auto"/>
          <w:sz w:val="24"/>
        </w:rPr>
        <w:t>202</w:t>
      </w:r>
      <w:r>
        <w:rPr>
          <w:rFonts w:hint="eastAsia" w:ascii="宋体" w:hAnsi="宋体" w:eastAsia="新宋体" w:cs="宋体"/>
          <w:color w:val="auto"/>
          <w:sz w:val="24"/>
          <w:lang w:val="en-US" w:eastAsia="zh-CN"/>
        </w:rPr>
        <w:t>3</w:t>
      </w:r>
      <w:r>
        <w:rPr>
          <w:rFonts w:hint="eastAsia" w:ascii="宋体" w:hAnsi="宋体" w:eastAsia="新宋体" w:cs="宋体"/>
          <w:color w:val="auto"/>
          <w:sz w:val="24"/>
        </w:rPr>
        <w:t>年</w:t>
      </w:r>
      <w:r>
        <w:rPr>
          <w:rFonts w:hint="eastAsia" w:ascii="宋体" w:hAnsi="宋体" w:eastAsia="新宋体" w:cs="宋体"/>
          <w:color w:val="auto"/>
          <w:sz w:val="24"/>
          <w:lang w:val="en-US" w:eastAsia="zh-CN"/>
        </w:rPr>
        <w:t>2</w:t>
      </w:r>
      <w:r>
        <w:rPr>
          <w:rFonts w:hint="eastAsia" w:ascii="宋体" w:hAnsi="宋体" w:eastAsia="新宋体" w:cs="宋体"/>
          <w:color w:val="auto"/>
          <w:sz w:val="24"/>
        </w:rPr>
        <w:t>月</w:t>
      </w:r>
      <w:r>
        <w:rPr>
          <w:rFonts w:hint="eastAsia" w:ascii="宋体" w:hAnsi="宋体" w:eastAsia="新宋体" w:cs="宋体"/>
          <w:color w:val="auto"/>
          <w:sz w:val="24"/>
          <w:lang w:val="en-US" w:eastAsia="zh-CN"/>
        </w:rPr>
        <w:t>10</w:t>
      </w:r>
      <w:r>
        <w:rPr>
          <w:rFonts w:hint="eastAsia" w:ascii="宋体" w:hAnsi="宋体" w:eastAsia="新宋体" w:cs="宋体"/>
          <w:color w:val="auto"/>
          <w:sz w:val="24"/>
        </w:rPr>
        <w:t>日</w:t>
      </w:r>
    </w:p>
    <w:p>
      <w:pPr>
        <w:jc w:val="right"/>
        <w:rPr>
          <w:rFonts w:ascii="宋体" w:hAnsi="宋体"/>
          <w:b/>
          <w:color w:val="000000" w:themeColor="text1"/>
          <w:sz w:val="44"/>
          <w:szCs w:val="44"/>
          <w14:textFill>
            <w14:solidFill>
              <w14:schemeClr w14:val="tx1"/>
            </w14:solidFill>
          </w14:textFill>
        </w:rPr>
      </w:pPr>
      <w:r>
        <w:rPr>
          <w:rFonts w:hint="eastAsia" w:ascii="宋体" w:hAnsi="宋体"/>
          <w:b/>
          <w:color w:val="000000" w:themeColor="text1"/>
          <w:sz w:val="44"/>
          <w:szCs w:val="44"/>
          <w14:textFill>
            <w14:solidFill>
              <w14:schemeClr w14:val="tx1"/>
            </w14:solidFill>
          </w14:textFill>
        </w:rPr>
        <w:br w:type="page"/>
      </w:r>
    </w:p>
    <w:p>
      <w:pPr>
        <w:ind w:firstLine="663" w:firstLineChars="150"/>
        <w:jc w:val="center"/>
        <w:rPr>
          <w:rFonts w:ascii="宋体" w:hAnsi="宋体"/>
          <w:b/>
          <w:color w:val="000000" w:themeColor="text1"/>
          <w:sz w:val="44"/>
          <w:szCs w:val="44"/>
          <w14:textFill>
            <w14:solidFill>
              <w14:schemeClr w14:val="tx1"/>
            </w14:solidFill>
          </w14:textFill>
        </w:rPr>
      </w:pPr>
      <w:r>
        <w:rPr>
          <w:rFonts w:hint="eastAsia" w:ascii="宋体" w:hAnsi="宋体"/>
          <w:b/>
          <w:color w:val="000000" w:themeColor="text1"/>
          <w:sz w:val="44"/>
          <w:szCs w:val="44"/>
          <w14:textFill>
            <w14:solidFill>
              <w14:schemeClr w14:val="tx1"/>
            </w14:solidFill>
          </w14:textFill>
        </w:rPr>
        <w:t>第二章  投标人须知</w:t>
      </w:r>
    </w:p>
    <w:tbl>
      <w:tblPr>
        <w:tblStyle w:val="21"/>
        <w:tblpPr w:leftFromText="180" w:rightFromText="180" w:vertAnchor="text" w:horzAnchor="page" w:tblpXSpec="center" w:tblpY="268"/>
        <w:tblOverlap w:val="never"/>
        <w:tblW w:w="95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2050"/>
        <w:gridCol w:w="6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4" w:type="dxa"/>
            <w:vAlign w:val="center"/>
          </w:tcPr>
          <w:p>
            <w:pPr>
              <w:pStyle w:val="14"/>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项号</w:t>
            </w:r>
          </w:p>
        </w:tc>
        <w:tc>
          <w:tcPr>
            <w:tcW w:w="2050" w:type="dxa"/>
            <w:vAlign w:val="center"/>
          </w:tcPr>
          <w:p>
            <w:pPr>
              <w:pStyle w:val="14"/>
              <w:spacing w:line="360" w:lineRule="auto"/>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内容</w:t>
            </w:r>
          </w:p>
        </w:tc>
        <w:tc>
          <w:tcPr>
            <w:tcW w:w="6769" w:type="dxa"/>
            <w:vAlign w:val="center"/>
          </w:tcPr>
          <w:p>
            <w:pPr>
              <w:pStyle w:val="14"/>
              <w:spacing w:line="360" w:lineRule="auto"/>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694" w:type="dxa"/>
            <w:vAlign w:val="center"/>
          </w:tcPr>
          <w:p>
            <w:pPr>
              <w:pStyle w:val="14"/>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1</w:t>
            </w:r>
          </w:p>
        </w:tc>
        <w:tc>
          <w:tcPr>
            <w:tcW w:w="2050" w:type="dxa"/>
            <w:shd w:val="clear" w:color="auto" w:fill="auto"/>
            <w:vAlign w:val="center"/>
          </w:tcPr>
          <w:p>
            <w:pPr>
              <w:pStyle w:val="14"/>
              <w:spacing w:line="360" w:lineRule="auto"/>
              <w:jc w:val="center"/>
              <w:rPr>
                <w:rFonts w:hAnsi="宋体" w:cs="宋体"/>
                <w:kern w:val="0"/>
                <w:sz w:val="24"/>
              </w:rPr>
            </w:pPr>
            <w:r>
              <w:rPr>
                <w:rFonts w:hint="eastAsia" w:hAnsi="宋体" w:cs="宋体"/>
                <w:kern w:val="0"/>
                <w:sz w:val="24"/>
                <w:lang w:val="en-US" w:eastAsia="zh-CN"/>
              </w:rPr>
              <w:t>项目</w:t>
            </w:r>
            <w:r>
              <w:rPr>
                <w:rFonts w:hint="eastAsia" w:hAnsi="宋体" w:cs="宋体"/>
                <w:kern w:val="0"/>
                <w:sz w:val="24"/>
              </w:rPr>
              <w:t>概况</w:t>
            </w:r>
          </w:p>
        </w:tc>
        <w:tc>
          <w:tcPr>
            <w:tcW w:w="6769" w:type="dxa"/>
            <w:shd w:val="clear" w:color="auto" w:fill="auto"/>
            <w:vAlign w:val="center"/>
          </w:tcPr>
          <w:p>
            <w:pPr>
              <w:spacing w:line="410" w:lineRule="exact"/>
              <w:rPr>
                <w:rFonts w:hint="default" w:ascii="宋体" w:hAnsi="宋体" w:eastAsia="宋体" w:cs="宋体"/>
                <w:color w:val="auto"/>
                <w:kern w:val="2"/>
                <w:sz w:val="24"/>
                <w:szCs w:val="21"/>
                <w:shd w:val="clear" w:color="auto" w:fill="FFFFFF"/>
                <w:lang w:val="en-US" w:eastAsia="zh-CN" w:bidi="ar-SA"/>
              </w:rPr>
            </w:pPr>
            <w:r>
              <w:rPr>
                <w:rFonts w:hint="eastAsia" w:ascii="宋体" w:hAnsi="宋体" w:cs="宋体"/>
                <w:color w:val="auto"/>
                <w:kern w:val="2"/>
                <w:sz w:val="24"/>
                <w:szCs w:val="21"/>
                <w:shd w:val="clear" w:color="auto" w:fill="FFFFFF"/>
                <w:lang w:val="en-US" w:eastAsia="zh-CN" w:bidi="ar-SA"/>
              </w:rPr>
              <w:t>项目</w:t>
            </w:r>
            <w:r>
              <w:rPr>
                <w:rFonts w:hint="eastAsia" w:ascii="宋体" w:hAnsi="宋体" w:eastAsia="宋体" w:cs="宋体"/>
                <w:color w:val="auto"/>
                <w:kern w:val="2"/>
                <w:sz w:val="24"/>
                <w:szCs w:val="21"/>
                <w:shd w:val="clear" w:color="auto" w:fill="FFFFFF"/>
                <w:lang w:val="en-US" w:eastAsia="zh-CN" w:bidi="ar-SA"/>
              </w:rPr>
              <w:t>编号：</w:t>
            </w:r>
            <w:r>
              <w:rPr>
                <w:rFonts w:hint="eastAsia" w:ascii="宋体" w:hAnsi="宋体" w:cs="宋体"/>
                <w:b w:val="0"/>
                <w:bCs/>
                <w:color w:val="000000" w:themeColor="text1"/>
                <w:sz w:val="24"/>
                <w:shd w:val="clear" w:color="auto" w:fill="FFFFFF"/>
                <w14:textFill>
                  <w14:solidFill>
                    <w14:schemeClr w14:val="tx1"/>
                  </w14:solidFill>
                </w14:textFill>
              </w:rPr>
              <w:t>JQNQ-2023FH-001</w:t>
            </w:r>
            <w:r>
              <w:rPr>
                <w:rFonts w:hint="eastAsia" w:ascii="宋体" w:hAnsi="宋体" w:cs="宋体"/>
                <w:b w:val="0"/>
                <w:bCs/>
                <w:color w:val="000000" w:themeColor="text1"/>
                <w:sz w:val="24"/>
                <w:shd w:val="clear" w:color="auto" w:fill="FFFFFF"/>
                <w:lang w:val="en-US" w:eastAsia="zh-CN"/>
                <w14:textFill>
                  <w14:solidFill>
                    <w14:schemeClr w14:val="tx1"/>
                  </w14:solidFill>
                </w14:textFill>
              </w:rPr>
              <w:t>(</w:t>
            </w:r>
            <w:r>
              <w:rPr>
                <w:rFonts w:hint="eastAsia" w:ascii="宋体" w:hAnsi="宋体" w:eastAsia="宋体" w:cs="宋体"/>
                <w:color w:val="auto"/>
                <w:kern w:val="2"/>
                <w:sz w:val="24"/>
                <w:szCs w:val="21"/>
                <w:shd w:val="clear" w:color="auto" w:fill="FFFFFF"/>
                <w:lang w:val="en-US" w:eastAsia="zh-CN" w:bidi="ar-SA"/>
              </w:rPr>
              <w:t>421003004N23030001</w:t>
            </w:r>
            <w:r>
              <w:rPr>
                <w:rFonts w:hint="eastAsia" w:ascii="宋体" w:hAnsi="宋体" w:cs="宋体"/>
                <w:color w:val="auto"/>
                <w:kern w:val="2"/>
                <w:sz w:val="24"/>
                <w:szCs w:val="21"/>
                <w:shd w:val="clear" w:color="auto" w:fill="FFFFFF"/>
                <w:lang w:val="en-US" w:eastAsia="zh-CN" w:bidi="ar-SA"/>
              </w:rPr>
              <w:t>)</w:t>
            </w:r>
          </w:p>
          <w:p>
            <w:pPr>
              <w:pStyle w:val="14"/>
              <w:spacing w:line="360" w:lineRule="auto"/>
              <w:jc w:val="left"/>
              <w:rPr>
                <w:rFonts w:hint="eastAsia" w:ascii="宋体" w:hAnsi="宋体" w:eastAsia="宋体" w:cs="宋体"/>
                <w:color w:val="auto"/>
                <w:kern w:val="2"/>
                <w:sz w:val="24"/>
                <w:szCs w:val="21"/>
                <w:shd w:val="clear" w:color="auto" w:fill="FFFFFF"/>
                <w:lang w:val="en-US" w:eastAsia="zh-CN" w:bidi="ar-SA"/>
              </w:rPr>
            </w:pPr>
            <w:r>
              <w:rPr>
                <w:rFonts w:hint="eastAsia" w:hAnsi="宋体" w:cs="宋体"/>
                <w:color w:val="auto"/>
                <w:kern w:val="2"/>
                <w:sz w:val="24"/>
                <w:szCs w:val="21"/>
                <w:shd w:val="clear" w:color="auto" w:fill="FFFFFF"/>
                <w:lang w:val="en-US" w:eastAsia="zh-CN" w:bidi="ar-SA"/>
              </w:rPr>
              <w:t>项目</w:t>
            </w:r>
            <w:r>
              <w:rPr>
                <w:rFonts w:hint="eastAsia" w:ascii="宋体" w:hAnsi="宋体" w:eastAsia="宋体" w:cs="宋体"/>
                <w:color w:val="auto"/>
                <w:kern w:val="2"/>
                <w:sz w:val="24"/>
                <w:szCs w:val="21"/>
                <w:shd w:val="clear" w:color="auto" w:fill="FFFFFF"/>
                <w:lang w:val="en-US" w:eastAsia="zh-CN" w:bidi="ar-SA"/>
              </w:rPr>
              <w:t>名称：</w:t>
            </w:r>
            <w:r>
              <w:rPr>
                <w:rFonts w:hint="eastAsia" w:hAnsi="宋体" w:cs="宋体"/>
                <w:color w:val="auto"/>
                <w:kern w:val="2"/>
                <w:sz w:val="24"/>
                <w:szCs w:val="21"/>
                <w:shd w:val="clear" w:color="auto" w:fill="FFFFFF"/>
                <w:lang w:val="en-US" w:eastAsia="zh-CN" w:bidi="ar-SA"/>
              </w:rPr>
              <w:t>岳桥村设备采购项目</w:t>
            </w:r>
          </w:p>
          <w:p>
            <w:pPr>
              <w:pStyle w:val="14"/>
              <w:spacing w:line="360" w:lineRule="auto"/>
              <w:jc w:val="left"/>
              <w:rPr>
                <w:rFonts w:hint="eastAsia" w:ascii="宋体" w:hAnsi="宋体" w:eastAsia="宋体" w:cs="宋体"/>
                <w:color w:val="auto"/>
                <w:kern w:val="2"/>
                <w:sz w:val="24"/>
                <w:szCs w:val="21"/>
                <w:shd w:val="clear" w:color="auto" w:fill="FFFFFF"/>
                <w:lang w:val="en-US" w:eastAsia="zh-CN" w:bidi="ar-SA"/>
              </w:rPr>
            </w:pPr>
            <w:r>
              <w:rPr>
                <w:rFonts w:hint="eastAsia" w:ascii="宋体" w:hAnsi="宋体" w:eastAsia="宋体" w:cs="宋体"/>
                <w:color w:val="auto"/>
                <w:kern w:val="2"/>
                <w:sz w:val="24"/>
                <w:szCs w:val="21"/>
                <w:shd w:val="clear" w:color="auto" w:fill="FFFFFF"/>
                <w:lang w:val="en-US" w:eastAsia="zh-CN" w:bidi="ar-SA"/>
              </w:rPr>
              <w:t>采 购 人：</w:t>
            </w:r>
            <w:r>
              <w:rPr>
                <w:rFonts w:hint="eastAsia" w:hAnsi="宋体" w:cs="宋体"/>
                <w:color w:val="auto"/>
                <w:kern w:val="2"/>
                <w:sz w:val="24"/>
                <w:szCs w:val="21"/>
                <w:shd w:val="clear" w:color="auto" w:fill="FFFFFF"/>
                <w:lang w:val="en-US" w:eastAsia="zh-CN" w:bidi="ar-SA"/>
              </w:rPr>
              <w:t>荆州纪南生态文化旅游区凤凰街道办事处岳桥村股份经济合作社</w:t>
            </w:r>
            <w:r>
              <w:rPr>
                <w:rFonts w:hint="eastAsia" w:ascii="宋体" w:hAnsi="宋体" w:eastAsia="宋体" w:cs="宋体"/>
                <w:color w:val="auto"/>
                <w:kern w:val="2"/>
                <w:sz w:val="24"/>
                <w:szCs w:val="21"/>
                <w:shd w:val="clear" w:color="auto" w:fill="FFFFFF"/>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694" w:type="dxa"/>
            <w:vAlign w:val="center"/>
          </w:tcPr>
          <w:p>
            <w:pPr>
              <w:pStyle w:val="14"/>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2</w:t>
            </w:r>
          </w:p>
        </w:tc>
        <w:tc>
          <w:tcPr>
            <w:tcW w:w="2050" w:type="dxa"/>
            <w:vAlign w:val="center"/>
          </w:tcPr>
          <w:p>
            <w:pPr>
              <w:pStyle w:val="14"/>
              <w:spacing w:line="360" w:lineRule="auto"/>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lang w:val="en-US" w:eastAsia="zh-CN"/>
                <w14:textFill>
                  <w14:solidFill>
                    <w14:schemeClr w14:val="tx1"/>
                  </w14:solidFill>
                </w14:textFill>
              </w:rPr>
              <w:t>项目</w:t>
            </w:r>
            <w:r>
              <w:rPr>
                <w:rFonts w:hint="eastAsia" w:hAnsi="宋体" w:cs="宋体"/>
                <w:color w:val="000000" w:themeColor="text1"/>
                <w:kern w:val="0"/>
                <w:sz w:val="24"/>
                <w14:textFill>
                  <w14:solidFill>
                    <w14:schemeClr w14:val="tx1"/>
                  </w14:solidFill>
                </w14:textFill>
              </w:rPr>
              <w:t>地点</w:t>
            </w:r>
          </w:p>
        </w:tc>
        <w:tc>
          <w:tcPr>
            <w:tcW w:w="6769" w:type="dxa"/>
            <w:vAlign w:val="center"/>
          </w:tcPr>
          <w:p>
            <w:pPr>
              <w:pStyle w:val="14"/>
              <w:spacing w:line="360" w:lineRule="auto"/>
              <w:jc w:val="center"/>
              <w:rPr>
                <w:rFonts w:hAnsi="宋体" w:cs="宋体"/>
                <w:color w:val="auto"/>
                <w:kern w:val="0"/>
                <w:sz w:val="24"/>
              </w:rPr>
            </w:pPr>
            <w:r>
              <w:rPr>
                <w:rFonts w:hint="eastAsia" w:hAnsi="宋体" w:cs="宋体"/>
                <w:color w:val="auto"/>
                <w:kern w:val="0"/>
                <w:sz w:val="24"/>
                <w:lang w:eastAsia="zh-CN"/>
              </w:rPr>
              <w:t>荆州纪南生态文化旅游区凤凰街道办事处岳桥村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694" w:type="dxa"/>
            <w:vAlign w:val="center"/>
          </w:tcPr>
          <w:p>
            <w:pPr>
              <w:pStyle w:val="14"/>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3</w:t>
            </w:r>
          </w:p>
        </w:tc>
        <w:tc>
          <w:tcPr>
            <w:tcW w:w="2050" w:type="dxa"/>
            <w:vAlign w:val="center"/>
          </w:tcPr>
          <w:p>
            <w:pPr>
              <w:pStyle w:val="14"/>
              <w:spacing w:line="360" w:lineRule="auto"/>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lang w:val="en-US" w:eastAsia="zh-CN"/>
                <w14:textFill>
                  <w14:solidFill>
                    <w14:schemeClr w14:val="tx1"/>
                  </w14:solidFill>
                </w14:textFill>
              </w:rPr>
              <w:t>交货</w:t>
            </w:r>
            <w:r>
              <w:rPr>
                <w:rFonts w:hint="eastAsia" w:hAnsi="宋体" w:cs="宋体"/>
                <w:color w:val="000000" w:themeColor="text1"/>
                <w:kern w:val="0"/>
                <w:sz w:val="24"/>
                <w14:textFill>
                  <w14:solidFill>
                    <w14:schemeClr w14:val="tx1"/>
                  </w14:solidFill>
                </w14:textFill>
              </w:rPr>
              <w:t>期</w:t>
            </w:r>
          </w:p>
        </w:tc>
        <w:tc>
          <w:tcPr>
            <w:tcW w:w="6769" w:type="dxa"/>
            <w:vAlign w:val="center"/>
          </w:tcPr>
          <w:p>
            <w:pPr>
              <w:pStyle w:val="14"/>
              <w:spacing w:line="360" w:lineRule="auto"/>
              <w:jc w:val="center"/>
              <w:rPr>
                <w:rFonts w:hAnsi="宋体" w:cs="宋体"/>
                <w:color w:val="auto"/>
                <w:kern w:val="0"/>
                <w:sz w:val="24"/>
              </w:rPr>
            </w:pPr>
            <w:r>
              <w:rPr>
                <w:rFonts w:hint="eastAsia" w:hAnsi="宋体" w:cs="宋体"/>
                <w:color w:val="auto"/>
                <w:kern w:val="0"/>
                <w:sz w:val="24"/>
                <w:lang w:val="en-US" w:eastAsia="zh-CN"/>
              </w:rPr>
              <w:t>签订合同后20天内完成交货</w:t>
            </w:r>
            <w:r>
              <w:rPr>
                <w:rFonts w:hint="eastAsia" w:hAnsi="宋体" w:cs="宋体"/>
                <w:color w:val="auto"/>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4" w:type="dxa"/>
            <w:vAlign w:val="center"/>
          </w:tcPr>
          <w:p>
            <w:pPr>
              <w:pStyle w:val="14"/>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4</w:t>
            </w:r>
          </w:p>
        </w:tc>
        <w:tc>
          <w:tcPr>
            <w:tcW w:w="2050" w:type="dxa"/>
            <w:vAlign w:val="center"/>
          </w:tcPr>
          <w:p>
            <w:pPr>
              <w:pStyle w:val="14"/>
              <w:spacing w:line="360" w:lineRule="auto"/>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质量标准</w:t>
            </w:r>
          </w:p>
        </w:tc>
        <w:tc>
          <w:tcPr>
            <w:tcW w:w="6769" w:type="dxa"/>
            <w:vAlign w:val="center"/>
          </w:tcPr>
          <w:p>
            <w:pPr>
              <w:pStyle w:val="14"/>
              <w:spacing w:line="360" w:lineRule="auto"/>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4" w:type="dxa"/>
            <w:vAlign w:val="center"/>
          </w:tcPr>
          <w:p>
            <w:pPr>
              <w:pStyle w:val="14"/>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5</w:t>
            </w:r>
          </w:p>
        </w:tc>
        <w:tc>
          <w:tcPr>
            <w:tcW w:w="2050" w:type="dxa"/>
            <w:vAlign w:val="center"/>
          </w:tcPr>
          <w:p>
            <w:pPr>
              <w:pStyle w:val="14"/>
              <w:spacing w:line="360" w:lineRule="auto"/>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采购方式</w:t>
            </w:r>
          </w:p>
        </w:tc>
        <w:tc>
          <w:tcPr>
            <w:tcW w:w="6769" w:type="dxa"/>
            <w:vAlign w:val="center"/>
          </w:tcPr>
          <w:p>
            <w:pPr>
              <w:pStyle w:val="14"/>
              <w:spacing w:line="360" w:lineRule="auto"/>
              <w:jc w:val="center"/>
              <w:rPr>
                <w:rFonts w:hint="eastAsia" w:hAnsi="宋体" w:eastAsia="宋体" w:cs="宋体"/>
                <w:color w:val="000000" w:themeColor="text1"/>
                <w:kern w:val="0"/>
                <w:sz w:val="24"/>
                <w:lang w:eastAsia="zh-CN"/>
                <w14:textFill>
                  <w14:solidFill>
                    <w14:schemeClr w14:val="tx1"/>
                  </w14:solidFill>
                </w14:textFill>
              </w:rPr>
            </w:pPr>
            <w:r>
              <w:rPr>
                <w:rFonts w:hint="eastAsia" w:hAnsi="宋体" w:cs="宋体"/>
                <w:color w:val="000000" w:themeColor="text1"/>
                <w:kern w:val="0"/>
                <w:sz w:val="24"/>
                <w:lang w:val="en-US" w:eastAsia="zh-CN"/>
                <w14:textFill>
                  <w14:solidFill>
                    <w14:schemeClr w14:val="tx1"/>
                  </w14:solidFill>
                </w14:textFill>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694" w:type="dxa"/>
            <w:vAlign w:val="center"/>
          </w:tcPr>
          <w:p>
            <w:pPr>
              <w:pStyle w:val="14"/>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6</w:t>
            </w:r>
          </w:p>
        </w:tc>
        <w:tc>
          <w:tcPr>
            <w:tcW w:w="2050" w:type="dxa"/>
            <w:vAlign w:val="center"/>
          </w:tcPr>
          <w:p>
            <w:pPr>
              <w:pStyle w:val="14"/>
              <w:spacing w:line="360" w:lineRule="auto"/>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lang w:val="en-US" w:eastAsia="zh-CN"/>
                <w14:textFill>
                  <w14:solidFill>
                    <w14:schemeClr w14:val="tx1"/>
                  </w14:solidFill>
                </w14:textFill>
              </w:rPr>
              <w:t>采购</w:t>
            </w:r>
            <w:r>
              <w:rPr>
                <w:rFonts w:hint="eastAsia" w:hAnsi="宋体" w:cs="宋体"/>
                <w:color w:val="000000" w:themeColor="text1"/>
                <w:kern w:val="0"/>
                <w:sz w:val="24"/>
                <w14:textFill>
                  <w14:solidFill>
                    <w14:schemeClr w14:val="tx1"/>
                  </w14:solidFill>
                </w14:textFill>
              </w:rPr>
              <w:t>内容</w:t>
            </w:r>
          </w:p>
        </w:tc>
        <w:tc>
          <w:tcPr>
            <w:tcW w:w="6769" w:type="dxa"/>
            <w:vAlign w:val="center"/>
          </w:tcPr>
          <w:p>
            <w:pPr>
              <w:pStyle w:val="11"/>
              <w:spacing w:before="5" w:line="302" w:lineRule="auto"/>
              <w:ind w:right="210"/>
              <w:jc w:val="center"/>
              <w:rPr>
                <w:rFonts w:hAnsi="宋体" w:cs="宋体"/>
                <w:color w:val="000000" w:themeColor="text1"/>
                <w:sz w:val="24"/>
                <w14:textFill>
                  <w14:solidFill>
                    <w14:schemeClr w14:val="tx1"/>
                  </w14:solidFill>
                </w14:textFill>
              </w:rPr>
            </w:pPr>
            <w:r>
              <w:rPr>
                <w:rFonts w:hint="eastAsia" w:ascii="宋体" w:hAnsi="宋体" w:cs="宋体"/>
                <w:color w:val="000000" w:themeColor="text1"/>
                <w:sz w:val="24"/>
                <w:shd w:val="clear" w:color="auto" w:fill="FFFFFF"/>
                <w14:textFill>
                  <w14:solidFill>
                    <w14:schemeClr w14:val="tx1"/>
                  </w14:solidFill>
                </w14:textFill>
              </w:rPr>
              <w:t>完成</w:t>
            </w:r>
            <w:r>
              <w:rPr>
                <w:rFonts w:hint="eastAsia" w:ascii="宋体" w:hAnsi="宋体" w:cs="宋体"/>
                <w:color w:val="000000" w:themeColor="text1"/>
                <w:sz w:val="24"/>
                <w:shd w:val="clear" w:color="auto" w:fill="FFFFFF"/>
                <w:lang w:eastAsia="zh-CN"/>
                <w14:textFill>
                  <w14:solidFill>
                    <w14:schemeClr w14:val="tx1"/>
                  </w14:solidFill>
                </w14:textFill>
              </w:rPr>
              <w:t>岳桥村设备采购项目</w:t>
            </w:r>
            <w:r>
              <w:rPr>
                <w:rFonts w:hint="eastAsia" w:ascii="宋体" w:hAnsi="宋体" w:cs="宋体"/>
                <w:color w:val="000000" w:themeColor="text1"/>
                <w:sz w:val="24"/>
                <w:shd w:val="clear" w:color="auto" w:fill="FFFFFF"/>
                <w14:textFill>
                  <w14:solidFill>
                    <w14:schemeClr w14:val="tx1"/>
                  </w14:solidFill>
                </w14:textFill>
              </w:rPr>
              <w:t>全部内容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694" w:type="dxa"/>
            <w:vAlign w:val="center"/>
          </w:tcPr>
          <w:p>
            <w:pPr>
              <w:pStyle w:val="14"/>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7</w:t>
            </w:r>
          </w:p>
        </w:tc>
        <w:tc>
          <w:tcPr>
            <w:tcW w:w="2050" w:type="dxa"/>
            <w:vAlign w:val="center"/>
          </w:tcPr>
          <w:p>
            <w:pPr>
              <w:pStyle w:val="14"/>
              <w:spacing w:line="360" w:lineRule="auto"/>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最高限价</w:t>
            </w:r>
          </w:p>
        </w:tc>
        <w:tc>
          <w:tcPr>
            <w:tcW w:w="6769" w:type="dxa"/>
            <w:vAlign w:val="center"/>
          </w:tcPr>
          <w:p>
            <w:pPr>
              <w:pStyle w:val="14"/>
              <w:spacing w:line="360" w:lineRule="auto"/>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lang w:val="en-US" w:eastAsia="zh-CN"/>
                <w14:textFill>
                  <w14:solidFill>
                    <w14:schemeClr w14:val="tx1"/>
                  </w14:solidFill>
                </w14:textFill>
              </w:rPr>
              <w:t>2300000.00</w:t>
            </w:r>
            <w:r>
              <w:rPr>
                <w:rFonts w:hAnsi="宋体" w:cs="宋体"/>
                <w:color w:val="000000" w:themeColor="text1"/>
                <w:kern w:val="0"/>
                <w:sz w:val="24"/>
                <w14:textFill>
                  <w14:solidFill>
                    <w14:schemeClr w14:val="tx1"/>
                  </w14:solidFill>
                </w14:textFill>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jc w:val="center"/>
        </w:trPr>
        <w:tc>
          <w:tcPr>
            <w:tcW w:w="694" w:type="dxa"/>
            <w:vAlign w:val="center"/>
          </w:tcPr>
          <w:p>
            <w:pPr>
              <w:pStyle w:val="14"/>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8</w:t>
            </w:r>
          </w:p>
        </w:tc>
        <w:tc>
          <w:tcPr>
            <w:tcW w:w="2050" w:type="dxa"/>
            <w:vAlign w:val="center"/>
          </w:tcPr>
          <w:p>
            <w:pPr>
              <w:pStyle w:val="14"/>
              <w:spacing w:line="360" w:lineRule="auto"/>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供应商资格</w:t>
            </w:r>
          </w:p>
          <w:p>
            <w:pPr>
              <w:pStyle w:val="14"/>
              <w:spacing w:line="360" w:lineRule="auto"/>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条件</w:t>
            </w:r>
          </w:p>
        </w:tc>
        <w:tc>
          <w:tcPr>
            <w:tcW w:w="6769" w:type="dxa"/>
            <w:vAlign w:val="center"/>
          </w:tcPr>
          <w:p>
            <w:pPr>
              <w:pStyle w:val="14"/>
              <w:spacing w:line="360" w:lineRule="auto"/>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详见第一章第五条“合格的</w:t>
            </w:r>
            <w:r>
              <w:rPr>
                <w:rFonts w:hint="eastAsia" w:hAnsi="宋体" w:cs="宋体"/>
                <w:color w:val="000000" w:themeColor="text1"/>
                <w:kern w:val="0"/>
                <w:sz w:val="24"/>
                <w:lang w:val="en-US" w:eastAsia="zh-CN"/>
                <w14:textFill>
                  <w14:solidFill>
                    <w14:schemeClr w14:val="tx1"/>
                  </w14:solidFill>
                </w14:textFill>
              </w:rPr>
              <w:t>投标</w:t>
            </w:r>
            <w:r>
              <w:rPr>
                <w:rFonts w:hint="eastAsia" w:hAnsi="宋体" w:cs="宋体"/>
                <w:color w:val="000000" w:themeColor="text1"/>
                <w:kern w:val="0"/>
                <w:sz w:val="24"/>
                <w14:textFill>
                  <w14:solidFill>
                    <w14:schemeClr w14:val="tx1"/>
                  </w14:solidFill>
                </w14:textFill>
              </w:rPr>
              <w:t>响应人”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694" w:type="dxa"/>
            <w:vAlign w:val="center"/>
          </w:tcPr>
          <w:p>
            <w:pPr>
              <w:pStyle w:val="14"/>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9</w:t>
            </w:r>
          </w:p>
        </w:tc>
        <w:tc>
          <w:tcPr>
            <w:tcW w:w="2050" w:type="dxa"/>
            <w:vAlign w:val="center"/>
          </w:tcPr>
          <w:p>
            <w:pPr>
              <w:pStyle w:val="14"/>
              <w:spacing w:line="360" w:lineRule="auto"/>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投标人的</w:t>
            </w:r>
          </w:p>
          <w:p>
            <w:pPr>
              <w:pStyle w:val="14"/>
              <w:spacing w:line="360" w:lineRule="auto"/>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替代方案</w:t>
            </w:r>
          </w:p>
        </w:tc>
        <w:tc>
          <w:tcPr>
            <w:tcW w:w="6769" w:type="dxa"/>
            <w:vAlign w:val="center"/>
          </w:tcPr>
          <w:p>
            <w:pPr>
              <w:pStyle w:val="14"/>
              <w:spacing w:line="360" w:lineRule="auto"/>
              <w:jc w:val="left"/>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□允许</w:t>
            </w:r>
          </w:p>
          <w:p>
            <w:pPr>
              <w:pStyle w:val="14"/>
              <w:spacing w:line="360" w:lineRule="auto"/>
              <w:jc w:val="left"/>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fldChar w:fldCharType="begin"/>
            </w:r>
            <w:r>
              <w:rPr>
                <w:rFonts w:hint="eastAsia" w:hAnsi="宋体" w:cs="宋体"/>
                <w:color w:val="000000" w:themeColor="text1"/>
                <w:kern w:val="0"/>
                <w:sz w:val="24"/>
                <w14:textFill>
                  <w14:solidFill>
                    <w14:schemeClr w14:val="tx1"/>
                  </w14:solidFill>
                </w14:textFill>
              </w:rPr>
              <w:instrText xml:space="preserve"> eq \o\ac(□,√)</w:instrText>
            </w:r>
            <w:r>
              <w:rPr>
                <w:rFonts w:hint="eastAsia" w:hAnsi="宋体" w:cs="宋体"/>
                <w:color w:val="000000" w:themeColor="text1"/>
                <w:kern w:val="0"/>
                <w:sz w:val="24"/>
                <w14:textFill>
                  <w14:solidFill>
                    <w14:schemeClr w14:val="tx1"/>
                  </w14:solidFill>
                </w14:textFill>
              </w:rPr>
              <w:fldChar w:fldCharType="end"/>
            </w:r>
            <w:r>
              <w:rPr>
                <w:rFonts w:hint="eastAsia" w:hAnsi="宋体" w:cs="宋体"/>
                <w:color w:val="000000" w:themeColor="text1"/>
                <w:kern w:val="0"/>
                <w:sz w:val="24"/>
                <w14:textFill>
                  <w14:solidFill>
                    <w14:schemeClr w14:val="tx1"/>
                  </w14:solidFill>
                </w14:textFill>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694" w:type="dxa"/>
            <w:vAlign w:val="center"/>
          </w:tcPr>
          <w:p>
            <w:pPr>
              <w:pStyle w:val="14"/>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10</w:t>
            </w:r>
          </w:p>
        </w:tc>
        <w:tc>
          <w:tcPr>
            <w:tcW w:w="2050" w:type="dxa"/>
            <w:vAlign w:val="center"/>
          </w:tcPr>
          <w:p>
            <w:pPr>
              <w:pStyle w:val="14"/>
              <w:spacing w:line="360" w:lineRule="auto"/>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联合体投标</w:t>
            </w:r>
          </w:p>
        </w:tc>
        <w:tc>
          <w:tcPr>
            <w:tcW w:w="6769" w:type="dxa"/>
            <w:vAlign w:val="center"/>
          </w:tcPr>
          <w:p>
            <w:pPr>
              <w:pStyle w:val="14"/>
              <w:spacing w:line="360" w:lineRule="auto"/>
              <w:jc w:val="left"/>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5" w:hRule="atLeast"/>
          <w:jc w:val="center"/>
        </w:trPr>
        <w:tc>
          <w:tcPr>
            <w:tcW w:w="694" w:type="dxa"/>
            <w:vAlign w:val="center"/>
          </w:tcPr>
          <w:p>
            <w:pPr>
              <w:pStyle w:val="14"/>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11</w:t>
            </w:r>
          </w:p>
        </w:tc>
        <w:tc>
          <w:tcPr>
            <w:tcW w:w="2050" w:type="dxa"/>
            <w:vAlign w:val="center"/>
          </w:tcPr>
          <w:p>
            <w:pPr>
              <w:pStyle w:val="14"/>
              <w:spacing w:line="360" w:lineRule="auto"/>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投标文件份数及密封要求</w:t>
            </w:r>
          </w:p>
        </w:tc>
        <w:tc>
          <w:tcPr>
            <w:tcW w:w="6769" w:type="dxa"/>
            <w:vAlign w:val="center"/>
          </w:tcPr>
          <w:p>
            <w:pPr>
              <w:pStyle w:val="14"/>
              <w:spacing w:line="360" w:lineRule="exact"/>
              <w:jc w:val="left"/>
              <w:rPr>
                <w:rFonts w:hAnsi="宋体" w:cs="宋体"/>
                <w:kern w:val="0"/>
                <w:sz w:val="24"/>
              </w:rPr>
            </w:pPr>
            <w:r>
              <w:rPr>
                <w:rFonts w:hint="eastAsia" w:hAnsi="宋体" w:cs="宋体"/>
                <w:kern w:val="0"/>
                <w:sz w:val="24"/>
              </w:rPr>
              <w:t>正本1份，副本</w:t>
            </w:r>
            <w:r>
              <w:rPr>
                <w:rFonts w:hint="eastAsia" w:hAnsi="宋体" w:cs="宋体"/>
                <w:kern w:val="0"/>
                <w:sz w:val="24"/>
                <w:lang w:val="en-US" w:eastAsia="zh-CN"/>
              </w:rPr>
              <w:t>3</w:t>
            </w:r>
            <w:r>
              <w:rPr>
                <w:rFonts w:hint="eastAsia" w:hAnsi="宋体" w:cs="宋体"/>
                <w:kern w:val="0"/>
                <w:sz w:val="24"/>
              </w:rPr>
              <w:t>份（用纸外形尺寸统一为A4纸规格）。装在一个包封中密封，外包封中注明项目编号、项目名称、投标单位名称并加盖公章。</w:t>
            </w:r>
          </w:p>
          <w:p>
            <w:pPr>
              <w:pStyle w:val="14"/>
              <w:spacing w:line="360" w:lineRule="exact"/>
              <w:jc w:val="left"/>
              <w:rPr>
                <w:rFonts w:hAnsi="宋体" w:cs="宋体"/>
                <w:kern w:val="0"/>
                <w:sz w:val="24"/>
              </w:rPr>
            </w:pPr>
            <w:r>
              <w:rPr>
                <w:rFonts w:hint="eastAsia"/>
                <w:sz w:val="24"/>
                <w:szCs w:val="24"/>
              </w:rPr>
              <w:t>电子  U  盘文档一份（电子版应为响应文件盖章后扫描的  PDF  版本一份和可编辑WORD版本一份），</w:t>
            </w:r>
            <w:r>
              <w:rPr>
                <w:rFonts w:hint="eastAsia" w:hAnsi="宋体" w:cs="宋体"/>
                <w:kern w:val="0"/>
                <w:sz w:val="24"/>
              </w:rPr>
              <w:t>单独密封注明项目编号、项目名称、投标单位名称并加盖公章。</w:t>
            </w:r>
          </w:p>
          <w:p>
            <w:pPr>
              <w:pStyle w:val="14"/>
              <w:spacing w:line="360" w:lineRule="exact"/>
              <w:jc w:val="left"/>
              <w:rPr>
                <w:rFonts w:hAnsi="宋体" w:cs="宋体"/>
                <w:kern w:val="0"/>
                <w:sz w:val="24"/>
              </w:rPr>
            </w:pPr>
            <w:r>
              <w:rPr>
                <w:rFonts w:hAnsi="宋体" w:cs="宋体"/>
                <w:b/>
                <w:bCs/>
                <w:sz w:val="24"/>
                <w:szCs w:val="24"/>
              </w:rPr>
              <w:t>响应供应商须在开标前单独提供一份身份证明（法人授权委托书或法定代表人证明）</w:t>
            </w:r>
            <w:r>
              <w:rPr>
                <w:rFonts w:hint="eastAsia" w:hAnsi="宋体" w:cs="宋体"/>
                <w:b/>
                <w:bCs/>
                <w:sz w:val="24"/>
                <w:szCs w:val="24"/>
              </w:rPr>
              <w:t>、营业执照复印件并加盖公章。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694" w:type="dxa"/>
            <w:vAlign w:val="center"/>
          </w:tcPr>
          <w:p>
            <w:pPr>
              <w:pStyle w:val="14"/>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12</w:t>
            </w:r>
          </w:p>
        </w:tc>
        <w:tc>
          <w:tcPr>
            <w:tcW w:w="2050" w:type="dxa"/>
            <w:vAlign w:val="center"/>
          </w:tcPr>
          <w:p>
            <w:pPr>
              <w:pStyle w:val="14"/>
              <w:spacing w:line="360" w:lineRule="auto"/>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履约保证金</w:t>
            </w:r>
          </w:p>
        </w:tc>
        <w:tc>
          <w:tcPr>
            <w:tcW w:w="6769" w:type="dxa"/>
            <w:vAlign w:val="center"/>
          </w:tcPr>
          <w:p>
            <w:pPr>
              <w:pStyle w:val="14"/>
              <w:spacing w:line="360" w:lineRule="auto"/>
              <w:jc w:val="left"/>
              <w:rPr>
                <w:rFonts w:hAnsi="宋体" w:cs="宋体"/>
                <w:kern w:val="0"/>
                <w:sz w:val="24"/>
              </w:rPr>
            </w:pPr>
            <w:r>
              <w:rPr>
                <w:rFonts w:hint="eastAsia" w:hAnsi="宋体" w:cs="宋体"/>
                <w:kern w:val="0"/>
                <w:sz w:val="24"/>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694" w:type="dxa"/>
            <w:vAlign w:val="center"/>
          </w:tcPr>
          <w:p>
            <w:pPr>
              <w:pStyle w:val="14"/>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13</w:t>
            </w:r>
          </w:p>
        </w:tc>
        <w:tc>
          <w:tcPr>
            <w:tcW w:w="2050" w:type="dxa"/>
            <w:vAlign w:val="center"/>
          </w:tcPr>
          <w:p>
            <w:pPr>
              <w:pStyle w:val="14"/>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获取文件</w:t>
            </w:r>
          </w:p>
        </w:tc>
        <w:tc>
          <w:tcPr>
            <w:tcW w:w="6769" w:type="dxa"/>
            <w:vAlign w:val="center"/>
          </w:tcPr>
          <w:p>
            <w:pPr>
              <w:pStyle w:val="14"/>
              <w:spacing w:line="360" w:lineRule="exact"/>
              <w:jc w:val="left"/>
              <w:rPr>
                <w:rFonts w:hAnsi="宋体" w:cs="宋体"/>
                <w:color w:val="auto"/>
                <w:kern w:val="0"/>
                <w:sz w:val="24"/>
              </w:rPr>
            </w:pPr>
            <w:r>
              <w:rPr>
                <w:rFonts w:hAnsi="宋体" w:cs="宋体"/>
                <w:color w:val="auto"/>
                <w:sz w:val="24"/>
                <w:szCs w:val="24"/>
              </w:rPr>
              <w:t>报名开始时间：</w:t>
            </w:r>
            <w:r>
              <w:rPr>
                <w:rFonts w:hint="eastAsia" w:hAnsi="宋体" w:cs="宋体"/>
                <w:color w:val="auto"/>
                <w:sz w:val="24"/>
                <w:szCs w:val="24"/>
              </w:rPr>
              <w:t>202</w:t>
            </w:r>
            <w:r>
              <w:rPr>
                <w:rFonts w:hint="eastAsia" w:hAnsi="宋体" w:cs="宋体"/>
                <w:color w:val="auto"/>
                <w:sz w:val="24"/>
                <w:szCs w:val="24"/>
                <w:lang w:val="en-US" w:eastAsia="zh-CN"/>
              </w:rPr>
              <w:t>3</w:t>
            </w:r>
            <w:r>
              <w:rPr>
                <w:rFonts w:hint="eastAsia" w:hAnsi="宋体" w:cs="宋体"/>
                <w:color w:val="auto"/>
                <w:sz w:val="24"/>
                <w:szCs w:val="24"/>
              </w:rPr>
              <w:t>年</w:t>
            </w:r>
            <w:r>
              <w:rPr>
                <w:rFonts w:hint="eastAsia" w:hAnsi="宋体" w:cs="宋体"/>
                <w:color w:val="auto"/>
                <w:sz w:val="24"/>
                <w:szCs w:val="24"/>
                <w:lang w:val="en-US" w:eastAsia="zh-CN"/>
              </w:rPr>
              <w:t>03</w:t>
            </w:r>
            <w:r>
              <w:rPr>
                <w:rFonts w:hint="eastAsia" w:hAnsi="宋体" w:cs="宋体"/>
                <w:color w:val="auto"/>
                <w:sz w:val="24"/>
                <w:szCs w:val="24"/>
              </w:rPr>
              <w:t>月</w:t>
            </w:r>
            <w:r>
              <w:rPr>
                <w:rFonts w:hint="eastAsia" w:hAnsi="宋体" w:cs="宋体"/>
                <w:color w:val="auto"/>
                <w:sz w:val="24"/>
                <w:szCs w:val="24"/>
                <w:lang w:val="en-US" w:eastAsia="zh-CN"/>
              </w:rPr>
              <w:t>15</w:t>
            </w:r>
            <w:r>
              <w:rPr>
                <w:rFonts w:hint="eastAsia" w:hAnsi="宋体" w:cs="宋体"/>
                <w:color w:val="auto"/>
                <w:sz w:val="24"/>
                <w:szCs w:val="24"/>
              </w:rPr>
              <w:t>日</w:t>
            </w:r>
            <w:r>
              <w:rPr>
                <w:rFonts w:hint="eastAsia" w:hAnsi="宋体" w:cs="宋体"/>
                <w:color w:val="auto"/>
                <w:sz w:val="24"/>
                <w:szCs w:val="24"/>
                <w:lang w:val="en-US" w:eastAsia="zh-CN"/>
              </w:rPr>
              <w:t>至2023年03月21日</w:t>
            </w:r>
            <w:r>
              <w:rPr>
                <w:rFonts w:hAnsi="宋体" w:cs="宋体"/>
                <w:color w:val="auto"/>
                <w:sz w:val="24"/>
                <w:szCs w:val="24"/>
              </w:rPr>
              <w:t>，在公告附件</w:t>
            </w:r>
            <w:r>
              <w:rPr>
                <w:rFonts w:hint="eastAsia" w:hAnsi="宋体" w:cs="宋体"/>
                <w:color w:val="auto"/>
                <w:sz w:val="24"/>
              </w:rPr>
              <w:t>中自行下载招标文件。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5" w:hRule="atLeast"/>
          <w:jc w:val="center"/>
        </w:trPr>
        <w:tc>
          <w:tcPr>
            <w:tcW w:w="694" w:type="dxa"/>
            <w:vAlign w:val="center"/>
          </w:tcPr>
          <w:p>
            <w:pPr>
              <w:pStyle w:val="14"/>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14</w:t>
            </w:r>
          </w:p>
        </w:tc>
        <w:tc>
          <w:tcPr>
            <w:tcW w:w="2050" w:type="dxa"/>
            <w:vAlign w:val="center"/>
          </w:tcPr>
          <w:p>
            <w:pPr>
              <w:pStyle w:val="14"/>
              <w:spacing w:line="360" w:lineRule="auto"/>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提疑方式</w:t>
            </w:r>
          </w:p>
        </w:tc>
        <w:tc>
          <w:tcPr>
            <w:tcW w:w="6769" w:type="dxa"/>
            <w:vAlign w:val="center"/>
          </w:tcPr>
          <w:p>
            <w:pPr>
              <w:pStyle w:val="14"/>
              <w:spacing w:line="360" w:lineRule="exact"/>
              <w:jc w:val="left"/>
              <w:rPr>
                <w:rFonts w:hAnsi="宋体" w:cs="宋体"/>
                <w:color w:val="auto"/>
                <w:kern w:val="0"/>
                <w:sz w:val="24"/>
              </w:rPr>
            </w:pPr>
            <w:r>
              <w:rPr>
                <w:rFonts w:hint="eastAsia" w:hAnsi="宋体" w:cs="宋体"/>
                <w:color w:val="auto"/>
                <w:kern w:val="0"/>
                <w:sz w:val="24"/>
              </w:rPr>
              <w:t>书面提疑</w:t>
            </w:r>
          </w:p>
          <w:p>
            <w:pPr>
              <w:pStyle w:val="14"/>
              <w:spacing w:line="360" w:lineRule="exact"/>
              <w:jc w:val="left"/>
              <w:rPr>
                <w:rFonts w:hAnsi="宋体" w:cs="宋体"/>
                <w:color w:val="auto"/>
                <w:kern w:val="0"/>
                <w:sz w:val="24"/>
              </w:rPr>
            </w:pPr>
            <w:r>
              <w:rPr>
                <w:rFonts w:hint="eastAsia" w:hAnsi="宋体" w:cs="宋体"/>
                <w:color w:val="auto"/>
                <w:kern w:val="0"/>
                <w:sz w:val="24"/>
              </w:rPr>
              <w:t>提疑时间：202</w:t>
            </w:r>
            <w:r>
              <w:rPr>
                <w:rFonts w:hint="eastAsia" w:hAnsi="宋体" w:cs="宋体"/>
                <w:color w:val="auto"/>
                <w:kern w:val="0"/>
                <w:sz w:val="24"/>
                <w:lang w:val="en-US" w:eastAsia="zh-CN"/>
              </w:rPr>
              <w:t>3</w:t>
            </w:r>
            <w:r>
              <w:rPr>
                <w:rFonts w:hint="eastAsia" w:hAnsi="宋体" w:cs="宋体"/>
                <w:color w:val="auto"/>
                <w:kern w:val="0"/>
                <w:sz w:val="24"/>
              </w:rPr>
              <w:t>年</w:t>
            </w:r>
            <w:r>
              <w:rPr>
                <w:rFonts w:hint="eastAsia" w:hAnsi="宋体" w:cs="宋体"/>
                <w:color w:val="auto"/>
                <w:kern w:val="0"/>
                <w:sz w:val="24"/>
                <w:lang w:val="en-US" w:eastAsia="zh-CN"/>
              </w:rPr>
              <w:t>03</w:t>
            </w:r>
            <w:r>
              <w:rPr>
                <w:rFonts w:hint="eastAsia" w:hAnsi="宋体" w:cs="宋体"/>
                <w:color w:val="auto"/>
                <w:kern w:val="0"/>
                <w:sz w:val="24"/>
              </w:rPr>
              <w:t>月</w:t>
            </w:r>
            <w:r>
              <w:rPr>
                <w:rFonts w:hint="eastAsia" w:hAnsi="宋体" w:cs="宋体"/>
                <w:color w:val="auto"/>
                <w:kern w:val="0"/>
                <w:sz w:val="24"/>
                <w:lang w:val="en-US" w:eastAsia="zh-CN"/>
              </w:rPr>
              <w:t>22</w:t>
            </w:r>
            <w:r>
              <w:rPr>
                <w:rFonts w:hint="eastAsia" w:hAnsi="宋体" w:cs="宋体"/>
                <w:color w:val="auto"/>
                <w:kern w:val="0"/>
                <w:sz w:val="24"/>
              </w:rPr>
              <w:t>日08：30时—12:00时</w:t>
            </w:r>
          </w:p>
          <w:p>
            <w:pPr>
              <w:pStyle w:val="46"/>
              <w:tabs>
                <w:tab w:val="left" w:pos="827"/>
              </w:tabs>
              <w:spacing w:before="53"/>
              <w:ind w:right="-29"/>
              <w:rPr>
                <w:rFonts w:hint="eastAsia"/>
                <w:color w:val="auto"/>
                <w:kern w:val="0"/>
                <w:sz w:val="24"/>
              </w:rPr>
            </w:pPr>
            <w:r>
              <w:rPr>
                <w:rFonts w:hint="eastAsia"/>
                <w:color w:val="auto"/>
                <w:kern w:val="0"/>
                <w:sz w:val="24"/>
              </w:rPr>
              <w:t>地        点：荆州市荆州区农村产权流转交易中心</w:t>
            </w:r>
          </w:p>
          <w:p>
            <w:pPr>
              <w:pStyle w:val="46"/>
              <w:tabs>
                <w:tab w:val="left" w:pos="827"/>
              </w:tabs>
              <w:spacing w:before="53"/>
              <w:ind w:right="-29" w:firstLine="1400" w:firstLineChars="700"/>
              <w:rPr>
                <w:color w:val="auto"/>
                <w:kern w:val="0"/>
                <w:sz w:val="24"/>
              </w:rPr>
            </w:pPr>
            <w:r>
              <w:rPr>
                <w:rFonts w:hint="eastAsia"/>
                <w:color w:val="auto"/>
                <w:spacing w:val="-20"/>
                <w:sz w:val="24"/>
                <w:lang w:val="en-US"/>
              </w:rPr>
              <w:t>荆州区郢城镇发展大道88号科创园公共服务基地B区5楼(发展大道与荆州大道交叉口西北侧)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8" w:hRule="atLeast"/>
          <w:jc w:val="center"/>
        </w:trPr>
        <w:tc>
          <w:tcPr>
            <w:tcW w:w="694" w:type="dxa"/>
            <w:vAlign w:val="center"/>
          </w:tcPr>
          <w:p>
            <w:pPr>
              <w:pStyle w:val="14"/>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15</w:t>
            </w:r>
          </w:p>
        </w:tc>
        <w:tc>
          <w:tcPr>
            <w:tcW w:w="2050" w:type="dxa"/>
            <w:vAlign w:val="center"/>
          </w:tcPr>
          <w:p>
            <w:pPr>
              <w:pStyle w:val="14"/>
              <w:spacing w:line="360" w:lineRule="auto"/>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答疑的时间及地点</w:t>
            </w:r>
          </w:p>
        </w:tc>
        <w:tc>
          <w:tcPr>
            <w:tcW w:w="6769" w:type="dxa"/>
            <w:vAlign w:val="center"/>
          </w:tcPr>
          <w:p>
            <w:pPr>
              <w:pStyle w:val="14"/>
              <w:spacing w:line="360" w:lineRule="exact"/>
              <w:jc w:val="left"/>
              <w:rPr>
                <w:rFonts w:hAnsi="宋体" w:cs="宋体"/>
                <w:color w:val="auto"/>
                <w:kern w:val="0"/>
                <w:sz w:val="24"/>
              </w:rPr>
            </w:pPr>
            <w:r>
              <w:rPr>
                <w:rFonts w:hint="eastAsia" w:hAnsi="宋体" w:cs="宋体"/>
                <w:color w:val="auto"/>
                <w:kern w:val="0"/>
                <w:sz w:val="24"/>
              </w:rPr>
              <w:t>书面答疑、澄清</w:t>
            </w:r>
          </w:p>
          <w:p>
            <w:pPr>
              <w:pStyle w:val="14"/>
              <w:spacing w:line="360" w:lineRule="exact"/>
              <w:jc w:val="left"/>
              <w:rPr>
                <w:rFonts w:hAnsi="宋体" w:cs="宋体"/>
                <w:color w:val="auto"/>
                <w:kern w:val="0"/>
                <w:sz w:val="24"/>
              </w:rPr>
            </w:pPr>
            <w:r>
              <w:rPr>
                <w:rFonts w:hint="eastAsia" w:hAnsi="宋体" w:cs="宋体"/>
                <w:color w:val="auto"/>
                <w:kern w:val="0"/>
                <w:sz w:val="24"/>
              </w:rPr>
              <w:t>时    间：202</w:t>
            </w:r>
            <w:r>
              <w:rPr>
                <w:rFonts w:hint="eastAsia" w:hAnsi="宋体" w:cs="宋体"/>
                <w:color w:val="auto"/>
                <w:kern w:val="0"/>
                <w:sz w:val="24"/>
                <w:lang w:val="en-US" w:eastAsia="zh-CN"/>
              </w:rPr>
              <w:t>3</w:t>
            </w:r>
            <w:r>
              <w:rPr>
                <w:rFonts w:hint="eastAsia" w:hAnsi="宋体" w:cs="宋体"/>
                <w:color w:val="auto"/>
                <w:kern w:val="0"/>
                <w:sz w:val="24"/>
              </w:rPr>
              <w:t>年</w:t>
            </w:r>
            <w:r>
              <w:rPr>
                <w:rFonts w:hint="eastAsia" w:hAnsi="宋体" w:cs="宋体"/>
                <w:color w:val="auto"/>
                <w:kern w:val="0"/>
                <w:sz w:val="24"/>
                <w:lang w:val="en-US" w:eastAsia="zh-CN"/>
              </w:rPr>
              <w:t>03</w:t>
            </w:r>
            <w:r>
              <w:rPr>
                <w:rFonts w:hint="eastAsia" w:hAnsi="宋体" w:cs="宋体"/>
                <w:color w:val="auto"/>
                <w:kern w:val="0"/>
                <w:sz w:val="24"/>
              </w:rPr>
              <w:t>月</w:t>
            </w:r>
            <w:r>
              <w:rPr>
                <w:rFonts w:hint="eastAsia" w:hAnsi="宋体" w:cs="宋体"/>
                <w:color w:val="auto"/>
                <w:kern w:val="0"/>
                <w:sz w:val="24"/>
                <w:lang w:val="en-US" w:eastAsia="zh-CN"/>
              </w:rPr>
              <w:t>22</w:t>
            </w:r>
            <w:r>
              <w:rPr>
                <w:rFonts w:hint="eastAsia" w:hAnsi="宋体" w:cs="宋体"/>
                <w:color w:val="auto"/>
                <w:kern w:val="0"/>
                <w:sz w:val="24"/>
              </w:rPr>
              <w:t>日14:30时—17:30时</w:t>
            </w:r>
          </w:p>
          <w:p>
            <w:pPr>
              <w:pStyle w:val="46"/>
              <w:tabs>
                <w:tab w:val="left" w:pos="827"/>
              </w:tabs>
              <w:spacing w:before="53"/>
              <w:ind w:right="-29"/>
              <w:rPr>
                <w:rFonts w:hint="eastAsia"/>
                <w:color w:val="auto"/>
                <w:kern w:val="0"/>
                <w:sz w:val="24"/>
              </w:rPr>
            </w:pPr>
            <w:r>
              <w:rPr>
                <w:rFonts w:hint="eastAsia"/>
                <w:color w:val="auto"/>
                <w:kern w:val="0"/>
                <w:sz w:val="24"/>
              </w:rPr>
              <w:t>地    点：</w:t>
            </w:r>
            <w:r>
              <w:rPr>
                <w:rFonts w:hint="eastAsia"/>
                <w:color w:val="auto"/>
                <w:kern w:val="0"/>
                <w:sz w:val="24"/>
                <w:lang w:val="en-US"/>
              </w:rPr>
              <w:t xml:space="preserve"> </w:t>
            </w:r>
            <w:r>
              <w:rPr>
                <w:rFonts w:hint="eastAsia"/>
                <w:color w:val="auto"/>
                <w:kern w:val="0"/>
                <w:sz w:val="24"/>
              </w:rPr>
              <w:t>荆州市荆州区农村产权流转交易中心</w:t>
            </w:r>
          </w:p>
          <w:p>
            <w:pPr>
              <w:pStyle w:val="46"/>
              <w:tabs>
                <w:tab w:val="left" w:pos="827"/>
              </w:tabs>
              <w:spacing w:before="53"/>
              <w:ind w:right="-29" w:firstLine="1200" w:firstLineChars="600"/>
              <w:rPr>
                <w:color w:val="auto"/>
                <w:kern w:val="0"/>
                <w:sz w:val="24"/>
              </w:rPr>
            </w:pPr>
            <w:r>
              <w:rPr>
                <w:rFonts w:hint="eastAsia"/>
                <w:color w:val="auto"/>
                <w:spacing w:val="-20"/>
                <w:sz w:val="24"/>
                <w:lang w:val="en-US"/>
              </w:rPr>
              <w:t>荆州区郢城镇发展大道88号科创园公共服务基地B区5楼(发展大道与荆州大道交叉口西北侧)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694" w:type="dxa"/>
            <w:vAlign w:val="center"/>
          </w:tcPr>
          <w:p>
            <w:pPr>
              <w:pStyle w:val="14"/>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16</w:t>
            </w:r>
          </w:p>
        </w:tc>
        <w:tc>
          <w:tcPr>
            <w:tcW w:w="2050" w:type="dxa"/>
            <w:vAlign w:val="center"/>
          </w:tcPr>
          <w:p>
            <w:pPr>
              <w:spacing w:line="400" w:lineRule="exact"/>
              <w:jc w:val="center"/>
              <w:rPr>
                <w:rFonts w:hAnsi="宋体" w:cs="宋体"/>
                <w:color w:val="000000" w:themeColor="text1"/>
                <w:kern w:val="0"/>
                <w:sz w:val="24"/>
                <w14:textFill>
                  <w14:solidFill>
                    <w14:schemeClr w14:val="tx1"/>
                  </w14:solidFill>
                </w14:textFill>
              </w:rPr>
            </w:pPr>
            <w:r>
              <w:rPr>
                <w:rFonts w:hint="eastAsia" w:hAnsi="宋体"/>
                <w:color w:val="000000" w:themeColor="text1"/>
                <w:sz w:val="24"/>
                <w14:textFill>
                  <w14:solidFill>
                    <w14:schemeClr w14:val="tx1"/>
                  </w14:solidFill>
                </w14:textFill>
              </w:rPr>
              <w:t>对文件的澄清、修改，或者暂停、终止等项目信息</w:t>
            </w:r>
          </w:p>
        </w:tc>
        <w:tc>
          <w:tcPr>
            <w:tcW w:w="6769" w:type="dxa"/>
            <w:vAlign w:val="center"/>
          </w:tcPr>
          <w:p>
            <w:pPr>
              <w:spacing w:line="420" w:lineRule="exact"/>
              <w:jc w:val="left"/>
              <w:rPr>
                <w:rFonts w:hAnsi="宋体" w:cs="宋体"/>
                <w:color w:val="auto"/>
                <w:kern w:val="0"/>
                <w:sz w:val="24"/>
              </w:rPr>
            </w:pPr>
            <w:r>
              <w:rPr>
                <w:rFonts w:hint="eastAsia" w:hAnsi="宋体" w:cs="宋体"/>
                <w:color w:val="auto"/>
                <w:kern w:val="0"/>
                <w:sz w:val="24"/>
              </w:rPr>
              <w:t>在荆州区人民政府网和湖北农村资产交易管理信息平台以公告进行发布。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694" w:type="dxa"/>
            <w:vAlign w:val="center"/>
          </w:tcPr>
          <w:p>
            <w:pPr>
              <w:pStyle w:val="14"/>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17</w:t>
            </w:r>
          </w:p>
        </w:tc>
        <w:tc>
          <w:tcPr>
            <w:tcW w:w="2050" w:type="dxa"/>
            <w:vAlign w:val="center"/>
          </w:tcPr>
          <w:p>
            <w:pPr>
              <w:pStyle w:val="14"/>
              <w:spacing w:line="360" w:lineRule="auto"/>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投标有效期</w:t>
            </w:r>
          </w:p>
        </w:tc>
        <w:tc>
          <w:tcPr>
            <w:tcW w:w="6769" w:type="dxa"/>
            <w:vAlign w:val="center"/>
          </w:tcPr>
          <w:p>
            <w:pPr>
              <w:pStyle w:val="14"/>
              <w:spacing w:line="360" w:lineRule="exact"/>
              <w:jc w:val="left"/>
              <w:rPr>
                <w:rFonts w:hAnsi="宋体" w:cs="宋体"/>
                <w:color w:val="auto"/>
                <w:kern w:val="0"/>
                <w:sz w:val="24"/>
              </w:rPr>
            </w:pPr>
            <w:r>
              <w:rPr>
                <w:rFonts w:hint="eastAsia" w:hAnsi="宋体" w:cs="宋体"/>
                <w:color w:val="auto"/>
                <w:kern w:val="0"/>
                <w:sz w:val="24"/>
              </w:rPr>
              <w:t>90天(从投标截止之日算起)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1" w:hRule="atLeast"/>
          <w:jc w:val="center"/>
        </w:trPr>
        <w:tc>
          <w:tcPr>
            <w:tcW w:w="694" w:type="dxa"/>
            <w:vAlign w:val="center"/>
          </w:tcPr>
          <w:p>
            <w:pPr>
              <w:pStyle w:val="14"/>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18</w:t>
            </w:r>
          </w:p>
        </w:tc>
        <w:tc>
          <w:tcPr>
            <w:tcW w:w="2050" w:type="dxa"/>
            <w:vAlign w:val="center"/>
          </w:tcPr>
          <w:p>
            <w:pPr>
              <w:pStyle w:val="14"/>
              <w:spacing w:line="360" w:lineRule="auto"/>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开标会</w:t>
            </w:r>
          </w:p>
        </w:tc>
        <w:tc>
          <w:tcPr>
            <w:tcW w:w="6769" w:type="dxa"/>
            <w:vAlign w:val="center"/>
          </w:tcPr>
          <w:p>
            <w:pPr>
              <w:pStyle w:val="46"/>
              <w:tabs>
                <w:tab w:val="left" w:pos="827"/>
              </w:tabs>
              <w:spacing w:before="53"/>
              <w:ind w:right="-29"/>
              <w:rPr>
                <w:rFonts w:hint="eastAsia"/>
                <w:color w:val="auto"/>
                <w:spacing w:val="-20"/>
                <w:kern w:val="0"/>
                <w:sz w:val="24"/>
                <w:lang w:val="en-US" w:eastAsia="zh-CN"/>
              </w:rPr>
            </w:pPr>
            <w:r>
              <w:rPr>
                <w:rFonts w:hint="eastAsia"/>
                <w:color w:val="auto"/>
                <w:kern w:val="0"/>
                <w:sz w:val="24"/>
              </w:rPr>
              <w:t>地点：荆州市荆州区农村产权流转交易中心</w:t>
            </w:r>
            <w:r>
              <w:rPr>
                <w:rFonts w:hint="eastAsia"/>
                <w:color w:val="auto"/>
                <w:spacing w:val="-20"/>
                <w:sz w:val="24"/>
                <w:lang w:val="en-US"/>
              </w:rPr>
              <w:t>（</w:t>
            </w:r>
            <w:r>
              <w:rPr>
                <w:rFonts w:hint="eastAsia"/>
                <w:color w:val="auto"/>
                <w:spacing w:val="-20"/>
                <w:sz w:val="24"/>
                <w:lang w:val="en-US" w:eastAsia="zh-CN"/>
              </w:rPr>
              <w:t>荆州区郢城镇发展大道88号科创园公共服务基地B区5楼(发展大道与荆州大道交叉口西北侧)</w:t>
            </w:r>
          </w:p>
          <w:p>
            <w:pPr>
              <w:pStyle w:val="14"/>
              <w:spacing w:line="360" w:lineRule="exact"/>
              <w:rPr>
                <w:rFonts w:hAnsi="宋体" w:cs="宋体"/>
                <w:color w:val="auto"/>
                <w:sz w:val="24"/>
                <w:shd w:val="clear" w:color="auto" w:fill="FFFFFF"/>
              </w:rPr>
            </w:pPr>
            <w:r>
              <w:rPr>
                <w:rFonts w:hint="eastAsia" w:hAnsi="宋体" w:cs="宋体"/>
                <w:color w:val="auto"/>
                <w:kern w:val="0"/>
                <w:sz w:val="24"/>
              </w:rPr>
              <w:t>时间：</w:t>
            </w:r>
            <w:r>
              <w:rPr>
                <w:rFonts w:hint="eastAsia" w:hAnsi="宋体" w:cs="宋体"/>
                <w:color w:val="auto"/>
                <w:sz w:val="24"/>
                <w:shd w:val="clear" w:color="auto" w:fill="FFFFFF"/>
              </w:rPr>
              <w:t>202</w:t>
            </w:r>
            <w:r>
              <w:rPr>
                <w:rFonts w:hint="eastAsia" w:hAnsi="宋体" w:cs="宋体"/>
                <w:color w:val="auto"/>
                <w:sz w:val="24"/>
                <w:shd w:val="clear" w:color="auto" w:fill="FFFFFF"/>
                <w:lang w:val="en-US" w:eastAsia="zh-CN"/>
              </w:rPr>
              <w:t>3</w:t>
            </w:r>
            <w:r>
              <w:rPr>
                <w:rFonts w:hint="eastAsia" w:hAnsi="宋体" w:cs="宋体"/>
                <w:color w:val="auto"/>
                <w:sz w:val="24"/>
                <w:shd w:val="clear" w:color="auto" w:fill="FFFFFF"/>
              </w:rPr>
              <w:t>年</w:t>
            </w:r>
            <w:r>
              <w:rPr>
                <w:rFonts w:hint="eastAsia" w:hAnsi="宋体" w:cs="宋体"/>
                <w:color w:val="auto"/>
                <w:sz w:val="24"/>
                <w:shd w:val="clear" w:color="auto" w:fill="FFFFFF"/>
                <w:lang w:val="en-US" w:eastAsia="zh-CN"/>
              </w:rPr>
              <w:t>04</w:t>
            </w:r>
            <w:r>
              <w:rPr>
                <w:rFonts w:hint="eastAsia" w:hAnsi="宋体" w:cs="宋体"/>
                <w:color w:val="auto"/>
                <w:sz w:val="24"/>
                <w:shd w:val="clear" w:color="auto" w:fill="FFFFFF"/>
              </w:rPr>
              <w:t>月</w:t>
            </w:r>
            <w:r>
              <w:rPr>
                <w:rFonts w:hint="eastAsia" w:hAnsi="宋体" w:cs="宋体"/>
                <w:color w:val="auto"/>
                <w:sz w:val="24"/>
                <w:shd w:val="clear" w:color="auto" w:fill="FFFFFF"/>
                <w:lang w:val="en-US" w:eastAsia="zh-CN"/>
              </w:rPr>
              <w:t>07</w:t>
            </w:r>
            <w:r>
              <w:rPr>
                <w:rFonts w:hint="eastAsia" w:hAnsi="宋体" w:cs="宋体"/>
                <w:color w:val="auto"/>
                <w:sz w:val="24"/>
                <w:shd w:val="clear" w:color="auto" w:fill="FFFFFF"/>
              </w:rPr>
              <w:t>日</w:t>
            </w:r>
            <w:r>
              <w:rPr>
                <w:rFonts w:hint="eastAsia" w:hAnsi="宋体" w:cs="宋体"/>
                <w:color w:val="auto"/>
                <w:sz w:val="24"/>
                <w:shd w:val="clear" w:color="auto" w:fill="FFFFFF"/>
                <w:lang w:val="en-US" w:eastAsia="zh-CN"/>
              </w:rPr>
              <w:t>0</w:t>
            </w:r>
            <w:r>
              <w:rPr>
                <w:rFonts w:hint="eastAsia" w:hAnsi="宋体" w:cs="宋体"/>
                <w:color w:val="auto"/>
                <w:sz w:val="24"/>
                <w:shd w:val="clear" w:color="auto" w:fill="FFFFFF"/>
              </w:rPr>
              <w:t>9:30时</w:t>
            </w:r>
            <w:r>
              <w:rPr>
                <w:rFonts w:hint="eastAsia" w:hAnsi="宋体" w:cs="宋体"/>
                <w:color w:val="auto"/>
                <w:kern w:val="0"/>
                <w:sz w:val="24"/>
                <w:szCs w:val="24"/>
                <w:lang w:val="zh-CN" w:bidi="zh-CN"/>
              </w:rPr>
              <w:t xml:space="preserve">        </w:t>
            </w:r>
            <w:r>
              <w:rPr>
                <w:rFonts w:hint="eastAsia" w:hAnsi="宋体" w:cs="宋体"/>
                <w:color w:val="auto"/>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4" w:type="dxa"/>
            <w:vAlign w:val="center"/>
          </w:tcPr>
          <w:p>
            <w:pPr>
              <w:pStyle w:val="14"/>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19</w:t>
            </w:r>
          </w:p>
        </w:tc>
        <w:tc>
          <w:tcPr>
            <w:tcW w:w="2050" w:type="dxa"/>
            <w:vAlign w:val="center"/>
          </w:tcPr>
          <w:p>
            <w:pPr>
              <w:pStyle w:val="14"/>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宣布投标文件开启顺序</w:t>
            </w:r>
          </w:p>
        </w:tc>
        <w:tc>
          <w:tcPr>
            <w:tcW w:w="6769" w:type="dxa"/>
            <w:vAlign w:val="center"/>
          </w:tcPr>
          <w:p>
            <w:pPr>
              <w:pStyle w:val="14"/>
              <w:spacing w:line="360" w:lineRule="exact"/>
              <w:jc w:val="left"/>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按投标文件递交先后顺序或逆序进行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4" w:type="dxa"/>
            <w:vAlign w:val="center"/>
          </w:tcPr>
          <w:p>
            <w:pPr>
              <w:pStyle w:val="14"/>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20</w:t>
            </w:r>
          </w:p>
        </w:tc>
        <w:tc>
          <w:tcPr>
            <w:tcW w:w="2050" w:type="dxa"/>
            <w:vAlign w:val="center"/>
          </w:tcPr>
          <w:p>
            <w:pPr>
              <w:pStyle w:val="14"/>
              <w:spacing w:line="360" w:lineRule="auto"/>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签订合同</w:t>
            </w:r>
          </w:p>
        </w:tc>
        <w:tc>
          <w:tcPr>
            <w:tcW w:w="6769" w:type="dxa"/>
            <w:vAlign w:val="center"/>
          </w:tcPr>
          <w:p>
            <w:pPr>
              <w:pStyle w:val="14"/>
              <w:spacing w:line="360" w:lineRule="exact"/>
              <w:jc w:val="left"/>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收到成交通知书30天内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7" w:hRule="atLeast"/>
          <w:jc w:val="center"/>
        </w:trPr>
        <w:tc>
          <w:tcPr>
            <w:tcW w:w="694" w:type="dxa"/>
            <w:vAlign w:val="center"/>
          </w:tcPr>
          <w:p>
            <w:pPr>
              <w:pStyle w:val="14"/>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21</w:t>
            </w:r>
          </w:p>
        </w:tc>
        <w:tc>
          <w:tcPr>
            <w:tcW w:w="2050" w:type="dxa"/>
            <w:vAlign w:val="center"/>
          </w:tcPr>
          <w:p>
            <w:pPr>
              <w:pStyle w:val="14"/>
              <w:spacing w:line="360" w:lineRule="auto"/>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相关费用</w:t>
            </w:r>
          </w:p>
        </w:tc>
        <w:tc>
          <w:tcPr>
            <w:tcW w:w="6769" w:type="dxa"/>
            <w:vAlign w:val="center"/>
          </w:tcPr>
          <w:p>
            <w:pPr>
              <w:pStyle w:val="14"/>
              <w:numPr>
                <w:ilvl w:val="0"/>
                <w:numId w:val="4"/>
              </w:numPr>
              <w:spacing w:line="360" w:lineRule="exact"/>
              <w:jc w:val="left"/>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投标人在投标过程中的一切费用，不论成交与否，均由投标人自负；</w:t>
            </w:r>
          </w:p>
          <w:p>
            <w:pPr>
              <w:pStyle w:val="14"/>
              <w:spacing w:line="360" w:lineRule="exact"/>
              <w:jc w:val="left"/>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2、招标代理费：根据《政府采购代理机构管理暂行办法》财库〔2018〕2号第十五条规定，按照该项目招标代理委托协议约定，本项目招标代理费</w:t>
            </w:r>
            <w:r>
              <w:rPr>
                <w:rFonts w:hint="eastAsia" w:hAnsi="宋体" w:cs="宋体"/>
                <w:kern w:val="0"/>
                <w:sz w:val="24"/>
              </w:rPr>
              <w:t>由成交（中标）供应商在领取成交（中标）通知书时向代理机构支付</w:t>
            </w:r>
            <w:r>
              <w:rPr>
                <w:rFonts w:hint="eastAsia" w:hAnsi="宋体" w:cs="宋体"/>
                <w:kern w:val="0"/>
                <w:sz w:val="24"/>
                <w:u w:val="single"/>
              </w:rPr>
              <w:t xml:space="preserve"> </w:t>
            </w:r>
            <w:r>
              <w:rPr>
                <w:rFonts w:hint="eastAsia" w:hAnsi="宋体" w:cs="宋体"/>
                <w:kern w:val="0"/>
                <w:sz w:val="24"/>
                <w:u w:val="single"/>
                <w:lang w:val="en-US" w:eastAsia="zh-CN"/>
              </w:rPr>
              <w:t>29300.00</w:t>
            </w:r>
            <w:r>
              <w:rPr>
                <w:rFonts w:hint="eastAsia" w:hAnsi="宋体" w:cs="宋体"/>
                <w:kern w:val="0"/>
                <w:sz w:val="24"/>
                <w:u w:val="single"/>
              </w:rPr>
              <w:t xml:space="preserve"> </w:t>
            </w:r>
            <w:r>
              <w:rPr>
                <w:rFonts w:hint="eastAsia" w:hAnsi="宋体" w:cs="宋体"/>
                <w:kern w:val="0"/>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694" w:type="dxa"/>
            <w:vAlign w:val="center"/>
          </w:tcPr>
          <w:p>
            <w:pPr>
              <w:pStyle w:val="14"/>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22</w:t>
            </w:r>
          </w:p>
        </w:tc>
        <w:tc>
          <w:tcPr>
            <w:tcW w:w="2050" w:type="dxa"/>
            <w:vAlign w:val="center"/>
          </w:tcPr>
          <w:p>
            <w:pPr>
              <w:pStyle w:val="14"/>
              <w:spacing w:line="340" w:lineRule="exact"/>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是否专门面向中小企业、监狱企业、残疾人福利性单位</w:t>
            </w:r>
          </w:p>
        </w:tc>
        <w:tc>
          <w:tcPr>
            <w:tcW w:w="6769" w:type="dxa"/>
            <w:vAlign w:val="center"/>
          </w:tcPr>
          <w:p>
            <w:pPr>
              <w:pStyle w:val="14"/>
              <w:spacing w:line="360" w:lineRule="auto"/>
              <w:jc w:val="left"/>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5" w:hRule="atLeast"/>
          <w:jc w:val="center"/>
        </w:trPr>
        <w:tc>
          <w:tcPr>
            <w:tcW w:w="694" w:type="dxa"/>
            <w:vAlign w:val="center"/>
          </w:tcPr>
          <w:p>
            <w:pPr>
              <w:pStyle w:val="14"/>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23</w:t>
            </w:r>
          </w:p>
        </w:tc>
        <w:tc>
          <w:tcPr>
            <w:tcW w:w="2050" w:type="dxa"/>
            <w:vAlign w:val="center"/>
          </w:tcPr>
          <w:p>
            <w:pPr>
              <w:pStyle w:val="14"/>
              <w:spacing w:line="340" w:lineRule="exact"/>
              <w:jc w:val="center"/>
              <w:rPr>
                <w:rFonts w:hAnsi="宋体" w:cs="宋体"/>
                <w:color w:val="000000" w:themeColor="text1"/>
                <w:kern w:val="0"/>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中小微企业预留措施</w:t>
            </w:r>
          </w:p>
        </w:tc>
        <w:tc>
          <w:tcPr>
            <w:tcW w:w="6769" w:type="dxa"/>
            <w:vAlign w:val="center"/>
          </w:tcPr>
          <w:p>
            <w:pPr>
              <w:pStyle w:val="14"/>
              <w:spacing w:line="360" w:lineRule="auto"/>
              <w:jc w:val="left"/>
              <w:rPr>
                <w:rFonts w:hAnsi="宋体" w:cs="宋体"/>
                <w:color w:val="000000" w:themeColor="text1"/>
                <w:kern w:val="0"/>
                <w:sz w:val="24"/>
                <w14:textFill>
                  <w14:solidFill>
                    <w14:schemeClr w14:val="tx1"/>
                  </w14:solidFill>
                </w14:textFill>
              </w:rPr>
            </w:pPr>
            <w:r>
              <w:rPr>
                <w:rFonts w:hAnsi="宋体" w:cs="宋体"/>
                <w:color w:val="000000" w:themeColor="text1"/>
                <w:kern w:val="0"/>
                <w:sz w:val="24"/>
                <w14:textFill>
                  <w14:solidFill>
                    <w14:schemeClr w14:val="tx1"/>
                  </w14:solidFill>
                </w14:textFill>
              </w:rPr>
              <w:t>中小微企业预留措施：200万元以上的货物和服务项目、400万元以上的工程项目，适宜由中小企业提供的，预留该部分采购项目预算总额的45%以上专门面向中山那个小企业采购，其中预留给小微企业的比例不低于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3" w:hRule="atLeast"/>
          <w:jc w:val="center"/>
        </w:trPr>
        <w:tc>
          <w:tcPr>
            <w:tcW w:w="694" w:type="dxa"/>
            <w:vAlign w:val="center"/>
          </w:tcPr>
          <w:p>
            <w:pPr>
              <w:pStyle w:val="14"/>
              <w:jc w:val="center"/>
              <w:rPr>
                <w:rFonts w:hint="eastAsia" w:hAnsi="宋体" w:eastAsia="宋体" w:cs="宋体"/>
                <w:color w:val="000000" w:themeColor="text1"/>
                <w:kern w:val="0"/>
                <w:sz w:val="24"/>
                <w:lang w:eastAsia="zh-CN"/>
                <w14:textFill>
                  <w14:solidFill>
                    <w14:schemeClr w14:val="tx1"/>
                  </w14:solidFill>
                </w14:textFill>
              </w:rPr>
            </w:pPr>
            <w:r>
              <w:rPr>
                <w:rFonts w:hint="eastAsia" w:hAnsi="宋体" w:cs="宋体"/>
                <w:color w:val="000000" w:themeColor="text1"/>
                <w:kern w:val="0"/>
                <w:sz w:val="24"/>
                <w14:textFill>
                  <w14:solidFill>
                    <w14:schemeClr w14:val="tx1"/>
                  </w14:solidFill>
                </w14:textFill>
              </w:rPr>
              <w:t>2</w:t>
            </w:r>
            <w:r>
              <w:rPr>
                <w:rFonts w:hint="eastAsia" w:hAnsi="宋体" w:cs="宋体"/>
                <w:color w:val="000000" w:themeColor="text1"/>
                <w:kern w:val="0"/>
                <w:sz w:val="24"/>
                <w:lang w:val="en-US" w:eastAsia="zh-CN"/>
                <w14:textFill>
                  <w14:solidFill>
                    <w14:schemeClr w14:val="tx1"/>
                  </w14:solidFill>
                </w14:textFill>
              </w:rPr>
              <w:t>4</w:t>
            </w:r>
          </w:p>
        </w:tc>
        <w:tc>
          <w:tcPr>
            <w:tcW w:w="2050" w:type="dxa"/>
            <w:vAlign w:val="center"/>
          </w:tcPr>
          <w:p>
            <w:pPr>
              <w:pStyle w:val="14"/>
              <w:spacing w:line="340" w:lineRule="exact"/>
              <w:jc w:val="center"/>
              <w:rPr>
                <w:rFonts w:hAnsi="宋体" w:cs="宋体"/>
                <w:color w:val="000000" w:themeColor="text1"/>
                <w:kern w:val="0"/>
                <w:sz w:val="24"/>
                <w14:textFill>
                  <w14:solidFill>
                    <w14:schemeClr w14:val="tx1"/>
                  </w14:solidFill>
                </w14:textFill>
              </w:rPr>
            </w:pPr>
            <w:r>
              <w:rPr>
                <w:rFonts w:hint="eastAsia" w:hAnsi="宋体" w:cs="宋体"/>
                <w:kern w:val="0"/>
                <w:sz w:val="24"/>
              </w:rPr>
              <w:t>政府采购相关政策执行</w:t>
            </w:r>
          </w:p>
        </w:tc>
        <w:tc>
          <w:tcPr>
            <w:tcW w:w="6769" w:type="dxa"/>
            <w:vAlign w:val="center"/>
          </w:tcPr>
          <w:p>
            <w:pPr>
              <w:pStyle w:val="14"/>
              <w:spacing w:line="360" w:lineRule="exact"/>
              <w:jc w:val="left"/>
              <w:rPr>
                <w:rFonts w:hAnsi="宋体" w:cs="宋体"/>
                <w:kern w:val="0"/>
                <w:sz w:val="24"/>
                <w:szCs w:val="24"/>
              </w:rPr>
            </w:pPr>
            <w:r>
              <w:rPr>
                <w:rFonts w:hint="eastAsia" w:hAnsi="宋体" w:cs="宋体"/>
                <w:color w:val="000000" w:themeColor="text1"/>
                <w:kern w:val="0"/>
                <w:sz w:val="24"/>
                <w14:textFill>
                  <w14:solidFill>
                    <w14:schemeClr w14:val="tx1"/>
                  </w14:solidFill>
                </w14:textFill>
              </w:rPr>
              <w:t>落实政府采购政策：落实政府采购强制、优先采购节能产品政策；政府采购优先采购环保产品政策；《政府采购促进中小企业发展管理办法》（财库〔2020〕46号）、《关于政府采购支持监狱企业发展有关问题的通知》(财库〔2014〕68号)、《关于促进残疾人就业政府采购政策的通知》（财库〔2017〕141号)、《湖北省政府采购合同融资实施方案的通知》（鄂财采发〔2020〕5号）、《荆州市人民政府办公室关于落实稳住经济一揽子政策措施进一步支持中小企业和个体工商户纾困发展的通知》（荆政办发〔2022〕11号）、关于落实稳住经济一揽子政策进一步加大政府采购促进中小企业发展的通知（荆财采发【2022】199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4" w:hRule="atLeast"/>
          <w:jc w:val="center"/>
        </w:trPr>
        <w:tc>
          <w:tcPr>
            <w:tcW w:w="694" w:type="dxa"/>
            <w:vAlign w:val="center"/>
          </w:tcPr>
          <w:p>
            <w:pPr>
              <w:pStyle w:val="14"/>
              <w:jc w:val="center"/>
              <w:rPr>
                <w:rFonts w:hint="eastAsia" w:hAnsi="宋体" w:eastAsia="宋体" w:cs="宋体"/>
                <w:color w:val="000000" w:themeColor="text1"/>
                <w:kern w:val="0"/>
                <w:sz w:val="24"/>
                <w:lang w:eastAsia="zh-CN"/>
                <w14:textFill>
                  <w14:solidFill>
                    <w14:schemeClr w14:val="tx1"/>
                  </w14:solidFill>
                </w14:textFill>
              </w:rPr>
            </w:pPr>
            <w:r>
              <w:rPr>
                <w:rFonts w:hint="eastAsia" w:hAnsi="宋体" w:cs="宋体"/>
                <w:color w:val="000000" w:themeColor="text1"/>
                <w:kern w:val="0"/>
                <w:sz w:val="24"/>
                <w14:textFill>
                  <w14:solidFill>
                    <w14:schemeClr w14:val="tx1"/>
                  </w14:solidFill>
                </w14:textFill>
              </w:rPr>
              <w:t>2</w:t>
            </w:r>
            <w:r>
              <w:rPr>
                <w:rFonts w:hint="eastAsia" w:hAnsi="宋体" w:cs="宋体"/>
                <w:color w:val="000000" w:themeColor="text1"/>
                <w:kern w:val="0"/>
                <w:sz w:val="24"/>
                <w:lang w:val="en-US" w:eastAsia="zh-CN"/>
                <w14:textFill>
                  <w14:solidFill>
                    <w14:schemeClr w14:val="tx1"/>
                  </w14:solidFill>
                </w14:textFill>
              </w:rPr>
              <w:t>5</w:t>
            </w:r>
          </w:p>
        </w:tc>
        <w:tc>
          <w:tcPr>
            <w:tcW w:w="2050" w:type="dxa"/>
            <w:vAlign w:val="center"/>
          </w:tcPr>
          <w:p>
            <w:pPr>
              <w:pStyle w:val="14"/>
              <w:spacing w:line="340" w:lineRule="exact"/>
              <w:jc w:val="center"/>
              <w:rPr>
                <w:rFonts w:hAnsi="宋体" w:cs="宋体"/>
                <w:kern w:val="0"/>
                <w:sz w:val="24"/>
              </w:rPr>
            </w:pPr>
            <w:r>
              <w:rPr>
                <w:rFonts w:hint="eastAsia" w:hAnsi="宋体" w:cs="宋体"/>
                <w:kern w:val="0"/>
                <w:sz w:val="24"/>
              </w:rPr>
              <w:t>融资平台</w:t>
            </w:r>
          </w:p>
        </w:tc>
        <w:tc>
          <w:tcPr>
            <w:tcW w:w="6769" w:type="dxa"/>
            <w:vAlign w:val="center"/>
          </w:tcPr>
          <w:p>
            <w:pPr>
              <w:jc w:val="left"/>
              <w:rPr>
                <w:rFonts w:hint="eastAsia" w:ascii="宋体" w:hAnsi="宋体" w:eastAsia="宋体" w:cs="宋体"/>
                <w:color w:val="000000" w:themeColor="text1"/>
                <w:kern w:val="0"/>
                <w:sz w:val="24"/>
                <w:szCs w:val="21"/>
                <w:lang w:val="en-US" w:eastAsia="zh-CN" w:bidi="ar-SA"/>
                <w14:textFill>
                  <w14:solidFill>
                    <w14:schemeClr w14:val="tx1"/>
                  </w14:solidFill>
                </w14:textFill>
              </w:rPr>
            </w:pPr>
            <w:r>
              <w:rPr>
                <w:rFonts w:hint="eastAsia" w:ascii="宋体" w:hAnsi="宋体" w:eastAsia="宋体" w:cs="宋体"/>
                <w:color w:val="000000" w:themeColor="text1"/>
                <w:kern w:val="0"/>
                <w:sz w:val="24"/>
                <w:szCs w:val="21"/>
                <w:lang w:val="en-US" w:eastAsia="zh-CN" w:bidi="ar-SA"/>
                <w14:textFill>
                  <w14:solidFill>
                    <w14:schemeClr w14:val="tx1"/>
                  </w14:solidFill>
                </w14:textFill>
              </w:rPr>
              <w:t>依据《湖北省政府采购合同融资实施方案的通知》（鄂财采发〔2022〕5号）文件精神，中标(成交)供应商可持中标（成交）通知书和书面合同申请融资。</w:t>
            </w:r>
          </w:p>
          <w:p>
            <w:pPr>
              <w:jc w:val="left"/>
              <w:rPr>
                <w:rFonts w:hint="eastAsia" w:ascii="宋体" w:hAnsi="宋体" w:eastAsia="宋体" w:cs="宋体"/>
                <w:color w:val="000000" w:themeColor="text1"/>
                <w:kern w:val="0"/>
                <w:sz w:val="24"/>
                <w:szCs w:val="21"/>
                <w:lang w:val="en-US" w:eastAsia="zh-CN" w:bidi="ar-SA"/>
                <w14:textFill>
                  <w14:solidFill>
                    <w14:schemeClr w14:val="tx1"/>
                  </w14:solidFill>
                </w14:textFill>
              </w:rPr>
            </w:pPr>
            <w:r>
              <w:rPr>
                <w:rFonts w:hint="eastAsia" w:ascii="宋体" w:hAnsi="宋体" w:eastAsia="宋体" w:cs="宋体"/>
                <w:color w:val="000000" w:themeColor="text1"/>
                <w:kern w:val="0"/>
                <w:sz w:val="24"/>
                <w:szCs w:val="21"/>
                <w:lang w:val="en-US" w:eastAsia="zh-CN" w:bidi="ar-SA"/>
                <w14:textFill>
                  <w14:solidFill>
                    <w14:schemeClr w14:val="tx1"/>
                  </w14:solidFill>
                </w14:textFill>
              </w:rPr>
              <w:t>政策咨询：荆州区财政局</w:t>
            </w:r>
          </w:p>
          <w:p>
            <w:pPr>
              <w:jc w:val="left"/>
              <w:rPr>
                <w:rFonts w:hint="eastAsia" w:ascii="宋体" w:hAnsi="宋体" w:eastAsia="宋体" w:cs="宋体"/>
                <w:color w:val="000000" w:themeColor="text1"/>
                <w:kern w:val="0"/>
                <w:sz w:val="24"/>
                <w:szCs w:val="21"/>
                <w:lang w:val="en-US" w:eastAsia="zh-CN" w:bidi="ar-SA"/>
                <w14:textFill>
                  <w14:solidFill>
                    <w14:schemeClr w14:val="tx1"/>
                  </w14:solidFill>
                </w14:textFill>
              </w:rPr>
            </w:pPr>
            <w:r>
              <w:rPr>
                <w:rFonts w:hint="eastAsia" w:ascii="宋体" w:hAnsi="宋体" w:eastAsia="宋体" w:cs="宋体"/>
                <w:color w:val="000000" w:themeColor="text1"/>
                <w:kern w:val="0"/>
                <w:sz w:val="24"/>
                <w:szCs w:val="21"/>
                <w:lang w:val="en-US" w:eastAsia="zh-CN" w:bidi="ar-SA"/>
                <w14:textFill>
                  <w14:solidFill>
                    <w14:schemeClr w14:val="tx1"/>
                  </w14:solidFill>
                </w14:textFill>
              </w:rPr>
              <w:t>联系电话：张军 0716-8420632,13986718969</w:t>
            </w:r>
          </w:p>
          <w:p>
            <w:pPr>
              <w:jc w:val="left"/>
              <w:rPr>
                <w:rFonts w:hint="eastAsia" w:ascii="宋体" w:hAnsi="宋体" w:eastAsia="宋体" w:cs="宋体"/>
                <w:color w:val="000000" w:themeColor="text1"/>
                <w:kern w:val="0"/>
                <w:sz w:val="24"/>
                <w:szCs w:val="21"/>
                <w:lang w:val="en-US" w:eastAsia="zh-CN" w:bidi="ar-SA"/>
                <w14:textFill>
                  <w14:solidFill>
                    <w14:schemeClr w14:val="tx1"/>
                  </w14:solidFill>
                </w14:textFill>
              </w:rPr>
            </w:pPr>
            <w:r>
              <w:rPr>
                <w:rFonts w:hint="eastAsia" w:ascii="宋体" w:hAnsi="宋体" w:eastAsia="宋体" w:cs="宋体"/>
                <w:color w:val="000000" w:themeColor="text1"/>
                <w:kern w:val="0"/>
                <w:sz w:val="24"/>
                <w:szCs w:val="21"/>
                <w:lang w:val="en-US" w:eastAsia="zh-CN" w:bidi="ar-SA"/>
                <w14:textFill>
                  <w14:solidFill>
                    <w14:schemeClr w14:val="tx1"/>
                  </w14:solidFill>
                </w14:textFill>
              </w:rPr>
              <w:t>1、银 行：中国建设银行</w:t>
            </w:r>
          </w:p>
          <w:p>
            <w:pPr>
              <w:jc w:val="left"/>
              <w:rPr>
                <w:rFonts w:hint="eastAsia" w:ascii="宋体" w:hAnsi="宋体" w:eastAsia="宋体" w:cs="宋体"/>
                <w:color w:val="000000" w:themeColor="text1"/>
                <w:kern w:val="0"/>
                <w:sz w:val="24"/>
                <w:szCs w:val="21"/>
                <w:lang w:val="en-US" w:eastAsia="zh-CN" w:bidi="ar-SA"/>
                <w14:textFill>
                  <w14:solidFill>
                    <w14:schemeClr w14:val="tx1"/>
                  </w14:solidFill>
                </w14:textFill>
              </w:rPr>
            </w:pPr>
            <w:r>
              <w:rPr>
                <w:rFonts w:hint="eastAsia" w:ascii="宋体" w:hAnsi="宋体" w:eastAsia="宋体" w:cs="宋体"/>
                <w:color w:val="000000" w:themeColor="text1"/>
                <w:kern w:val="0"/>
                <w:sz w:val="24"/>
                <w:szCs w:val="21"/>
                <w:lang w:val="en-US" w:eastAsia="zh-CN" w:bidi="ar-SA"/>
                <w14:textFill>
                  <w14:solidFill>
                    <w14:schemeClr w14:val="tx1"/>
                  </w14:solidFill>
                </w14:textFill>
              </w:rPr>
              <w:t>授信额度：2000万元</w:t>
            </w:r>
          </w:p>
          <w:p>
            <w:pPr>
              <w:jc w:val="left"/>
              <w:rPr>
                <w:rFonts w:hint="eastAsia" w:ascii="宋体" w:hAnsi="宋体" w:eastAsia="宋体" w:cs="宋体"/>
                <w:color w:val="000000" w:themeColor="text1"/>
                <w:kern w:val="0"/>
                <w:sz w:val="24"/>
                <w:szCs w:val="21"/>
                <w:lang w:val="en-US" w:eastAsia="zh-CN" w:bidi="ar-SA"/>
                <w14:textFill>
                  <w14:solidFill>
                    <w14:schemeClr w14:val="tx1"/>
                  </w14:solidFill>
                </w14:textFill>
              </w:rPr>
            </w:pPr>
            <w:r>
              <w:rPr>
                <w:rFonts w:hint="eastAsia" w:ascii="宋体" w:hAnsi="宋体" w:eastAsia="宋体" w:cs="宋体"/>
                <w:color w:val="000000" w:themeColor="text1"/>
                <w:kern w:val="0"/>
                <w:sz w:val="24"/>
                <w:szCs w:val="21"/>
                <w:lang w:val="en-US" w:eastAsia="zh-CN" w:bidi="ar-SA"/>
                <w14:textFill>
                  <w14:solidFill>
                    <w14:schemeClr w14:val="tx1"/>
                  </w14:solidFill>
                </w14:textFill>
              </w:rPr>
              <w:t>融资期限：1年</w:t>
            </w:r>
          </w:p>
          <w:p>
            <w:pPr>
              <w:jc w:val="left"/>
              <w:rPr>
                <w:rFonts w:hint="eastAsia" w:ascii="宋体" w:hAnsi="宋体" w:eastAsia="宋体" w:cs="宋体"/>
                <w:color w:val="000000" w:themeColor="text1"/>
                <w:kern w:val="0"/>
                <w:sz w:val="24"/>
                <w:szCs w:val="21"/>
                <w:lang w:val="en-US" w:eastAsia="zh-CN" w:bidi="ar-SA"/>
                <w14:textFill>
                  <w14:solidFill>
                    <w14:schemeClr w14:val="tx1"/>
                  </w14:solidFill>
                </w14:textFill>
              </w:rPr>
            </w:pPr>
            <w:r>
              <w:rPr>
                <w:rFonts w:hint="eastAsia" w:ascii="宋体" w:hAnsi="宋体" w:eastAsia="宋体" w:cs="宋体"/>
                <w:color w:val="000000" w:themeColor="text1"/>
                <w:kern w:val="0"/>
                <w:sz w:val="24"/>
                <w:szCs w:val="21"/>
                <w:lang w:val="en-US" w:eastAsia="zh-CN" w:bidi="ar-SA"/>
                <w14:textFill>
                  <w14:solidFill>
                    <w14:schemeClr w14:val="tx1"/>
                  </w14:solidFill>
                </w14:textFill>
              </w:rPr>
              <w:t>联系电话：章经理 15971611843，杨经理 15927722998</w:t>
            </w:r>
          </w:p>
          <w:p>
            <w:pPr>
              <w:jc w:val="left"/>
              <w:rPr>
                <w:rFonts w:hint="eastAsia" w:ascii="宋体" w:hAnsi="宋体" w:eastAsia="宋体" w:cs="宋体"/>
                <w:color w:val="000000" w:themeColor="text1"/>
                <w:kern w:val="0"/>
                <w:sz w:val="24"/>
                <w:szCs w:val="21"/>
                <w:lang w:val="en-US" w:eastAsia="zh-CN" w:bidi="ar-SA"/>
                <w14:textFill>
                  <w14:solidFill>
                    <w14:schemeClr w14:val="tx1"/>
                  </w14:solidFill>
                </w14:textFill>
              </w:rPr>
            </w:pPr>
            <w:r>
              <w:rPr>
                <w:rFonts w:hint="eastAsia" w:ascii="宋体" w:hAnsi="宋体" w:eastAsia="宋体" w:cs="宋体"/>
                <w:color w:val="000000" w:themeColor="text1"/>
                <w:kern w:val="0"/>
                <w:sz w:val="24"/>
                <w:szCs w:val="21"/>
                <w:lang w:val="en-US" w:eastAsia="zh-CN" w:bidi="ar-SA"/>
                <w14:textFill>
                  <w14:solidFill>
                    <w14:schemeClr w14:val="tx1"/>
                  </w14:solidFill>
                </w14:textFill>
              </w:rPr>
              <w:t>2、银 行：中国农业银行</w:t>
            </w:r>
          </w:p>
          <w:p>
            <w:pPr>
              <w:jc w:val="left"/>
              <w:rPr>
                <w:rFonts w:hint="eastAsia" w:ascii="宋体" w:hAnsi="宋体" w:eastAsia="宋体" w:cs="宋体"/>
                <w:color w:val="000000" w:themeColor="text1"/>
                <w:kern w:val="0"/>
                <w:sz w:val="24"/>
                <w:szCs w:val="21"/>
                <w:lang w:val="en-US" w:eastAsia="zh-CN" w:bidi="ar-SA"/>
                <w14:textFill>
                  <w14:solidFill>
                    <w14:schemeClr w14:val="tx1"/>
                  </w14:solidFill>
                </w14:textFill>
              </w:rPr>
            </w:pPr>
            <w:r>
              <w:rPr>
                <w:rFonts w:hint="eastAsia" w:ascii="宋体" w:hAnsi="宋体" w:eastAsia="宋体" w:cs="宋体"/>
                <w:color w:val="000000" w:themeColor="text1"/>
                <w:kern w:val="0"/>
                <w:sz w:val="24"/>
                <w:szCs w:val="21"/>
                <w:lang w:val="en-US" w:eastAsia="zh-CN" w:bidi="ar-SA"/>
                <w14:textFill>
                  <w14:solidFill>
                    <w14:schemeClr w14:val="tx1"/>
                  </w14:solidFill>
                </w14:textFill>
              </w:rPr>
              <w:t>授信额度：1000万元</w:t>
            </w:r>
          </w:p>
          <w:p>
            <w:pPr>
              <w:jc w:val="left"/>
              <w:rPr>
                <w:rFonts w:hint="eastAsia" w:ascii="宋体" w:hAnsi="宋体" w:eastAsia="宋体" w:cs="宋体"/>
                <w:color w:val="000000" w:themeColor="text1"/>
                <w:kern w:val="0"/>
                <w:sz w:val="24"/>
                <w:szCs w:val="21"/>
                <w:lang w:val="en-US" w:eastAsia="zh-CN" w:bidi="ar-SA"/>
                <w14:textFill>
                  <w14:solidFill>
                    <w14:schemeClr w14:val="tx1"/>
                  </w14:solidFill>
                </w14:textFill>
              </w:rPr>
            </w:pPr>
            <w:r>
              <w:rPr>
                <w:rFonts w:hint="eastAsia" w:ascii="宋体" w:hAnsi="宋体" w:eastAsia="宋体" w:cs="宋体"/>
                <w:color w:val="000000" w:themeColor="text1"/>
                <w:kern w:val="0"/>
                <w:sz w:val="24"/>
                <w:szCs w:val="21"/>
                <w:lang w:val="en-US" w:eastAsia="zh-CN" w:bidi="ar-SA"/>
                <w14:textFill>
                  <w14:solidFill>
                    <w14:schemeClr w14:val="tx1"/>
                  </w14:solidFill>
                </w14:textFill>
              </w:rPr>
              <w:t>融资期限：3年</w:t>
            </w:r>
          </w:p>
          <w:p>
            <w:pPr>
              <w:jc w:val="left"/>
              <w:rPr>
                <w:rFonts w:hint="eastAsia" w:ascii="宋体" w:hAnsi="宋体" w:eastAsia="宋体" w:cs="宋体"/>
                <w:color w:val="000000" w:themeColor="text1"/>
                <w:kern w:val="0"/>
                <w:sz w:val="24"/>
                <w:szCs w:val="21"/>
                <w:lang w:val="en-US" w:eastAsia="zh-CN" w:bidi="ar-SA"/>
                <w14:textFill>
                  <w14:solidFill>
                    <w14:schemeClr w14:val="tx1"/>
                  </w14:solidFill>
                </w14:textFill>
              </w:rPr>
            </w:pPr>
            <w:r>
              <w:rPr>
                <w:rFonts w:hint="eastAsia" w:ascii="宋体" w:hAnsi="宋体" w:eastAsia="宋体" w:cs="宋体"/>
                <w:color w:val="000000" w:themeColor="text1"/>
                <w:kern w:val="0"/>
                <w:sz w:val="24"/>
                <w:szCs w:val="21"/>
                <w:lang w:val="en-US" w:eastAsia="zh-CN" w:bidi="ar-SA"/>
                <w14:textFill>
                  <w14:solidFill>
                    <w14:schemeClr w14:val="tx1"/>
                  </w14:solidFill>
                </w14:textFill>
              </w:rPr>
              <w:t>联系电话：王经理13872410420</w:t>
            </w:r>
          </w:p>
          <w:p>
            <w:pPr>
              <w:jc w:val="left"/>
              <w:rPr>
                <w:rFonts w:hint="eastAsia" w:ascii="宋体" w:hAnsi="宋体" w:eastAsia="宋体" w:cs="宋体"/>
                <w:color w:val="000000" w:themeColor="text1"/>
                <w:kern w:val="0"/>
                <w:sz w:val="24"/>
                <w:szCs w:val="21"/>
                <w:lang w:val="en-US" w:eastAsia="zh-CN" w:bidi="ar-SA"/>
                <w14:textFill>
                  <w14:solidFill>
                    <w14:schemeClr w14:val="tx1"/>
                  </w14:solidFill>
                </w14:textFill>
              </w:rPr>
            </w:pPr>
            <w:r>
              <w:rPr>
                <w:rFonts w:hint="eastAsia" w:ascii="宋体" w:hAnsi="宋体" w:eastAsia="宋体" w:cs="宋体"/>
                <w:color w:val="000000" w:themeColor="text1"/>
                <w:kern w:val="0"/>
                <w:sz w:val="24"/>
                <w:szCs w:val="21"/>
                <w:lang w:val="en-US" w:eastAsia="zh-CN" w:bidi="ar-SA"/>
                <w14:textFill>
                  <w14:solidFill>
                    <w14:schemeClr w14:val="tx1"/>
                  </w14:solidFill>
                </w14:textFill>
              </w:rPr>
              <w:t>3、银 行：湖北银行荆州分行</w:t>
            </w:r>
          </w:p>
          <w:p>
            <w:pPr>
              <w:jc w:val="left"/>
              <w:rPr>
                <w:rFonts w:hint="eastAsia" w:ascii="宋体" w:hAnsi="宋体" w:eastAsia="宋体" w:cs="宋体"/>
                <w:color w:val="000000" w:themeColor="text1"/>
                <w:kern w:val="0"/>
                <w:sz w:val="24"/>
                <w:szCs w:val="21"/>
                <w:lang w:val="en-US" w:eastAsia="zh-CN" w:bidi="ar-SA"/>
                <w14:textFill>
                  <w14:solidFill>
                    <w14:schemeClr w14:val="tx1"/>
                  </w14:solidFill>
                </w14:textFill>
              </w:rPr>
            </w:pPr>
            <w:r>
              <w:rPr>
                <w:rFonts w:hint="eastAsia" w:ascii="宋体" w:hAnsi="宋体" w:eastAsia="宋体" w:cs="宋体"/>
                <w:color w:val="000000" w:themeColor="text1"/>
                <w:kern w:val="0"/>
                <w:sz w:val="24"/>
                <w:szCs w:val="21"/>
                <w:lang w:val="en-US" w:eastAsia="zh-CN" w:bidi="ar-SA"/>
                <w14:textFill>
                  <w14:solidFill>
                    <w14:schemeClr w14:val="tx1"/>
                  </w14:solidFill>
                </w14:textFill>
              </w:rPr>
              <w:t>授信额度：1000万元</w:t>
            </w:r>
          </w:p>
          <w:p>
            <w:pPr>
              <w:jc w:val="left"/>
              <w:rPr>
                <w:rFonts w:hint="eastAsia" w:ascii="宋体" w:hAnsi="宋体" w:eastAsia="宋体" w:cs="宋体"/>
                <w:color w:val="000000" w:themeColor="text1"/>
                <w:kern w:val="0"/>
                <w:sz w:val="24"/>
                <w:szCs w:val="21"/>
                <w:lang w:val="en-US" w:eastAsia="zh-CN" w:bidi="ar-SA"/>
                <w14:textFill>
                  <w14:solidFill>
                    <w14:schemeClr w14:val="tx1"/>
                  </w14:solidFill>
                </w14:textFill>
              </w:rPr>
            </w:pPr>
            <w:r>
              <w:rPr>
                <w:rFonts w:hint="eastAsia" w:ascii="宋体" w:hAnsi="宋体" w:eastAsia="宋体" w:cs="宋体"/>
                <w:color w:val="000000" w:themeColor="text1"/>
                <w:kern w:val="0"/>
                <w:sz w:val="24"/>
                <w:szCs w:val="21"/>
                <w:lang w:val="en-US" w:eastAsia="zh-CN" w:bidi="ar-SA"/>
                <w14:textFill>
                  <w14:solidFill>
                    <w14:schemeClr w14:val="tx1"/>
                  </w14:solidFill>
                </w14:textFill>
              </w:rPr>
              <w:t>融资期限：1年</w:t>
            </w:r>
          </w:p>
          <w:p>
            <w:pPr>
              <w:jc w:val="left"/>
              <w:rPr>
                <w:rFonts w:hint="eastAsia" w:ascii="宋体" w:hAnsi="宋体" w:eastAsia="宋体" w:cs="宋体"/>
                <w:color w:val="000000" w:themeColor="text1"/>
                <w:kern w:val="0"/>
                <w:sz w:val="24"/>
                <w:szCs w:val="21"/>
                <w:lang w:val="en-US" w:eastAsia="zh-CN" w:bidi="ar-SA"/>
                <w14:textFill>
                  <w14:solidFill>
                    <w14:schemeClr w14:val="tx1"/>
                  </w14:solidFill>
                </w14:textFill>
              </w:rPr>
            </w:pPr>
            <w:r>
              <w:rPr>
                <w:rFonts w:hint="eastAsia" w:ascii="宋体" w:hAnsi="宋体" w:eastAsia="宋体" w:cs="宋体"/>
                <w:color w:val="000000" w:themeColor="text1"/>
                <w:kern w:val="0"/>
                <w:sz w:val="24"/>
                <w:szCs w:val="21"/>
                <w:lang w:val="en-US" w:eastAsia="zh-CN" w:bidi="ar-SA"/>
                <w14:textFill>
                  <w14:solidFill>
                    <w14:schemeClr w14:val="tx1"/>
                  </w14:solidFill>
                </w14:textFill>
              </w:rPr>
              <w:t>联系电话：熊坤15872106359，张钰颖13872288182</w:t>
            </w:r>
          </w:p>
          <w:p>
            <w:pPr>
              <w:pStyle w:val="27"/>
              <w:rPr>
                <w:rFonts w:hint="default"/>
                <w:lang w:val="en-US" w:eastAsia="zh-CN"/>
              </w:rPr>
            </w:pPr>
            <w:r>
              <w:rPr>
                <w:rFonts w:hint="default"/>
                <w:lang w:val="en-US" w:eastAsia="zh-CN"/>
              </w:rPr>
              <w:t>4、银行：交通银行</w:t>
            </w:r>
          </w:p>
          <w:p>
            <w:pPr>
              <w:pStyle w:val="27"/>
              <w:rPr>
                <w:rFonts w:hint="default"/>
                <w:lang w:val="en-US" w:eastAsia="zh-CN"/>
              </w:rPr>
            </w:pPr>
            <w:r>
              <w:rPr>
                <w:rFonts w:hint="default"/>
                <w:lang w:val="en-US" w:eastAsia="zh-CN"/>
              </w:rPr>
              <w:t>授信额度：1000万元</w:t>
            </w:r>
          </w:p>
          <w:p>
            <w:pPr>
              <w:pStyle w:val="27"/>
              <w:rPr>
                <w:rFonts w:hint="default"/>
                <w:lang w:val="en-US" w:eastAsia="zh-CN"/>
              </w:rPr>
            </w:pPr>
            <w:r>
              <w:rPr>
                <w:rFonts w:hint="default"/>
                <w:lang w:val="en-US" w:eastAsia="zh-CN"/>
              </w:rPr>
              <w:t>融资期限：2年</w:t>
            </w:r>
          </w:p>
          <w:p>
            <w:pPr>
              <w:pStyle w:val="27"/>
              <w:rPr>
                <w:rFonts w:hint="default"/>
                <w:lang w:val="en-US" w:eastAsia="zh-CN"/>
              </w:rPr>
            </w:pPr>
            <w:r>
              <w:rPr>
                <w:rFonts w:hint="default"/>
                <w:lang w:val="en-US" w:eastAsia="zh-CN"/>
              </w:rPr>
              <w:t xml:space="preserve">联系人：贺经理18672119358 崔经理15997575187 </w:t>
            </w:r>
          </w:p>
          <w:p>
            <w:pPr>
              <w:pStyle w:val="2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4" w:type="dxa"/>
            <w:vAlign w:val="center"/>
          </w:tcPr>
          <w:p>
            <w:pPr>
              <w:pStyle w:val="14"/>
              <w:jc w:val="center"/>
              <w:rPr>
                <w:rFonts w:hint="eastAsia" w:hAnsi="宋体" w:eastAsia="宋体" w:cs="宋体"/>
                <w:color w:val="000000" w:themeColor="text1"/>
                <w:kern w:val="0"/>
                <w:sz w:val="24"/>
                <w:lang w:eastAsia="zh-CN"/>
                <w14:textFill>
                  <w14:solidFill>
                    <w14:schemeClr w14:val="tx1"/>
                  </w14:solidFill>
                </w14:textFill>
              </w:rPr>
            </w:pPr>
            <w:r>
              <w:rPr>
                <w:rFonts w:hint="eastAsia" w:hAnsi="宋体" w:cs="宋体"/>
                <w:color w:val="000000" w:themeColor="text1"/>
                <w:kern w:val="0"/>
                <w:sz w:val="24"/>
                <w14:textFill>
                  <w14:solidFill>
                    <w14:schemeClr w14:val="tx1"/>
                  </w14:solidFill>
                </w14:textFill>
              </w:rPr>
              <w:t>2</w:t>
            </w:r>
            <w:r>
              <w:rPr>
                <w:rFonts w:hint="eastAsia" w:hAnsi="宋体" w:cs="宋体"/>
                <w:color w:val="000000" w:themeColor="text1"/>
                <w:kern w:val="0"/>
                <w:sz w:val="24"/>
                <w:lang w:val="en-US" w:eastAsia="zh-CN"/>
                <w14:textFill>
                  <w14:solidFill>
                    <w14:schemeClr w14:val="tx1"/>
                  </w14:solidFill>
                </w14:textFill>
              </w:rPr>
              <w:t>6</w:t>
            </w:r>
          </w:p>
        </w:tc>
        <w:tc>
          <w:tcPr>
            <w:tcW w:w="2050" w:type="dxa"/>
            <w:vAlign w:val="center"/>
          </w:tcPr>
          <w:p>
            <w:pPr>
              <w:pStyle w:val="14"/>
              <w:spacing w:line="340" w:lineRule="exact"/>
              <w:jc w:val="center"/>
              <w:rPr>
                <w:rFonts w:hAnsi="宋体" w:cs="宋体"/>
                <w:kern w:val="0"/>
                <w:sz w:val="24"/>
              </w:rPr>
            </w:pPr>
            <w:r>
              <w:rPr>
                <w:rFonts w:hint="eastAsia" w:hAnsi="宋体" w:cs="宋体"/>
                <w:kern w:val="0"/>
                <w:sz w:val="24"/>
              </w:rPr>
              <w:t>质疑投诉</w:t>
            </w:r>
          </w:p>
        </w:tc>
        <w:tc>
          <w:tcPr>
            <w:tcW w:w="6769" w:type="dxa"/>
            <w:vAlign w:val="center"/>
          </w:tcPr>
          <w:p>
            <w:pPr>
              <w:spacing w:line="410" w:lineRule="exact"/>
              <w:outlineLvl w:val="0"/>
              <w:rPr>
                <w:rFonts w:ascii="宋体" w:hAnsi="宋体" w:cs="宋体"/>
                <w:sz w:val="24"/>
                <w:szCs w:val="21"/>
                <w:shd w:val="clear" w:color="auto" w:fill="FFFFFF"/>
              </w:rPr>
            </w:pPr>
            <w:r>
              <w:rPr>
                <w:rFonts w:hint="eastAsia" w:ascii="宋体" w:hAnsi="宋体" w:cs="宋体"/>
                <w:sz w:val="24"/>
                <w:szCs w:val="21"/>
                <w:shd w:val="clear" w:color="auto" w:fill="FFFFFF"/>
              </w:rPr>
              <w:t>1.交易平台</w:t>
            </w:r>
          </w:p>
          <w:p>
            <w:pPr>
              <w:spacing w:line="410" w:lineRule="exact"/>
              <w:outlineLvl w:val="0"/>
              <w:rPr>
                <w:rFonts w:ascii="宋体" w:hAnsi="宋体" w:cs="宋体"/>
                <w:sz w:val="24"/>
                <w:szCs w:val="21"/>
                <w:shd w:val="clear" w:color="auto" w:fill="FFFFFF"/>
              </w:rPr>
            </w:pPr>
            <w:r>
              <w:rPr>
                <w:rFonts w:hint="eastAsia" w:ascii="宋体" w:hAnsi="宋体" w:cs="宋体"/>
                <w:sz w:val="24"/>
                <w:szCs w:val="21"/>
                <w:shd w:val="clear" w:color="auto" w:fill="FFFFFF"/>
              </w:rPr>
              <w:t xml:space="preserve">名    称：荆州市荆州区农村产权流转交易中心  </w:t>
            </w:r>
          </w:p>
          <w:p>
            <w:pPr>
              <w:spacing w:line="410" w:lineRule="exact"/>
              <w:outlineLvl w:val="0"/>
              <w:rPr>
                <w:rFonts w:ascii="宋体" w:hAnsi="宋体" w:cs="宋体"/>
                <w:sz w:val="24"/>
                <w:szCs w:val="21"/>
                <w:shd w:val="clear" w:color="auto" w:fill="FFFFFF"/>
              </w:rPr>
            </w:pPr>
            <w:r>
              <w:rPr>
                <w:rFonts w:hint="eastAsia" w:ascii="宋体" w:hAnsi="宋体" w:cs="宋体"/>
                <w:sz w:val="24"/>
                <w:szCs w:val="21"/>
                <w:shd w:val="clear" w:color="auto" w:fill="FFFFFF"/>
              </w:rPr>
              <w:t>联系电话：0716-8010809</w:t>
            </w:r>
          </w:p>
          <w:p>
            <w:pPr>
              <w:spacing w:line="410" w:lineRule="exact"/>
              <w:outlineLvl w:val="0"/>
              <w:rPr>
                <w:rFonts w:ascii="宋体" w:hAnsi="宋体" w:cs="宋体"/>
                <w:sz w:val="24"/>
                <w:szCs w:val="21"/>
                <w:shd w:val="clear" w:color="auto" w:fill="FFFFFF"/>
              </w:rPr>
            </w:pPr>
            <w:r>
              <w:rPr>
                <w:rFonts w:hint="eastAsia" w:ascii="宋体" w:hAnsi="宋体" w:cs="宋体"/>
                <w:sz w:val="24"/>
                <w:szCs w:val="21"/>
                <w:shd w:val="clear" w:color="auto" w:fill="FFFFFF"/>
              </w:rPr>
              <w:t>电子信箱：jzsjzqggzyjyzx@163.com</w:t>
            </w:r>
          </w:p>
          <w:p>
            <w:pPr>
              <w:spacing w:line="410" w:lineRule="exact"/>
              <w:outlineLvl w:val="0"/>
              <w:rPr>
                <w:rFonts w:hint="eastAsia" w:ascii="宋体" w:hAnsi="宋体" w:eastAsia="宋体" w:cs="宋体"/>
                <w:sz w:val="24"/>
                <w:szCs w:val="21"/>
                <w:shd w:val="clear" w:color="auto" w:fill="FFFFFF"/>
                <w:lang w:eastAsia="zh-CN"/>
              </w:rPr>
            </w:pPr>
            <w:r>
              <w:rPr>
                <w:rFonts w:hint="eastAsia" w:ascii="宋体" w:hAnsi="宋体" w:cs="宋体"/>
                <w:sz w:val="24"/>
                <w:szCs w:val="21"/>
                <w:shd w:val="clear" w:color="auto" w:fill="FFFFFF"/>
              </w:rPr>
              <w:t>通讯地址：</w:t>
            </w:r>
            <w:r>
              <w:rPr>
                <w:rFonts w:hint="eastAsia" w:ascii="宋体" w:hAnsi="宋体" w:cs="宋体"/>
                <w:sz w:val="24"/>
                <w:szCs w:val="21"/>
                <w:shd w:val="clear" w:color="auto" w:fill="FFFFFF"/>
                <w:lang w:eastAsia="zh-CN"/>
              </w:rPr>
              <w:t>荆州区科创园公共服务基地B区5楼(发展大道与荆州大道交叉口西北侧)</w:t>
            </w:r>
          </w:p>
          <w:p>
            <w:pPr>
              <w:spacing w:line="410" w:lineRule="exact"/>
              <w:outlineLvl w:val="0"/>
              <w:rPr>
                <w:rFonts w:ascii="宋体" w:hAnsi="宋体" w:cs="宋体"/>
                <w:sz w:val="24"/>
                <w:szCs w:val="21"/>
                <w:shd w:val="clear" w:color="auto" w:fill="FFFFFF"/>
              </w:rPr>
            </w:pPr>
            <w:r>
              <w:rPr>
                <w:rFonts w:hint="eastAsia" w:ascii="宋体" w:hAnsi="宋体" w:cs="宋体"/>
                <w:sz w:val="24"/>
                <w:szCs w:val="21"/>
                <w:shd w:val="clear" w:color="auto" w:fill="FFFFFF"/>
              </w:rPr>
              <w:t>2.监督部门</w:t>
            </w:r>
          </w:p>
          <w:p>
            <w:pPr>
              <w:spacing w:line="410" w:lineRule="exact"/>
              <w:outlineLvl w:val="0"/>
              <w:rPr>
                <w:rFonts w:ascii="宋体" w:hAnsi="宋体" w:cs="宋体"/>
                <w:sz w:val="24"/>
                <w:szCs w:val="21"/>
                <w:shd w:val="clear" w:color="auto" w:fill="FFFFFF"/>
              </w:rPr>
            </w:pPr>
            <w:r>
              <w:rPr>
                <w:rFonts w:hint="eastAsia" w:ascii="宋体" w:hAnsi="宋体" w:cs="宋体"/>
                <w:sz w:val="24"/>
                <w:szCs w:val="21"/>
                <w:shd w:val="clear" w:color="auto" w:fill="FFFFFF"/>
              </w:rPr>
              <w:t>名    称：荆州区财政局经管股</w:t>
            </w:r>
          </w:p>
          <w:p>
            <w:pPr>
              <w:spacing w:line="410" w:lineRule="exact"/>
              <w:outlineLvl w:val="0"/>
              <w:rPr>
                <w:rFonts w:ascii="宋体" w:hAnsi="宋体" w:cs="宋体"/>
                <w:sz w:val="24"/>
                <w:szCs w:val="21"/>
                <w:shd w:val="clear" w:color="auto" w:fill="FFFFFF"/>
              </w:rPr>
            </w:pPr>
            <w:r>
              <w:rPr>
                <w:rFonts w:hint="eastAsia" w:ascii="宋体" w:hAnsi="宋体" w:cs="宋体"/>
                <w:sz w:val="24"/>
                <w:szCs w:val="21"/>
                <w:shd w:val="clear" w:color="auto" w:fill="FFFFFF"/>
              </w:rPr>
              <w:t xml:space="preserve">投诉电话：0716-8468957  </w:t>
            </w:r>
          </w:p>
          <w:p>
            <w:pPr>
              <w:spacing w:line="410" w:lineRule="exact"/>
              <w:outlineLvl w:val="0"/>
              <w:rPr>
                <w:rFonts w:ascii="宋体" w:hAnsi="宋体" w:cs="宋体"/>
                <w:sz w:val="24"/>
                <w:szCs w:val="21"/>
                <w:shd w:val="clear" w:color="auto" w:fill="FFFFFF"/>
              </w:rPr>
            </w:pPr>
            <w:r>
              <w:rPr>
                <w:rFonts w:hint="eastAsia" w:ascii="宋体" w:hAnsi="宋体" w:cs="宋体"/>
                <w:sz w:val="24"/>
                <w:szCs w:val="21"/>
                <w:shd w:val="clear" w:color="auto" w:fill="FFFFFF"/>
              </w:rPr>
              <w:t xml:space="preserve">电子信箱：76164233@qq.com  </w:t>
            </w:r>
          </w:p>
          <w:p>
            <w:pPr>
              <w:pStyle w:val="14"/>
              <w:jc w:val="left"/>
              <w:rPr>
                <w:rFonts w:hAnsi="宋体" w:cs="宋体"/>
                <w:sz w:val="24"/>
                <w:shd w:val="clear" w:color="auto" w:fill="FFFFFF"/>
              </w:rPr>
            </w:pPr>
            <w:r>
              <w:rPr>
                <w:rFonts w:hint="eastAsia" w:hAnsi="宋体" w:cs="宋体"/>
                <w:sz w:val="24"/>
                <w:shd w:val="clear" w:color="auto" w:fill="FFFFFF"/>
              </w:rPr>
              <w:t>通讯地址：荆州区荆北路65号</w:t>
            </w:r>
          </w:p>
        </w:tc>
      </w:tr>
    </w:tbl>
    <w:p>
      <w:pPr>
        <w:rPr>
          <w:rFonts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14:textFill>
            <w14:solidFill>
              <w14:schemeClr w14:val="tx1"/>
            </w14:solidFill>
          </w14:textFill>
        </w:rPr>
        <w:br w:type="page"/>
      </w:r>
    </w:p>
    <w:p>
      <w:pPr>
        <w:jc w:val="center"/>
        <w:rPr>
          <w:rFonts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14:textFill>
            <w14:solidFill>
              <w14:schemeClr w14:val="tx1"/>
            </w14:solidFill>
          </w14:textFill>
        </w:rPr>
        <w:t>一、总则</w:t>
      </w:r>
    </w:p>
    <w:p>
      <w:pPr>
        <w:spacing w:line="480" w:lineRule="exact"/>
        <w:jc w:val="left"/>
        <w:rPr>
          <w:rFonts w:ascii="宋体" w:hAnsi="宋体"/>
          <w:b/>
          <w:bCs/>
          <w:color w:val="000000" w:themeColor="text1"/>
          <w:sz w:val="24"/>
          <w14:textFill>
            <w14:solidFill>
              <w14:schemeClr w14:val="tx1"/>
            </w14:solidFill>
          </w14:textFill>
        </w:rPr>
      </w:pPr>
    </w:p>
    <w:p>
      <w:pPr>
        <w:spacing w:line="480" w:lineRule="exact"/>
        <w:jc w:val="left"/>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（一）采购方式</w:t>
      </w:r>
    </w:p>
    <w:p>
      <w:pPr>
        <w:spacing w:line="480" w:lineRule="exact"/>
        <w:ind w:firstLine="480"/>
        <w:jc w:val="left"/>
        <w:rPr>
          <w:rFonts w:ascii="宋体" w:hAnsi="宋体" w:cs="宋体"/>
          <w:color w:val="000000" w:themeColor="text1"/>
          <w:sz w:val="24"/>
          <w:shd w:val="clear" w:color="auto" w:fill="FFFFFF"/>
          <w14:textFill>
            <w14:solidFill>
              <w14:schemeClr w14:val="tx1"/>
            </w14:solidFill>
          </w14:textFill>
        </w:rPr>
      </w:pPr>
      <w:r>
        <w:rPr>
          <w:rFonts w:hint="eastAsia" w:ascii="宋体" w:hAnsi="宋体" w:cs="宋体"/>
          <w:color w:val="000000" w:themeColor="text1"/>
          <w:sz w:val="24"/>
          <w:shd w:val="clear" w:color="auto" w:fill="FFFFFF"/>
          <w:lang w:eastAsia="zh-CN"/>
          <w14:textFill>
            <w14:solidFill>
              <w14:schemeClr w14:val="tx1"/>
            </w14:solidFill>
          </w14:textFill>
        </w:rPr>
        <w:t>湖北铭开工程咨询有限公司</w:t>
      </w:r>
      <w:r>
        <w:rPr>
          <w:rFonts w:hint="eastAsia" w:ascii="宋体" w:hAnsi="宋体" w:cs="宋体"/>
          <w:color w:val="000000" w:themeColor="text1"/>
          <w:sz w:val="24"/>
          <w:shd w:val="clear" w:color="auto" w:fill="FFFFFF"/>
          <w14:textFill>
            <w14:solidFill>
              <w14:schemeClr w14:val="tx1"/>
            </w14:solidFill>
          </w14:textFill>
        </w:rPr>
        <w:t>受</w:t>
      </w:r>
      <w:r>
        <w:rPr>
          <w:rFonts w:hint="eastAsia" w:ascii="宋体" w:hAnsi="宋体" w:cs="宋体"/>
          <w:color w:val="000000" w:themeColor="text1"/>
          <w:sz w:val="24"/>
          <w:shd w:val="clear" w:color="auto" w:fill="FFFFFF"/>
          <w:lang w:eastAsia="zh-CN"/>
          <w14:textFill>
            <w14:solidFill>
              <w14:schemeClr w14:val="tx1"/>
            </w14:solidFill>
          </w14:textFill>
        </w:rPr>
        <w:t>荆州纪南生态文化旅游区凤凰街道办事处岳桥村股份经济合作社</w:t>
      </w:r>
      <w:r>
        <w:rPr>
          <w:rFonts w:hint="eastAsia" w:ascii="宋体" w:hAnsi="宋体" w:cs="宋体"/>
          <w:color w:val="000000" w:themeColor="text1"/>
          <w:sz w:val="24"/>
          <w:shd w:val="clear" w:color="auto" w:fill="FFFFFF"/>
          <w14:textFill>
            <w14:solidFill>
              <w14:schemeClr w14:val="tx1"/>
            </w14:solidFill>
          </w14:textFill>
        </w:rPr>
        <w:t>的委托，对</w:t>
      </w:r>
      <w:r>
        <w:rPr>
          <w:rFonts w:hint="eastAsia" w:hAnsi="宋体" w:cs="宋体"/>
          <w:color w:val="000000" w:themeColor="text1"/>
          <w:sz w:val="24"/>
          <w:shd w:val="clear" w:color="auto" w:fill="FFFFFF"/>
          <w:lang w:eastAsia="zh-CN"/>
          <w14:textFill>
            <w14:solidFill>
              <w14:schemeClr w14:val="tx1"/>
            </w14:solidFill>
          </w14:textFill>
        </w:rPr>
        <w:t>岳桥村设备采购项目</w:t>
      </w:r>
      <w:r>
        <w:rPr>
          <w:rFonts w:hint="eastAsia" w:ascii="宋体" w:hAnsi="宋体" w:cs="宋体"/>
          <w:color w:val="000000" w:themeColor="text1"/>
          <w:sz w:val="24"/>
          <w:shd w:val="clear" w:color="auto" w:fill="FFFFFF"/>
          <w14:textFill>
            <w14:solidFill>
              <w14:schemeClr w14:val="tx1"/>
            </w14:solidFill>
          </w14:textFill>
        </w:rPr>
        <w:t>进行</w:t>
      </w:r>
      <w:r>
        <w:rPr>
          <w:rFonts w:hint="eastAsia" w:ascii="宋体" w:hAnsi="宋体" w:cs="宋体"/>
          <w:color w:val="000000" w:themeColor="text1"/>
          <w:sz w:val="24"/>
          <w:shd w:val="clear" w:color="auto" w:fill="FFFFFF"/>
          <w:lang w:val="en-US" w:eastAsia="zh-CN"/>
          <w14:textFill>
            <w14:solidFill>
              <w14:schemeClr w14:val="tx1"/>
            </w14:solidFill>
          </w14:textFill>
        </w:rPr>
        <w:t>公开招标</w:t>
      </w:r>
      <w:r>
        <w:rPr>
          <w:rFonts w:hint="eastAsia" w:ascii="宋体" w:hAnsi="宋体" w:cs="宋体"/>
          <w:color w:val="000000" w:themeColor="text1"/>
          <w:sz w:val="24"/>
          <w:shd w:val="clear" w:color="auto" w:fill="FFFFFF"/>
          <w14:textFill>
            <w14:solidFill>
              <w14:schemeClr w14:val="tx1"/>
            </w14:solidFill>
          </w14:textFill>
        </w:rPr>
        <w:t>采购，现邀请国内具有相应资格的供应商前来响应</w:t>
      </w:r>
      <w:r>
        <w:rPr>
          <w:rFonts w:hint="eastAsia" w:ascii="宋体" w:hAnsi="宋体" w:cs="宋体"/>
          <w:color w:val="000000" w:themeColor="text1"/>
          <w:sz w:val="24"/>
          <w:shd w:val="clear" w:color="auto" w:fill="FFFFFF"/>
          <w:lang w:val="en-US" w:eastAsia="zh-CN"/>
          <w14:textFill>
            <w14:solidFill>
              <w14:schemeClr w14:val="tx1"/>
            </w14:solidFill>
          </w14:textFill>
        </w:rPr>
        <w:t>投标</w:t>
      </w:r>
      <w:r>
        <w:rPr>
          <w:rFonts w:hint="eastAsia" w:ascii="宋体" w:hAnsi="宋体" w:cs="宋体"/>
          <w:color w:val="000000" w:themeColor="text1"/>
          <w:sz w:val="24"/>
          <w:shd w:val="clear" w:color="auto" w:fill="FFFFFF"/>
          <w14:textFill>
            <w14:solidFill>
              <w14:schemeClr w14:val="tx1"/>
            </w14:solidFill>
          </w14:textFill>
        </w:rPr>
        <w:t>。</w:t>
      </w:r>
    </w:p>
    <w:p>
      <w:pPr>
        <w:spacing w:line="480" w:lineRule="exact"/>
        <w:jc w:val="left"/>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（二）合格的</w:t>
      </w:r>
      <w:r>
        <w:rPr>
          <w:rFonts w:hint="eastAsia" w:ascii="宋体" w:hAnsi="宋体"/>
          <w:b/>
          <w:bCs/>
          <w:color w:val="000000" w:themeColor="text1"/>
          <w:sz w:val="24"/>
          <w:lang w:val="en-US" w:eastAsia="zh-CN"/>
          <w14:textFill>
            <w14:solidFill>
              <w14:schemeClr w14:val="tx1"/>
            </w14:solidFill>
          </w14:textFill>
        </w:rPr>
        <w:t>投标</w:t>
      </w:r>
      <w:r>
        <w:rPr>
          <w:rFonts w:hint="eastAsia" w:ascii="宋体" w:hAnsi="宋体"/>
          <w:b/>
          <w:bCs/>
          <w:color w:val="000000" w:themeColor="text1"/>
          <w:sz w:val="24"/>
          <w14:textFill>
            <w14:solidFill>
              <w14:schemeClr w14:val="tx1"/>
            </w14:solidFill>
          </w14:textFill>
        </w:rPr>
        <w:t>响应人</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1、具备《中华人民共和国政府采购法》第二十二条规定的条件：</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1.1具有独立承担民事责任的能力；</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1.2具有良好的商业信誉和健全的财务会计制度；</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1.3具有履行合同所必须的设备和专业技术能力；</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1.4有依法缴纳税收和社会保障金的良好记录；</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1.5参加政府采购活动前三年内，在经营活动中没有重大违法记录；</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1.6法律、行政法规规定的其他条件。</w:t>
      </w:r>
    </w:p>
    <w:p>
      <w:pPr>
        <w:spacing w:line="410" w:lineRule="exact"/>
        <w:ind w:firstLine="480"/>
        <w:jc w:val="left"/>
        <w:rPr>
          <w:rFonts w:ascii="宋体" w:hAnsi="宋体" w:cs="宋体"/>
          <w:color w:val="auto"/>
          <w:sz w:val="24"/>
          <w:shd w:val="clear" w:color="auto" w:fill="FFFFFF"/>
        </w:rPr>
      </w:pPr>
      <w:r>
        <w:rPr>
          <w:rFonts w:hint="eastAsia" w:ascii="宋体" w:hAnsi="宋体" w:cs="宋体"/>
          <w:color w:val="000000" w:themeColor="text1"/>
          <w:sz w:val="24"/>
          <w:shd w:val="clear" w:color="auto" w:fill="FFFFFF"/>
          <w14:textFill>
            <w14:solidFill>
              <w14:schemeClr w14:val="tx1"/>
            </w14:solidFill>
          </w14:textFill>
        </w:rPr>
        <w:t>2.能提供有效的企业法人营业执照、组织机构代码证、税务登记证（三证合一的只需提供营业执照）</w:t>
      </w:r>
      <w:r>
        <w:rPr>
          <w:rFonts w:hint="eastAsia" w:ascii="宋体" w:hAnsi="宋体" w:cs="宋体"/>
          <w:color w:val="auto"/>
          <w:sz w:val="24"/>
          <w:shd w:val="clear" w:color="auto" w:fill="FFFFFF"/>
        </w:rPr>
        <w:t>。</w:t>
      </w:r>
    </w:p>
    <w:p>
      <w:pPr>
        <w:spacing w:line="440" w:lineRule="exact"/>
        <w:ind w:firstLine="480"/>
        <w:jc w:val="left"/>
        <w:rPr>
          <w:rFonts w:ascii="宋体" w:hAnsi="宋体"/>
          <w:sz w:val="24"/>
        </w:rPr>
      </w:pPr>
      <w:r>
        <w:rPr>
          <w:rFonts w:hint="eastAsia" w:ascii="宋体" w:hAnsi="宋体" w:cs="宋体"/>
          <w:color w:val="auto"/>
          <w:sz w:val="24"/>
          <w:shd w:val="clear" w:color="auto" w:fill="FFFFFF"/>
        </w:rPr>
        <w:t>3.</w:t>
      </w:r>
      <w:r>
        <w:rPr>
          <w:rFonts w:hint="eastAsia" w:ascii="宋体" w:hAnsi="宋体"/>
          <w:color w:val="auto"/>
          <w:sz w:val="24"/>
        </w:rPr>
        <w:t>响应供应商必须是未被列入“信用中国”网站（www.creditchina.gov.cn）失信被执行人、重大税收违法失信主体、政府采购严重</w:t>
      </w:r>
      <w:r>
        <w:rPr>
          <w:rFonts w:hint="eastAsia" w:ascii="宋体" w:hAnsi="宋体"/>
          <w:sz w:val="24"/>
        </w:rPr>
        <w:t>违法失信行为记录名单、拖欠农民工工资失信联合惩戒对象名单、安全生产领域严重失信惩戒名单和“中国政府采购”网站（www.ccgp.gov.cn）政府采购严重违法失信行为信息记录名单（提供网站截图）。</w:t>
      </w:r>
    </w:p>
    <w:p>
      <w:pPr>
        <w:spacing w:line="440" w:lineRule="exact"/>
        <w:ind w:firstLine="480"/>
        <w:jc w:val="left"/>
        <w:rPr>
          <w:rFonts w:ascii="宋体" w:hAnsi="宋体" w:cs="宋体"/>
          <w:color w:val="000000" w:themeColor="text1"/>
          <w:sz w:val="24"/>
          <w:shd w:val="clear" w:color="auto" w:fill="FFFFFF"/>
          <w14:textFill>
            <w14:solidFill>
              <w14:schemeClr w14:val="tx1"/>
            </w14:solidFill>
          </w14:textFill>
        </w:rPr>
      </w:pPr>
      <w:r>
        <w:rPr>
          <w:rFonts w:hint="eastAsia" w:ascii="宋体" w:hAnsi="宋体" w:cs="宋体"/>
          <w:color w:val="000000" w:themeColor="text1"/>
          <w:sz w:val="24"/>
          <w:shd w:val="clear" w:color="auto" w:fill="FFFFFF"/>
          <w:lang w:val="en-US" w:eastAsia="zh-CN"/>
          <w14:textFill>
            <w14:solidFill>
              <w14:schemeClr w14:val="tx1"/>
            </w14:solidFill>
          </w14:textFill>
        </w:rPr>
        <w:t>4</w:t>
      </w:r>
      <w:r>
        <w:rPr>
          <w:rFonts w:hint="eastAsia" w:ascii="宋体" w:hAnsi="宋体" w:cs="宋体"/>
          <w:color w:val="000000" w:themeColor="text1"/>
          <w:sz w:val="24"/>
          <w:shd w:val="clear" w:color="auto" w:fill="FFFFFF"/>
          <w14:textFill>
            <w14:solidFill>
              <w14:schemeClr w14:val="tx1"/>
            </w14:solidFill>
          </w14:textFill>
        </w:rPr>
        <w:t>.本项目不允许转包及分包，不接受联合体投标。</w:t>
      </w:r>
    </w:p>
    <w:p>
      <w:pPr>
        <w:spacing w:line="480" w:lineRule="exact"/>
        <w:jc w:val="left"/>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（三）适用法律</w:t>
      </w:r>
    </w:p>
    <w:p>
      <w:pPr>
        <w:pStyle w:val="15"/>
        <w:spacing w:line="480" w:lineRule="exact"/>
        <w:ind w:left="0" w:leftChars="0" w:firstLine="720" w:firstLineChars="3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本次</w:t>
      </w:r>
      <w:r>
        <w:rPr>
          <w:rFonts w:hint="eastAsia" w:ascii="宋体" w:hAnsi="宋体"/>
          <w:color w:val="000000" w:themeColor="text1"/>
          <w:sz w:val="24"/>
          <w:lang w:val="en-US" w:eastAsia="zh-CN"/>
          <w14:textFill>
            <w14:solidFill>
              <w14:schemeClr w14:val="tx1"/>
            </w14:solidFill>
          </w14:textFill>
        </w:rPr>
        <w:t>招标</w:t>
      </w:r>
      <w:r>
        <w:rPr>
          <w:rFonts w:hint="eastAsia" w:ascii="宋体" w:hAnsi="宋体"/>
          <w:color w:val="000000" w:themeColor="text1"/>
          <w:sz w:val="24"/>
          <w14:textFill>
            <w14:solidFill>
              <w14:schemeClr w14:val="tx1"/>
            </w14:solidFill>
          </w14:textFill>
        </w:rPr>
        <w:t>及由本次</w:t>
      </w:r>
      <w:r>
        <w:rPr>
          <w:rFonts w:hint="eastAsia" w:ascii="宋体" w:hAnsi="宋体"/>
          <w:color w:val="000000" w:themeColor="text1"/>
          <w:sz w:val="24"/>
          <w:lang w:val="en-US" w:eastAsia="zh-CN"/>
          <w14:textFill>
            <w14:solidFill>
              <w14:schemeClr w14:val="tx1"/>
            </w14:solidFill>
          </w14:textFill>
        </w:rPr>
        <w:t>招标</w:t>
      </w:r>
      <w:r>
        <w:rPr>
          <w:rFonts w:hint="eastAsia" w:ascii="宋体" w:hAnsi="宋体"/>
          <w:color w:val="000000" w:themeColor="text1"/>
          <w:sz w:val="24"/>
          <w14:textFill>
            <w14:solidFill>
              <w14:schemeClr w14:val="tx1"/>
            </w14:solidFill>
          </w14:textFill>
        </w:rPr>
        <w:t>产生的合同受中华人民共和国的相关法律、法规制约和保护。</w:t>
      </w:r>
    </w:p>
    <w:p>
      <w:pPr>
        <w:spacing w:line="480" w:lineRule="exact"/>
        <w:jc w:val="left"/>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（四）</w:t>
      </w:r>
      <w:r>
        <w:rPr>
          <w:rFonts w:hint="eastAsia" w:ascii="宋体" w:hAnsi="宋体"/>
          <w:b/>
          <w:bCs/>
          <w:color w:val="000000" w:themeColor="text1"/>
          <w:sz w:val="24"/>
          <w:lang w:val="en-US" w:eastAsia="zh-CN"/>
          <w14:textFill>
            <w14:solidFill>
              <w14:schemeClr w14:val="tx1"/>
            </w14:solidFill>
          </w14:textFill>
        </w:rPr>
        <w:t>招标</w:t>
      </w:r>
      <w:r>
        <w:rPr>
          <w:rFonts w:hint="eastAsia" w:ascii="宋体" w:hAnsi="宋体"/>
          <w:b/>
          <w:bCs/>
          <w:color w:val="000000" w:themeColor="text1"/>
          <w:sz w:val="24"/>
          <w14:textFill>
            <w14:solidFill>
              <w14:schemeClr w14:val="tx1"/>
            </w14:solidFill>
          </w14:textFill>
        </w:rPr>
        <w:t>文件的约束力</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投标人一旦领取了本</w:t>
      </w:r>
      <w:r>
        <w:rPr>
          <w:rFonts w:hint="eastAsia" w:ascii="宋体" w:hAnsi="宋体"/>
          <w:color w:val="000000" w:themeColor="text1"/>
          <w:sz w:val="24"/>
          <w:lang w:val="en-US" w:eastAsia="zh-CN"/>
          <w14:textFill>
            <w14:solidFill>
              <w14:schemeClr w14:val="tx1"/>
            </w14:solidFill>
          </w14:textFill>
        </w:rPr>
        <w:t>招标</w:t>
      </w:r>
      <w:r>
        <w:rPr>
          <w:rFonts w:hint="eastAsia" w:ascii="宋体" w:hAnsi="宋体"/>
          <w:color w:val="000000" w:themeColor="text1"/>
          <w:sz w:val="24"/>
          <w14:textFill>
            <w14:solidFill>
              <w14:schemeClr w14:val="tx1"/>
            </w14:solidFill>
          </w14:textFill>
        </w:rPr>
        <w:t>文件并参加本项目投标，即被认为接受了本</w:t>
      </w:r>
      <w:r>
        <w:rPr>
          <w:rFonts w:hint="eastAsia" w:ascii="宋体" w:hAnsi="宋体"/>
          <w:color w:val="000000" w:themeColor="text1"/>
          <w:sz w:val="24"/>
          <w:lang w:val="en-US" w:eastAsia="zh-CN"/>
          <w14:textFill>
            <w14:solidFill>
              <w14:schemeClr w14:val="tx1"/>
            </w14:solidFill>
          </w14:textFill>
        </w:rPr>
        <w:t>招标</w:t>
      </w:r>
      <w:r>
        <w:rPr>
          <w:rFonts w:hint="eastAsia" w:ascii="宋体" w:hAnsi="宋体"/>
          <w:color w:val="000000" w:themeColor="text1"/>
          <w:sz w:val="24"/>
          <w14:textFill>
            <w14:solidFill>
              <w14:schemeClr w14:val="tx1"/>
            </w14:solidFill>
          </w14:textFill>
        </w:rPr>
        <w:t>文件中的所有条件和规定。</w:t>
      </w:r>
    </w:p>
    <w:p>
      <w:pPr>
        <w:numPr>
          <w:ilvl w:val="0"/>
          <w:numId w:val="5"/>
        </w:numPr>
        <w:spacing w:line="480" w:lineRule="exact"/>
        <w:jc w:val="left"/>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投标费用</w:t>
      </w:r>
    </w:p>
    <w:p>
      <w:pPr>
        <w:spacing w:line="480" w:lineRule="exact"/>
        <w:ind w:firstLine="720" w:firstLineChars="300"/>
        <w:jc w:val="left"/>
        <w:rPr>
          <w:rFonts w:ascii="宋体" w:hAnsi="宋体"/>
          <w:b/>
          <w:bCs/>
          <w:color w:val="000000" w:themeColor="text1"/>
          <w:sz w:val="24"/>
          <w14:textFill>
            <w14:solidFill>
              <w14:schemeClr w14:val="tx1"/>
            </w14:solidFill>
          </w14:textFill>
        </w:rPr>
      </w:pPr>
      <w:r>
        <w:rPr>
          <w:rFonts w:hint="eastAsia" w:hAnsi="宋体" w:cs="宋体"/>
          <w:color w:val="000000" w:themeColor="text1"/>
          <w:kern w:val="0"/>
          <w:sz w:val="24"/>
          <w14:textFill>
            <w14:solidFill>
              <w14:schemeClr w14:val="tx1"/>
            </w14:solidFill>
          </w14:textFill>
        </w:rPr>
        <w:t>投标人在投标过程中的一切费用，不论成交与否，均由投标人自负。</w:t>
      </w:r>
    </w:p>
    <w:p>
      <w:pPr>
        <w:spacing w:line="480" w:lineRule="exact"/>
        <w:ind w:firstLine="3213" w:firstLineChars="1000"/>
        <w:jc w:val="left"/>
        <w:rPr>
          <w:rFonts w:ascii="宋体" w:hAnsi="宋体"/>
          <w:b/>
          <w:bCs/>
          <w:color w:val="000000" w:themeColor="text1"/>
          <w:sz w:val="32"/>
          <w:szCs w:val="32"/>
          <w14:textFill>
            <w14:solidFill>
              <w14:schemeClr w14:val="tx1"/>
            </w14:solidFill>
          </w14:textFill>
        </w:rPr>
      </w:pPr>
    </w:p>
    <w:p>
      <w:pPr>
        <w:spacing w:line="480" w:lineRule="exact"/>
        <w:ind w:firstLine="3213" w:firstLineChars="1000"/>
        <w:jc w:val="left"/>
        <w:rPr>
          <w:rFonts w:hint="eastAsia" w:ascii="宋体" w:hAnsi="宋体"/>
          <w:b/>
          <w:bCs/>
          <w:color w:val="000000" w:themeColor="text1"/>
          <w:sz w:val="32"/>
          <w:szCs w:val="32"/>
          <w14:textFill>
            <w14:solidFill>
              <w14:schemeClr w14:val="tx1"/>
            </w14:solidFill>
          </w14:textFill>
        </w:rPr>
      </w:pPr>
    </w:p>
    <w:p>
      <w:pPr>
        <w:spacing w:line="480" w:lineRule="exact"/>
        <w:ind w:firstLine="3213" w:firstLineChars="1000"/>
        <w:jc w:val="left"/>
        <w:rPr>
          <w:rFonts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14:textFill>
            <w14:solidFill>
              <w14:schemeClr w14:val="tx1"/>
            </w14:solidFill>
          </w14:textFill>
        </w:rPr>
        <w:t>二、</w:t>
      </w:r>
      <w:r>
        <w:rPr>
          <w:rFonts w:hint="eastAsia" w:ascii="宋体" w:hAnsi="宋体"/>
          <w:b/>
          <w:bCs/>
          <w:color w:val="000000" w:themeColor="text1"/>
          <w:sz w:val="32"/>
          <w:szCs w:val="32"/>
          <w:lang w:val="en-US" w:eastAsia="zh-CN"/>
          <w14:textFill>
            <w14:solidFill>
              <w14:schemeClr w14:val="tx1"/>
            </w14:solidFill>
          </w14:textFill>
        </w:rPr>
        <w:t>招标</w:t>
      </w:r>
      <w:r>
        <w:rPr>
          <w:rFonts w:hint="eastAsia" w:ascii="宋体" w:hAnsi="宋体"/>
          <w:b/>
          <w:bCs/>
          <w:color w:val="000000" w:themeColor="text1"/>
          <w:sz w:val="32"/>
          <w:szCs w:val="32"/>
          <w14:textFill>
            <w14:solidFill>
              <w14:schemeClr w14:val="tx1"/>
            </w14:solidFill>
          </w14:textFill>
        </w:rPr>
        <w:t>文件</w:t>
      </w:r>
    </w:p>
    <w:p>
      <w:pPr>
        <w:spacing w:line="480" w:lineRule="exact"/>
        <w:jc w:val="left"/>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（六）</w:t>
      </w:r>
      <w:r>
        <w:rPr>
          <w:rFonts w:hint="eastAsia" w:ascii="宋体" w:hAnsi="宋体"/>
          <w:b/>
          <w:bCs/>
          <w:color w:val="000000" w:themeColor="text1"/>
          <w:sz w:val="24"/>
          <w:lang w:val="en-US" w:eastAsia="zh-CN"/>
          <w14:textFill>
            <w14:solidFill>
              <w14:schemeClr w14:val="tx1"/>
            </w14:solidFill>
          </w14:textFill>
        </w:rPr>
        <w:t>招标</w:t>
      </w:r>
      <w:r>
        <w:rPr>
          <w:rFonts w:hint="eastAsia" w:ascii="宋体" w:hAnsi="宋体"/>
          <w:b/>
          <w:bCs/>
          <w:color w:val="000000" w:themeColor="text1"/>
          <w:sz w:val="24"/>
          <w14:textFill>
            <w14:solidFill>
              <w14:schemeClr w14:val="tx1"/>
            </w14:solidFill>
          </w14:textFill>
        </w:rPr>
        <w:t>文件的构成</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ascii="宋体" w:hAnsi="宋体"/>
          <w:color w:val="000000" w:themeColor="text1"/>
          <w:sz w:val="24"/>
          <w:lang w:val="en-US" w:eastAsia="zh-CN"/>
          <w14:textFill>
            <w14:solidFill>
              <w14:schemeClr w14:val="tx1"/>
            </w14:solidFill>
          </w14:textFill>
        </w:rPr>
        <w:t>招标</w:t>
      </w:r>
      <w:r>
        <w:rPr>
          <w:rFonts w:hint="eastAsia" w:ascii="宋体" w:hAnsi="宋体"/>
          <w:color w:val="000000" w:themeColor="text1"/>
          <w:sz w:val="24"/>
          <w14:textFill>
            <w14:solidFill>
              <w14:schemeClr w14:val="tx1"/>
            </w14:solidFill>
          </w14:textFill>
        </w:rPr>
        <w:t>文件共八章，具体内容如下：</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第一章  </w:t>
      </w:r>
      <w:r>
        <w:rPr>
          <w:rFonts w:hint="eastAsia" w:ascii="宋体" w:hAnsi="宋体"/>
          <w:color w:val="000000" w:themeColor="text1"/>
          <w:sz w:val="24"/>
          <w:lang w:val="en-US" w:eastAsia="zh-CN"/>
          <w14:textFill>
            <w14:solidFill>
              <w14:schemeClr w14:val="tx1"/>
            </w14:solidFill>
          </w14:textFill>
        </w:rPr>
        <w:t>投标</w:t>
      </w:r>
      <w:r>
        <w:rPr>
          <w:rFonts w:hint="eastAsia" w:ascii="宋体" w:hAnsi="宋体"/>
          <w:color w:val="000000" w:themeColor="text1"/>
          <w:sz w:val="24"/>
          <w14:textFill>
            <w14:solidFill>
              <w14:schemeClr w14:val="tx1"/>
            </w14:solidFill>
          </w14:textFill>
        </w:rPr>
        <w:t>邀请书</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第二章  投标人须知</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第三章  </w:t>
      </w:r>
      <w:r>
        <w:rPr>
          <w:rFonts w:hint="eastAsia" w:ascii="宋体" w:hAnsi="宋体"/>
          <w:color w:val="000000" w:themeColor="text1"/>
          <w:sz w:val="24"/>
          <w:lang w:val="hr-HR"/>
          <w14:textFill>
            <w14:solidFill>
              <w14:schemeClr w14:val="tx1"/>
            </w14:solidFill>
          </w14:textFill>
        </w:rPr>
        <w:t>采购货物（服务）技术参数、规格及要求</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第四章  资格审查方法及标准</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第五章  评标方法、程序及标准</w:t>
      </w:r>
    </w:p>
    <w:p>
      <w:pPr>
        <w:spacing w:line="480" w:lineRule="exact"/>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第六章  合同书格式（参考）</w:t>
      </w:r>
    </w:p>
    <w:p>
      <w:pPr>
        <w:spacing w:line="480" w:lineRule="exact"/>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 xml:space="preserve">第七章  </w:t>
      </w:r>
      <w:r>
        <w:rPr>
          <w:rFonts w:hint="eastAsia" w:ascii="宋体" w:hAnsi="宋体"/>
          <w:color w:val="000000" w:themeColor="text1"/>
          <w:sz w:val="24"/>
          <w14:textFill>
            <w14:solidFill>
              <w14:schemeClr w14:val="tx1"/>
            </w14:solidFill>
          </w14:textFill>
        </w:rPr>
        <w:t>投标文件格式</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其 他  在招标过程中由代理机构发出的修正和补充文件等</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要求提供的资料和合同条款在</w:t>
      </w:r>
      <w:r>
        <w:rPr>
          <w:rFonts w:hint="eastAsia" w:ascii="宋体" w:hAnsi="宋体"/>
          <w:color w:val="000000" w:themeColor="text1"/>
          <w:sz w:val="24"/>
          <w:lang w:val="en-US" w:eastAsia="zh-CN"/>
          <w14:textFill>
            <w14:solidFill>
              <w14:schemeClr w14:val="tx1"/>
            </w14:solidFill>
          </w14:textFill>
        </w:rPr>
        <w:t>招标</w:t>
      </w:r>
      <w:r>
        <w:rPr>
          <w:rFonts w:hint="eastAsia" w:ascii="宋体" w:hAnsi="宋体"/>
          <w:color w:val="000000" w:themeColor="text1"/>
          <w:sz w:val="24"/>
          <w14:textFill>
            <w14:solidFill>
              <w14:schemeClr w14:val="tx1"/>
            </w14:solidFill>
          </w14:textFill>
        </w:rPr>
        <w:t>文件中均有说明，投标人应认真阅读</w:t>
      </w:r>
      <w:r>
        <w:rPr>
          <w:rFonts w:hint="eastAsia" w:ascii="宋体" w:hAnsi="宋体"/>
          <w:color w:val="000000" w:themeColor="text1"/>
          <w:sz w:val="24"/>
          <w:lang w:val="en-US" w:eastAsia="zh-CN"/>
          <w14:textFill>
            <w14:solidFill>
              <w14:schemeClr w14:val="tx1"/>
            </w14:solidFill>
          </w14:textFill>
        </w:rPr>
        <w:t>招标</w:t>
      </w:r>
      <w:r>
        <w:rPr>
          <w:rFonts w:hint="eastAsia" w:ascii="宋体" w:hAnsi="宋体"/>
          <w:color w:val="000000" w:themeColor="text1"/>
          <w:sz w:val="24"/>
          <w14:textFill>
            <w14:solidFill>
              <w14:schemeClr w14:val="tx1"/>
            </w14:solidFill>
          </w14:textFill>
        </w:rPr>
        <w:t>文件中所有的事项、格式、条款和服务要求等。如果投标人没有按照</w:t>
      </w:r>
      <w:r>
        <w:rPr>
          <w:rFonts w:hint="eastAsia" w:ascii="宋体" w:hAnsi="宋体"/>
          <w:color w:val="000000" w:themeColor="text1"/>
          <w:sz w:val="24"/>
          <w:lang w:val="en-US" w:eastAsia="zh-CN"/>
          <w14:textFill>
            <w14:solidFill>
              <w14:schemeClr w14:val="tx1"/>
            </w14:solidFill>
          </w14:textFill>
        </w:rPr>
        <w:t>招标</w:t>
      </w:r>
      <w:r>
        <w:rPr>
          <w:rFonts w:hint="eastAsia" w:ascii="宋体" w:hAnsi="宋体"/>
          <w:color w:val="000000" w:themeColor="text1"/>
          <w:sz w:val="24"/>
          <w14:textFill>
            <w14:solidFill>
              <w14:schemeClr w14:val="tx1"/>
            </w14:solidFill>
          </w14:textFill>
        </w:rPr>
        <w:t>文件要求提交全部资料或者投标文件没有对</w:t>
      </w:r>
      <w:r>
        <w:rPr>
          <w:rFonts w:hint="eastAsia" w:ascii="宋体" w:hAnsi="宋体"/>
          <w:color w:val="000000" w:themeColor="text1"/>
          <w:sz w:val="24"/>
          <w:lang w:val="en-US" w:eastAsia="zh-CN"/>
          <w14:textFill>
            <w14:solidFill>
              <w14:schemeClr w14:val="tx1"/>
            </w14:solidFill>
          </w14:textFill>
        </w:rPr>
        <w:t>招标</w:t>
      </w:r>
      <w:r>
        <w:rPr>
          <w:rFonts w:hint="eastAsia" w:ascii="宋体" w:hAnsi="宋体"/>
          <w:color w:val="000000" w:themeColor="text1"/>
          <w:sz w:val="24"/>
          <w14:textFill>
            <w14:solidFill>
              <w14:schemeClr w14:val="tx1"/>
            </w14:solidFill>
          </w14:textFill>
        </w:rPr>
        <w:t>文件在各方面都作出实质性响应，可能导致其投标被拒绝，其风险自行承担。</w:t>
      </w:r>
    </w:p>
    <w:p>
      <w:pPr>
        <w:spacing w:line="480" w:lineRule="exact"/>
        <w:jc w:val="left"/>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（七）</w:t>
      </w:r>
      <w:r>
        <w:rPr>
          <w:rFonts w:hint="eastAsia" w:ascii="宋体" w:hAnsi="宋体"/>
          <w:b/>
          <w:bCs/>
          <w:color w:val="000000" w:themeColor="text1"/>
          <w:sz w:val="24"/>
          <w:lang w:val="en-US" w:eastAsia="zh-CN"/>
          <w14:textFill>
            <w14:solidFill>
              <w14:schemeClr w14:val="tx1"/>
            </w14:solidFill>
          </w14:textFill>
        </w:rPr>
        <w:t>招标</w:t>
      </w:r>
      <w:r>
        <w:rPr>
          <w:rFonts w:hint="eastAsia" w:ascii="宋体" w:hAnsi="宋体"/>
          <w:b/>
          <w:bCs/>
          <w:color w:val="000000" w:themeColor="text1"/>
          <w:sz w:val="24"/>
          <w14:textFill>
            <w14:solidFill>
              <w14:schemeClr w14:val="tx1"/>
            </w14:solidFill>
          </w14:textFill>
        </w:rPr>
        <w:t>文件的澄清</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任何要求对</w:t>
      </w:r>
      <w:r>
        <w:rPr>
          <w:rFonts w:hint="eastAsia" w:ascii="宋体" w:hAnsi="宋体"/>
          <w:color w:val="000000" w:themeColor="text1"/>
          <w:sz w:val="24"/>
          <w:lang w:val="en-US" w:eastAsia="zh-CN"/>
          <w14:textFill>
            <w14:solidFill>
              <w14:schemeClr w14:val="tx1"/>
            </w14:solidFill>
          </w14:textFill>
        </w:rPr>
        <w:t>招标</w:t>
      </w:r>
      <w:r>
        <w:rPr>
          <w:rFonts w:hint="eastAsia" w:ascii="宋体" w:hAnsi="宋体"/>
          <w:color w:val="000000" w:themeColor="text1"/>
          <w:sz w:val="24"/>
          <w14:textFill>
            <w14:solidFill>
              <w14:schemeClr w14:val="tx1"/>
            </w14:solidFill>
          </w14:textFill>
        </w:rPr>
        <w:t>文件进行澄清的投标人，均应以书面形式告知采购人。采购人对其在投标截止日期5天前收到的对</w:t>
      </w:r>
      <w:r>
        <w:rPr>
          <w:rFonts w:hint="eastAsia" w:ascii="宋体" w:hAnsi="宋体"/>
          <w:color w:val="000000" w:themeColor="text1"/>
          <w:sz w:val="24"/>
          <w:lang w:val="en-US" w:eastAsia="zh-CN"/>
          <w14:textFill>
            <w14:solidFill>
              <w14:schemeClr w14:val="tx1"/>
            </w14:solidFill>
          </w14:textFill>
        </w:rPr>
        <w:t>招标</w:t>
      </w:r>
      <w:r>
        <w:rPr>
          <w:rFonts w:hint="eastAsia" w:ascii="宋体" w:hAnsi="宋体"/>
          <w:color w:val="000000" w:themeColor="text1"/>
          <w:sz w:val="24"/>
          <w14:textFill>
            <w14:solidFill>
              <w14:schemeClr w14:val="tx1"/>
            </w14:solidFill>
          </w14:textFill>
        </w:rPr>
        <w:t>文件的澄清要求，均将视情况确定以适当的方式予以澄清或以书面形式予以答复。</w:t>
      </w:r>
    </w:p>
    <w:p>
      <w:pPr>
        <w:spacing w:line="480" w:lineRule="exact"/>
        <w:jc w:val="left"/>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（八）</w:t>
      </w:r>
      <w:r>
        <w:rPr>
          <w:rFonts w:hint="eastAsia" w:ascii="宋体" w:hAnsi="宋体"/>
          <w:b/>
          <w:bCs/>
          <w:color w:val="000000" w:themeColor="text1"/>
          <w:sz w:val="24"/>
          <w:lang w:val="en-US" w:eastAsia="zh-CN"/>
          <w14:textFill>
            <w14:solidFill>
              <w14:schemeClr w14:val="tx1"/>
            </w14:solidFill>
          </w14:textFill>
        </w:rPr>
        <w:t>招标</w:t>
      </w:r>
      <w:r>
        <w:rPr>
          <w:rFonts w:hint="eastAsia" w:ascii="宋体" w:hAnsi="宋体"/>
          <w:b/>
          <w:bCs/>
          <w:color w:val="000000" w:themeColor="text1"/>
          <w:sz w:val="24"/>
          <w14:textFill>
            <w14:solidFill>
              <w14:schemeClr w14:val="tx1"/>
            </w14:solidFill>
          </w14:textFill>
        </w:rPr>
        <w:t>文件的修改</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1.无论出于何种原因，采购人可主动地或在解答投标人提出的澄清问题时对</w:t>
      </w:r>
      <w:r>
        <w:rPr>
          <w:rFonts w:hint="eastAsia" w:ascii="宋体" w:hAnsi="宋体"/>
          <w:color w:val="000000" w:themeColor="text1"/>
          <w:sz w:val="24"/>
          <w:lang w:val="en-US" w:eastAsia="zh-CN"/>
          <w14:textFill>
            <w14:solidFill>
              <w14:schemeClr w14:val="tx1"/>
            </w14:solidFill>
          </w14:textFill>
        </w:rPr>
        <w:t>招标</w:t>
      </w:r>
      <w:r>
        <w:rPr>
          <w:rFonts w:hint="eastAsia" w:ascii="宋体" w:hAnsi="宋体"/>
          <w:color w:val="000000" w:themeColor="text1"/>
          <w:sz w:val="24"/>
          <w14:textFill>
            <w14:solidFill>
              <w14:schemeClr w14:val="tx1"/>
            </w14:solidFill>
          </w14:textFill>
        </w:rPr>
        <w:t>文件进行修改。</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w:t>
      </w:r>
      <w:r>
        <w:rPr>
          <w:rFonts w:hint="eastAsia" w:ascii="宋体" w:hAnsi="宋体"/>
          <w:color w:val="000000" w:themeColor="text1"/>
          <w:sz w:val="24"/>
          <w:lang w:val="en-US" w:eastAsia="zh-CN"/>
          <w14:textFill>
            <w14:solidFill>
              <w14:schemeClr w14:val="tx1"/>
            </w14:solidFill>
          </w14:textFill>
        </w:rPr>
        <w:t>招标</w:t>
      </w:r>
      <w:r>
        <w:rPr>
          <w:rFonts w:hint="eastAsia" w:ascii="宋体" w:hAnsi="宋体"/>
          <w:color w:val="000000" w:themeColor="text1"/>
          <w:sz w:val="24"/>
          <w14:textFill>
            <w14:solidFill>
              <w14:schemeClr w14:val="tx1"/>
            </w14:solidFill>
          </w14:textFill>
        </w:rPr>
        <w:t>文件的修改将以书面形式通知所有领取</w:t>
      </w:r>
      <w:r>
        <w:rPr>
          <w:rFonts w:hint="eastAsia" w:ascii="宋体" w:hAnsi="宋体"/>
          <w:color w:val="000000" w:themeColor="text1"/>
          <w:sz w:val="24"/>
          <w:lang w:val="en-US" w:eastAsia="zh-CN"/>
          <w14:textFill>
            <w14:solidFill>
              <w14:schemeClr w14:val="tx1"/>
            </w14:solidFill>
          </w14:textFill>
        </w:rPr>
        <w:t>招标</w:t>
      </w:r>
      <w:r>
        <w:rPr>
          <w:rFonts w:hint="eastAsia" w:ascii="宋体" w:hAnsi="宋体"/>
          <w:color w:val="000000" w:themeColor="text1"/>
          <w:sz w:val="24"/>
          <w14:textFill>
            <w14:solidFill>
              <w14:schemeClr w14:val="tx1"/>
            </w14:solidFill>
          </w14:textFill>
        </w:rPr>
        <w:t>文件的投标人，并对其具有约束力，修改书将作为</w:t>
      </w:r>
      <w:r>
        <w:rPr>
          <w:rFonts w:hint="eastAsia" w:ascii="宋体" w:hAnsi="宋体"/>
          <w:color w:val="000000" w:themeColor="text1"/>
          <w:sz w:val="24"/>
          <w:lang w:val="en-US" w:eastAsia="zh-CN"/>
          <w14:textFill>
            <w14:solidFill>
              <w14:schemeClr w14:val="tx1"/>
            </w14:solidFill>
          </w14:textFill>
        </w:rPr>
        <w:t>招标</w:t>
      </w:r>
      <w:r>
        <w:rPr>
          <w:rFonts w:hint="eastAsia" w:ascii="宋体" w:hAnsi="宋体"/>
          <w:color w:val="000000" w:themeColor="text1"/>
          <w:sz w:val="24"/>
          <w14:textFill>
            <w14:solidFill>
              <w14:schemeClr w14:val="tx1"/>
            </w14:solidFill>
          </w14:textFill>
        </w:rPr>
        <w:t>文件的有效组成部分。</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3.采购人根据需要可决定是否延长投标截止期。如需延长投标截止期，需在指定媒体和发布本次投标邀请函媒体公告。</w:t>
      </w:r>
    </w:p>
    <w:p>
      <w:pPr>
        <w:spacing w:line="480" w:lineRule="exact"/>
        <w:ind w:firstLine="480" w:firstLineChars="200"/>
        <w:jc w:val="left"/>
        <w:rPr>
          <w:rFonts w:ascii="宋体" w:hAnsi="宋体"/>
          <w:color w:val="000000" w:themeColor="text1"/>
          <w:sz w:val="24"/>
          <w14:textFill>
            <w14:solidFill>
              <w14:schemeClr w14:val="tx1"/>
            </w14:solidFill>
          </w14:textFill>
        </w:rPr>
      </w:pPr>
    </w:p>
    <w:p>
      <w:pPr>
        <w:pStyle w:val="2"/>
        <w:rPr>
          <w:rFonts w:ascii="宋体" w:hAnsi="宋体"/>
          <w:color w:val="000000" w:themeColor="text1"/>
          <w:sz w:val="24"/>
          <w14:textFill>
            <w14:solidFill>
              <w14:schemeClr w14:val="tx1"/>
            </w14:solidFill>
          </w14:textFill>
        </w:rPr>
      </w:pPr>
    </w:p>
    <w:p>
      <w:pPr>
        <w:rPr>
          <w:rFonts w:ascii="宋体" w:hAnsi="宋体"/>
          <w:color w:val="000000" w:themeColor="text1"/>
          <w:sz w:val="24"/>
          <w14:textFill>
            <w14:solidFill>
              <w14:schemeClr w14:val="tx1"/>
            </w14:solidFill>
          </w14:textFill>
        </w:rPr>
      </w:pPr>
    </w:p>
    <w:p>
      <w:pPr>
        <w:pStyle w:val="2"/>
      </w:pPr>
    </w:p>
    <w:p>
      <w:pPr>
        <w:numPr>
          <w:ilvl w:val="0"/>
          <w:numId w:val="6"/>
        </w:numPr>
        <w:spacing w:line="480" w:lineRule="exact"/>
        <w:ind w:firstLine="3213" w:firstLineChars="1000"/>
        <w:jc w:val="left"/>
        <w:rPr>
          <w:rFonts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14:textFill>
            <w14:solidFill>
              <w14:schemeClr w14:val="tx1"/>
            </w14:solidFill>
          </w14:textFill>
        </w:rPr>
        <w:t>投标文件的编制</w:t>
      </w:r>
    </w:p>
    <w:p>
      <w:pPr>
        <w:spacing w:line="480" w:lineRule="exact"/>
        <w:jc w:val="left"/>
        <w:rPr>
          <w:rFonts w:ascii="宋体" w:hAnsi="宋体"/>
          <w:b/>
          <w:bCs/>
          <w:color w:val="000000" w:themeColor="text1"/>
          <w:sz w:val="32"/>
          <w:szCs w:val="32"/>
          <w14:textFill>
            <w14:solidFill>
              <w14:schemeClr w14:val="tx1"/>
            </w14:solidFill>
          </w14:textFill>
        </w:rPr>
      </w:pPr>
    </w:p>
    <w:p>
      <w:pPr>
        <w:spacing w:line="480" w:lineRule="exact"/>
        <w:jc w:val="left"/>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（九）投标文件的编制要求</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ascii="宋体" w:hAnsi="宋体"/>
          <w:color w:val="000000" w:themeColor="text1"/>
          <w:sz w:val="24"/>
          <w:lang w:val="en-US" w:eastAsia="zh-CN"/>
          <w14:textFill>
            <w14:solidFill>
              <w14:schemeClr w14:val="tx1"/>
            </w14:solidFill>
          </w14:textFill>
        </w:rPr>
        <w:t>招标</w:t>
      </w:r>
      <w:r>
        <w:rPr>
          <w:rFonts w:hint="eastAsia" w:ascii="宋体" w:hAnsi="宋体"/>
          <w:color w:val="000000" w:themeColor="text1"/>
          <w:sz w:val="24"/>
          <w14:textFill>
            <w14:solidFill>
              <w14:schemeClr w14:val="tx1"/>
            </w14:solidFill>
          </w14:textFill>
        </w:rPr>
        <w:t>文件规定有格式的，投标人应按</w:t>
      </w:r>
      <w:r>
        <w:rPr>
          <w:rFonts w:hint="eastAsia" w:ascii="宋体" w:hAnsi="宋体"/>
          <w:color w:val="000000" w:themeColor="text1"/>
          <w:sz w:val="24"/>
          <w:lang w:val="en-US" w:eastAsia="zh-CN"/>
          <w14:textFill>
            <w14:solidFill>
              <w14:schemeClr w14:val="tx1"/>
            </w14:solidFill>
          </w14:textFill>
        </w:rPr>
        <w:t>招标</w:t>
      </w:r>
      <w:r>
        <w:rPr>
          <w:rFonts w:hint="eastAsia" w:ascii="宋体" w:hAnsi="宋体"/>
          <w:color w:val="000000" w:themeColor="text1"/>
          <w:sz w:val="24"/>
          <w14:textFill>
            <w14:solidFill>
              <w14:schemeClr w14:val="tx1"/>
            </w14:solidFill>
          </w14:textFill>
        </w:rPr>
        <w:t>文件提供的格式填写；未按规定格式填写的投标文件将被拒绝。</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2.投标人漏交或空留任何</w:t>
      </w:r>
      <w:r>
        <w:rPr>
          <w:rFonts w:hint="eastAsia" w:ascii="宋体" w:hAnsi="宋体"/>
          <w:color w:val="000000" w:themeColor="text1"/>
          <w:sz w:val="24"/>
          <w:lang w:val="en-US" w:eastAsia="zh-CN"/>
          <w14:textFill>
            <w14:solidFill>
              <w14:schemeClr w14:val="tx1"/>
            </w14:solidFill>
          </w14:textFill>
        </w:rPr>
        <w:t>招标</w:t>
      </w:r>
      <w:r>
        <w:rPr>
          <w:rFonts w:hint="eastAsia" w:ascii="宋体" w:hAnsi="宋体"/>
          <w:color w:val="000000" w:themeColor="text1"/>
          <w:sz w:val="24"/>
          <w14:textFill>
            <w14:solidFill>
              <w14:schemeClr w14:val="tx1"/>
            </w14:solidFill>
          </w14:textFill>
        </w:rPr>
        <w:t>文件要求填写的表格或提交的资料，均按照本须知的规定被视为非响应性投标而予以拒绝，其风险由投标人承担。</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3.投标文件胶装成册，应编制目录和页码。</w:t>
      </w:r>
    </w:p>
    <w:p>
      <w:pPr>
        <w:spacing w:line="480" w:lineRule="exact"/>
        <w:jc w:val="left"/>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（十）投标文件构成</w:t>
      </w:r>
    </w:p>
    <w:p>
      <w:pPr>
        <w:spacing w:line="480" w:lineRule="exact"/>
        <w:ind w:firstLine="360" w:firstLineChars="1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1、投标函</w:t>
      </w:r>
    </w:p>
    <w:p>
      <w:pPr>
        <w:spacing w:line="480" w:lineRule="exact"/>
        <w:ind w:firstLine="360" w:firstLineChars="1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2、法定代表人身份证明或授权委托书</w:t>
      </w:r>
    </w:p>
    <w:p>
      <w:pPr>
        <w:spacing w:line="480" w:lineRule="exact"/>
        <w:ind w:firstLine="360" w:firstLineChars="150"/>
        <w:rPr>
          <w:rFonts w:hint="default" w:ascii="宋体" w:hAnsi="宋体" w:eastAsia="宋体"/>
          <w:color w:val="000000" w:themeColor="text1"/>
          <w:sz w:val="24"/>
          <w:lang w:val="en-US"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3、</w:t>
      </w:r>
      <w:r>
        <w:rPr>
          <w:rFonts w:hint="eastAsia" w:ascii="宋体" w:hAnsi="宋体"/>
          <w:color w:val="000000" w:themeColor="text1"/>
          <w:sz w:val="24"/>
          <w:lang w:val="en-US" w:eastAsia="zh-CN"/>
          <w14:textFill>
            <w14:solidFill>
              <w14:schemeClr w14:val="tx1"/>
            </w14:solidFill>
          </w14:textFill>
        </w:rPr>
        <w:t>开标一览表；</w:t>
      </w:r>
    </w:p>
    <w:p>
      <w:pPr>
        <w:spacing w:line="480" w:lineRule="exact"/>
        <w:ind w:firstLine="360" w:firstLineChars="1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4、资格审查资料：</w:t>
      </w:r>
    </w:p>
    <w:p>
      <w:pPr>
        <w:spacing w:line="480" w:lineRule="exact"/>
        <w:ind w:firstLine="360" w:firstLineChars="1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4.1《中华人民共和国政府采购法》第二十二条相关证明材料；</w:t>
      </w:r>
    </w:p>
    <w:p>
      <w:pPr>
        <w:spacing w:line="480" w:lineRule="exact"/>
        <w:ind w:firstLine="360" w:firstLineChars="1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4.2企业法人营业执照、组织机构代码证、税务登记证</w:t>
      </w:r>
      <w:r>
        <w:rPr>
          <w:rFonts w:hint="eastAsia" w:hAnsi="宋体" w:cs="宋体"/>
          <w:color w:val="000000" w:themeColor="text1"/>
          <w:sz w:val="24"/>
          <w14:textFill>
            <w14:solidFill>
              <w14:schemeClr w14:val="tx1"/>
            </w14:solidFill>
          </w14:textFill>
        </w:rPr>
        <w:t>（或三证合一营业执照）及</w:t>
      </w:r>
      <w:r>
        <w:rPr>
          <w:rFonts w:hint="eastAsia" w:ascii="宋体" w:hAnsi="宋体"/>
          <w:color w:val="000000" w:themeColor="text1"/>
          <w:sz w:val="24"/>
          <w14:textFill>
            <w14:solidFill>
              <w14:schemeClr w14:val="tx1"/>
            </w14:solidFill>
          </w14:textFill>
        </w:rPr>
        <w:t>资质证书；</w:t>
      </w:r>
    </w:p>
    <w:p>
      <w:pPr>
        <w:spacing w:line="480" w:lineRule="exact"/>
        <w:ind w:firstLine="360" w:firstLineChars="1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4.3提供“信用中国”和“中国政府采购”网站截图（投标时提供公告公示之日起至投标期间的</w:t>
      </w:r>
      <w:bookmarkStart w:id="19" w:name="_GoBack"/>
      <w:bookmarkEnd w:id="19"/>
      <w:r>
        <w:rPr>
          <w:rFonts w:hint="eastAsia" w:ascii="宋体" w:hAnsi="宋体"/>
          <w:color w:val="000000" w:themeColor="text1"/>
          <w:sz w:val="24"/>
          <w14:textFill>
            <w14:solidFill>
              <w14:schemeClr w14:val="tx1"/>
            </w14:solidFill>
          </w14:textFill>
        </w:rPr>
        <w:t>网站截图）</w:t>
      </w:r>
    </w:p>
    <w:p>
      <w:pPr>
        <w:spacing w:line="480" w:lineRule="exact"/>
        <w:ind w:firstLine="360" w:firstLineChars="1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4.7提供不转包及分包，不联合体投标的承诺书；</w:t>
      </w:r>
    </w:p>
    <w:p>
      <w:pPr>
        <w:spacing w:line="480" w:lineRule="exact"/>
        <w:ind w:firstLine="360" w:firstLineChars="1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5、投标人根据“评分标准”中要求提供评分所需的资料；</w:t>
      </w:r>
    </w:p>
    <w:p>
      <w:pPr>
        <w:spacing w:line="480" w:lineRule="exact"/>
        <w:ind w:firstLine="360" w:firstLineChars="1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6、投标人认为需要提供的其他内容资料。</w:t>
      </w:r>
    </w:p>
    <w:p>
      <w:pPr>
        <w:spacing w:line="480" w:lineRule="exact"/>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说明：以上要求提供的复印件最好采用扫描影印件，凡是字迹不清晰，数字模糊而产生的误判风险由投标人承担。</w:t>
      </w:r>
    </w:p>
    <w:p>
      <w:pPr>
        <w:spacing w:line="480" w:lineRule="exact"/>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（十一）投标报价</w:t>
      </w:r>
    </w:p>
    <w:p>
      <w:pPr>
        <w:spacing w:line="480" w:lineRule="exact"/>
        <w:ind w:firstLine="480" w:firstLineChars="200"/>
        <w:jc w:val="left"/>
        <w:rPr>
          <w:rFonts w:ascii="宋体" w:hAnsi="宋体"/>
          <w:b/>
          <w:bCs/>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1.投标人所报价格不得高于《</w:t>
      </w:r>
      <w:r>
        <w:rPr>
          <w:rFonts w:hint="eastAsia" w:ascii="宋体" w:hAnsi="宋体"/>
          <w:color w:val="000000" w:themeColor="text1"/>
          <w:sz w:val="24"/>
          <w:lang w:val="en-US" w:eastAsia="zh-CN"/>
          <w14:textFill>
            <w14:solidFill>
              <w14:schemeClr w14:val="tx1"/>
            </w14:solidFill>
          </w14:textFill>
        </w:rPr>
        <w:t>招标</w:t>
      </w:r>
      <w:r>
        <w:rPr>
          <w:rFonts w:hint="eastAsia" w:ascii="宋体" w:hAnsi="宋体"/>
          <w:color w:val="000000" w:themeColor="text1"/>
          <w:sz w:val="24"/>
          <w14:textFill>
            <w14:solidFill>
              <w14:schemeClr w14:val="tx1"/>
            </w14:solidFill>
          </w14:textFill>
        </w:rPr>
        <w:t>文件》中投标人须知前附表第7项报价。</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2.投标人的投标报价应包括完成本项目的全部费用。投标人对报价的准确性负责，任何漏报、错报等均属投标人承担的风险。</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3.投标人的报价必须严格满足</w:t>
      </w:r>
      <w:r>
        <w:rPr>
          <w:rFonts w:hint="eastAsia" w:ascii="宋体" w:hAnsi="宋体"/>
          <w:color w:val="000000" w:themeColor="text1"/>
          <w:sz w:val="24"/>
          <w:lang w:val="en-US" w:eastAsia="zh-CN"/>
          <w14:textFill>
            <w14:solidFill>
              <w14:schemeClr w14:val="tx1"/>
            </w14:solidFill>
          </w14:textFill>
        </w:rPr>
        <w:t>招标</w:t>
      </w:r>
      <w:r>
        <w:rPr>
          <w:rFonts w:hint="eastAsia" w:ascii="宋体" w:hAnsi="宋体"/>
          <w:color w:val="000000" w:themeColor="text1"/>
          <w:sz w:val="24"/>
          <w14:textFill>
            <w14:solidFill>
              <w14:schemeClr w14:val="tx1"/>
            </w14:solidFill>
          </w14:textFill>
        </w:rPr>
        <w:t>文件中对项目的要求，合理报价，采购人拒绝恶意的低价竞争，投标人合理的低价将被重视，经评标委员会认定恶意低价投标或明显低于成本价的报价将被拒绝。</w:t>
      </w:r>
    </w:p>
    <w:p>
      <w:pPr>
        <w:spacing w:line="480" w:lineRule="exact"/>
        <w:jc w:val="left"/>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（十二）投标文件的式样和签署</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1.投标人应准备投标文件正本一本和副本</w:t>
      </w:r>
      <w:r>
        <w:rPr>
          <w:rFonts w:hint="eastAsia" w:ascii="宋体" w:hAnsi="宋体"/>
          <w:color w:val="000000" w:themeColor="text1"/>
          <w:sz w:val="24"/>
          <w:lang w:val="en-US" w:eastAsia="zh-CN"/>
          <w14:textFill>
            <w14:solidFill>
              <w14:schemeClr w14:val="tx1"/>
            </w14:solidFill>
          </w14:textFill>
        </w:rPr>
        <w:t>三</w:t>
      </w:r>
      <w:r>
        <w:rPr>
          <w:rFonts w:hint="eastAsia" w:ascii="宋体" w:hAnsi="宋体"/>
          <w:color w:val="000000" w:themeColor="text1"/>
          <w:sz w:val="24"/>
          <w14:textFill>
            <w14:solidFill>
              <w14:schemeClr w14:val="tx1"/>
            </w14:solidFill>
          </w14:textFill>
        </w:rPr>
        <w:t>本，每本投标文件必须标明“正本”或“副本”。若正本和副本不符，以正本为准。</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投标文件的正本需打印或用不褪色墨水清楚书写，并由投标人或经正式授权并对投标人有约束力的代表在投标文件正本封面上签字并在每一页加盖公章。投标文件的副本可采用正本的复印件，但封面须加盖公章。</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3.任何必要的行间插字、涂改和增删，必须由投标人加盖公章。</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4.投标文件的正本与副本应装订成册，并编制目录，投标文件不得使用活页装订，必须编排页码，否则视为无效标。</w:t>
      </w:r>
    </w:p>
    <w:p>
      <w:pPr>
        <w:numPr>
          <w:ilvl w:val="0"/>
          <w:numId w:val="6"/>
        </w:numPr>
        <w:spacing w:line="480" w:lineRule="exact"/>
        <w:ind w:firstLine="3213" w:firstLineChars="1000"/>
        <w:jc w:val="left"/>
        <w:rPr>
          <w:rFonts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14:textFill>
            <w14:solidFill>
              <w14:schemeClr w14:val="tx1"/>
            </w14:solidFill>
          </w14:textFill>
        </w:rPr>
        <w:t>投标文件的递交</w:t>
      </w:r>
    </w:p>
    <w:p>
      <w:pPr>
        <w:spacing w:line="480" w:lineRule="exact"/>
        <w:ind w:left="2100" w:leftChars="1000"/>
        <w:jc w:val="left"/>
        <w:rPr>
          <w:rFonts w:ascii="宋体" w:hAnsi="宋体"/>
          <w:b/>
          <w:bCs/>
          <w:color w:val="000000" w:themeColor="text1"/>
          <w:sz w:val="32"/>
          <w:szCs w:val="32"/>
          <w14:textFill>
            <w14:solidFill>
              <w14:schemeClr w14:val="tx1"/>
            </w14:solidFill>
          </w14:textFill>
        </w:rPr>
      </w:pPr>
    </w:p>
    <w:p>
      <w:pPr>
        <w:spacing w:line="480" w:lineRule="exact"/>
        <w:jc w:val="left"/>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（十三）投标文件的密封和标记</w:t>
      </w:r>
    </w:p>
    <w:p>
      <w:pPr>
        <w:spacing w:line="480" w:lineRule="exact"/>
        <w:ind w:firstLine="480" w:firstLineChars="200"/>
        <w:jc w:val="left"/>
        <w:rPr>
          <w:rFonts w:ascii="宋体" w:hAnsi="宋体" w:cs="宋体"/>
          <w:sz w:val="24"/>
          <w:shd w:val="clear" w:color="auto" w:fill="FFFFFF"/>
        </w:rPr>
      </w:pPr>
      <w:r>
        <w:rPr>
          <w:rFonts w:hint="eastAsia" w:ascii="宋体" w:hAnsi="宋体"/>
          <w:color w:val="000000" w:themeColor="text1"/>
          <w:sz w:val="24"/>
          <w14:textFill>
            <w14:solidFill>
              <w14:schemeClr w14:val="tx1"/>
            </w14:solidFill>
          </w14:textFill>
        </w:rPr>
        <w:t>1.投标人应将投标文件正本和副本</w:t>
      </w:r>
      <w:r>
        <w:rPr>
          <w:rFonts w:hint="eastAsia" w:ascii="宋体" w:hAnsi="宋体" w:cs="宋体"/>
          <w:color w:val="000000" w:themeColor="text1"/>
          <w:kern w:val="0"/>
          <w:sz w:val="24"/>
          <w:szCs w:val="21"/>
          <w14:textFill>
            <w14:solidFill>
              <w14:schemeClr w14:val="tx1"/>
            </w14:solidFill>
          </w14:textFill>
        </w:rPr>
        <w:t>装在一个包封中密封</w:t>
      </w:r>
      <w:r>
        <w:rPr>
          <w:rFonts w:hint="eastAsia" w:ascii="宋体" w:hAnsi="宋体"/>
          <w:color w:val="000000" w:themeColor="text1"/>
          <w:sz w:val="24"/>
          <w14:textFill>
            <w14:solidFill>
              <w14:schemeClr w14:val="tx1"/>
            </w14:solidFill>
          </w14:textFill>
        </w:rPr>
        <w:t>，并标明项目名称、项目编号、投标人名称、地址，并注明</w:t>
      </w:r>
      <w:r>
        <w:rPr>
          <w:rFonts w:hint="eastAsia" w:ascii="宋体" w:hAnsi="宋体"/>
          <w:color w:val="auto"/>
          <w:sz w:val="24"/>
        </w:rPr>
        <w:t>“于202</w:t>
      </w:r>
      <w:r>
        <w:rPr>
          <w:rFonts w:hint="eastAsia" w:ascii="宋体" w:hAnsi="宋体"/>
          <w:color w:val="auto"/>
          <w:sz w:val="24"/>
          <w:lang w:val="en-US" w:eastAsia="zh-CN"/>
        </w:rPr>
        <w:t>3</w:t>
      </w:r>
      <w:r>
        <w:rPr>
          <w:rFonts w:hint="eastAsia" w:ascii="宋体" w:hAnsi="宋体"/>
          <w:color w:val="auto"/>
          <w:sz w:val="24"/>
        </w:rPr>
        <w:t>年</w:t>
      </w:r>
      <w:r>
        <w:rPr>
          <w:rFonts w:hint="eastAsia" w:ascii="宋体" w:hAnsi="宋体"/>
          <w:color w:val="auto"/>
          <w:sz w:val="24"/>
          <w:lang w:val="en-US" w:eastAsia="zh-CN"/>
        </w:rPr>
        <w:t>4</w:t>
      </w:r>
      <w:r>
        <w:rPr>
          <w:rFonts w:hint="eastAsia" w:ascii="宋体" w:hAnsi="宋体"/>
          <w:color w:val="auto"/>
          <w:sz w:val="24"/>
        </w:rPr>
        <w:t>月</w:t>
      </w:r>
      <w:r>
        <w:rPr>
          <w:rFonts w:hint="eastAsia" w:ascii="宋体" w:hAnsi="宋体"/>
          <w:color w:val="auto"/>
          <w:sz w:val="24"/>
          <w:lang w:val="en-US" w:eastAsia="zh-CN"/>
        </w:rPr>
        <w:t>7</w:t>
      </w:r>
      <w:r>
        <w:rPr>
          <w:rFonts w:hint="eastAsia" w:ascii="宋体" w:hAnsi="宋体"/>
          <w:color w:val="auto"/>
          <w:sz w:val="24"/>
        </w:rPr>
        <w:t>日9:30时</w:t>
      </w:r>
      <w:r>
        <w:rPr>
          <w:rFonts w:hint="eastAsia" w:ascii="宋体" w:hAnsi="宋体"/>
          <w:sz w:val="24"/>
        </w:rPr>
        <w:t xml:space="preserve">前不准启封”字样，加盖公章。  </w:t>
      </w:r>
    </w:p>
    <w:p>
      <w:pPr>
        <w:spacing w:line="480" w:lineRule="exact"/>
        <w:ind w:firstLine="480" w:firstLineChars="200"/>
        <w:jc w:val="left"/>
        <w:rPr>
          <w:rFonts w:ascii="宋体" w:hAnsi="宋体"/>
          <w:sz w:val="24"/>
        </w:rPr>
      </w:pPr>
      <w:r>
        <w:rPr>
          <w:rFonts w:hint="eastAsia" w:ascii="宋体" w:hAnsi="宋体"/>
          <w:sz w:val="24"/>
        </w:rPr>
        <w:t>2.投标人不得自行修改、添加、删减采购人提供的格式、内容。</w:t>
      </w:r>
    </w:p>
    <w:p>
      <w:pPr>
        <w:spacing w:line="480" w:lineRule="exact"/>
        <w:ind w:firstLine="480" w:firstLineChars="200"/>
        <w:jc w:val="left"/>
        <w:rPr>
          <w:rFonts w:ascii="宋体" w:hAnsi="宋体"/>
          <w:sz w:val="24"/>
        </w:rPr>
      </w:pPr>
      <w:r>
        <w:rPr>
          <w:rFonts w:hint="eastAsia" w:ascii="宋体" w:hAnsi="宋体"/>
          <w:sz w:val="24"/>
        </w:rPr>
        <w:t>3.投标文件应由投标人安排专人按照</w:t>
      </w:r>
      <w:r>
        <w:rPr>
          <w:rFonts w:hint="eastAsia" w:ascii="宋体" w:hAnsi="宋体"/>
          <w:sz w:val="24"/>
          <w:lang w:val="en-US" w:eastAsia="zh-CN"/>
        </w:rPr>
        <w:t>招标</w:t>
      </w:r>
      <w:r>
        <w:rPr>
          <w:rFonts w:hint="eastAsia" w:ascii="宋体" w:hAnsi="宋体"/>
          <w:sz w:val="24"/>
        </w:rPr>
        <w:t>文件规定的时间送至规定的地点和人员。传真等形式的投标概不接受。</w:t>
      </w:r>
    </w:p>
    <w:p>
      <w:pPr>
        <w:spacing w:line="480" w:lineRule="exact"/>
        <w:jc w:val="left"/>
        <w:rPr>
          <w:rFonts w:ascii="宋体" w:hAnsi="宋体"/>
          <w:b/>
          <w:bCs/>
          <w:sz w:val="24"/>
        </w:rPr>
      </w:pPr>
      <w:r>
        <w:rPr>
          <w:rFonts w:hint="eastAsia" w:ascii="宋体" w:hAnsi="宋体"/>
          <w:b/>
          <w:bCs/>
          <w:sz w:val="24"/>
        </w:rPr>
        <w:t>（十四）</w:t>
      </w:r>
      <w:r>
        <w:rPr>
          <w:rFonts w:hint="eastAsia" w:ascii="宋体" w:hAnsi="宋体"/>
          <w:b/>
          <w:bCs/>
          <w:sz w:val="24"/>
          <w:lang w:val="en-US" w:eastAsia="zh-CN"/>
        </w:rPr>
        <w:t>开标</w:t>
      </w:r>
      <w:r>
        <w:rPr>
          <w:rFonts w:hint="eastAsia" w:ascii="宋体" w:hAnsi="宋体"/>
          <w:b/>
          <w:bCs/>
          <w:sz w:val="24"/>
        </w:rPr>
        <w:t>时间</w:t>
      </w:r>
    </w:p>
    <w:p>
      <w:pPr>
        <w:spacing w:line="480" w:lineRule="exact"/>
        <w:ind w:firstLine="480" w:firstLineChars="200"/>
        <w:jc w:val="left"/>
        <w:rPr>
          <w:rFonts w:ascii="宋体" w:hAnsi="宋体" w:cs="宋体"/>
          <w:sz w:val="24"/>
          <w:shd w:val="clear" w:color="auto" w:fill="FFFFFF"/>
        </w:rPr>
      </w:pPr>
      <w:r>
        <w:rPr>
          <w:rFonts w:hint="eastAsia" w:ascii="宋体" w:hAnsi="宋体"/>
          <w:sz w:val="24"/>
        </w:rPr>
        <w:t>于</w:t>
      </w:r>
      <w:r>
        <w:rPr>
          <w:rFonts w:hint="eastAsia" w:ascii="宋体" w:hAnsi="宋体"/>
          <w:color w:val="auto"/>
          <w:sz w:val="24"/>
        </w:rPr>
        <w:t>202</w:t>
      </w:r>
      <w:r>
        <w:rPr>
          <w:rFonts w:hint="eastAsia" w:ascii="宋体" w:hAnsi="宋体"/>
          <w:color w:val="auto"/>
          <w:sz w:val="24"/>
          <w:lang w:val="en-US" w:eastAsia="zh-CN"/>
        </w:rPr>
        <w:t>3</w:t>
      </w:r>
      <w:r>
        <w:rPr>
          <w:rFonts w:hint="eastAsia" w:ascii="宋体" w:hAnsi="宋体"/>
          <w:color w:val="auto"/>
          <w:sz w:val="24"/>
        </w:rPr>
        <w:t>年</w:t>
      </w:r>
      <w:r>
        <w:rPr>
          <w:rFonts w:hint="eastAsia" w:ascii="宋体" w:hAnsi="宋体"/>
          <w:color w:val="auto"/>
          <w:sz w:val="24"/>
          <w:lang w:val="en-US" w:eastAsia="zh-CN"/>
        </w:rPr>
        <w:t>4</w:t>
      </w:r>
      <w:r>
        <w:rPr>
          <w:rFonts w:hint="eastAsia" w:ascii="宋体" w:hAnsi="宋体"/>
          <w:color w:val="auto"/>
          <w:sz w:val="24"/>
        </w:rPr>
        <w:t>月</w:t>
      </w:r>
      <w:r>
        <w:rPr>
          <w:rFonts w:hint="eastAsia" w:ascii="宋体" w:hAnsi="宋体"/>
          <w:color w:val="auto"/>
          <w:sz w:val="24"/>
          <w:lang w:val="en-US" w:eastAsia="zh-CN"/>
        </w:rPr>
        <w:t>7</w:t>
      </w:r>
      <w:r>
        <w:rPr>
          <w:rFonts w:hint="eastAsia" w:ascii="宋体" w:hAnsi="宋体"/>
          <w:color w:val="auto"/>
          <w:sz w:val="24"/>
        </w:rPr>
        <w:t>日9:30</w:t>
      </w:r>
      <w:r>
        <w:rPr>
          <w:rFonts w:hint="eastAsia" w:ascii="宋体" w:hAnsi="宋体"/>
          <w:sz w:val="24"/>
        </w:rPr>
        <w:t>时在</w:t>
      </w:r>
      <w:r>
        <w:rPr>
          <w:rFonts w:hint="eastAsia" w:hAnsi="宋体"/>
          <w:sz w:val="24"/>
        </w:rPr>
        <w:t>荆州市荆州区农村产权流转交易中心公开举行</w:t>
      </w:r>
      <w:r>
        <w:rPr>
          <w:rFonts w:hint="eastAsia" w:hAnsi="宋体"/>
          <w:sz w:val="24"/>
          <w:lang w:val="en-US" w:eastAsia="zh-CN"/>
        </w:rPr>
        <w:t>招标</w:t>
      </w:r>
      <w:r>
        <w:rPr>
          <w:rFonts w:hint="eastAsia" w:hAnsi="宋体"/>
          <w:sz w:val="24"/>
        </w:rPr>
        <w:t>会议。</w:t>
      </w:r>
    </w:p>
    <w:p>
      <w:pPr>
        <w:spacing w:line="480" w:lineRule="exact"/>
        <w:jc w:val="left"/>
        <w:rPr>
          <w:rFonts w:ascii="宋体" w:hAnsi="宋体"/>
          <w:b/>
          <w:sz w:val="24"/>
        </w:rPr>
      </w:pPr>
      <w:bookmarkStart w:id="2" w:name="_Toc213839733"/>
      <w:r>
        <w:rPr>
          <w:rFonts w:hint="eastAsia" w:ascii="宋体" w:hAnsi="宋体"/>
          <w:b/>
          <w:sz w:val="24"/>
        </w:rPr>
        <w:t>（十五）投标文件的修改和撤回</w:t>
      </w:r>
      <w:bookmarkEnd w:id="2"/>
    </w:p>
    <w:p>
      <w:pPr>
        <w:spacing w:line="480" w:lineRule="exact"/>
        <w:ind w:firstLine="600"/>
        <w:jc w:val="left"/>
        <w:rPr>
          <w:rFonts w:ascii="宋体" w:hAnsi="宋体"/>
          <w:color w:val="000000" w:themeColor="text1"/>
          <w:sz w:val="24"/>
          <w14:textFill>
            <w14:solidFill>
              <w14:schemeClr w14:val="tx1"/>
            </w14:solidFill>
          </w14:textFill>
        </w:rPr>
      </w:pPr>
      <w:r>
        <w:rPr>
          <w:rFonts w:hint="eastAsia" w:ascii="宋体" w:hAnsi="宋体"/>
          <w:sz w:val="24"/>
        </w:rPr>
        <w:t>1、投标人在递交投标文件截止时间之前，对所递交的</w:t>
      </w:r>
      <w:r>
        <w:rPr>
          <w:rFonts w:hint="eastAsia" w:ascii="宋体" w:hAnsi="宋体"/>
          <w:color w:val="000000" w:themeColor="text1"/>
          <w:sz w:val="24"/>
          <w14:textFill>
            <w14:solidFill>
              <w14:schemeClr w14:val="tx1"/>
            </w14:solidFill>
          </w14:textFill>
        </w:rPr>
        <w:t>投标文件可以补充、修改或者撤回，补充、修改的内容为投标文件的组成部分，对投标投标人具有约束力。</w:t>
      </w:r>
    </w:p>
    <w:p>
      <w:pPr>
        <w:spacing w:line="480" w:lineRule="exact"/>
        <w:ind w:firstLine="6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2、投标人对投标文件的补充、修改，应按有关规定密封、标记和提交，并在内外层投标文件密封袋上清楚标明“补充、修改”或者“撤回”字样。</w:t>
      </w:r>
    </w:p>
    <w:p>
      <w:pPr>
        <w:spacing w:line="480" w:lineRule="exact"/>
        <w:ind w:firstLine="6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3、在投标截止时间之后，投标人不得补充、修改投标文件。</w:t>
      </w:r>
    </w:p>
    <w:p>
      <w:pPr>
        <w:spacing w:line="480" w:lineRule="exact"/>
        <w:jc w:val="left"/>
        <w:rPr>
          <w:rFonts w:ascii="宋体" w:hAnsi="宋体"/>
          <w:color w:val="000000" w:themeColor="text1"/>
          <w:sz w:val="24"/>
          <w14:textFill>
            <w14:solidFill>
              <w14:schemeClr w14:val="tx1"/>
            </w14:solidFill>
          </w14:textFill>
        </w:rPr>
      </w:pPr>
    </w:p>
    <w:p>
      <w:pPr>
        <w:spacing w:line="480" w:lineRule="exact"/>
        <w:ind w:firstLine="3855" w:firstLineChars="1200"/>
        <w:jc w:val="left"/>
        <w:rPr>
          <w:rFonts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14:textFill>
            <w14:solidFill>
              <w14:schemeClr w14:val="tx1"/>
            </w14:solidFill>
          </w14:textFill>
        </w:rPr>
        <w:t>五、开标与评审</w:t>
      </w:r>
    </w:p>
    <w:p>
      <w:pPr>
        <w:spacing w:line="480" w:lineRule="exact"/>
        <w:jc w:val="left"/>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（十六）开标</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1.采购人在规定的日期、时间和地点组织公开开标。开标时需要有投标的法人代表或委托人持本人身份证参加，并签名以证明其出席，法人代表或委托人不参加开标会的作为自动放弃，并作无效投标处理。</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开标时，投标人应检查投标文件的密封情况，在确认无误后开启投标文件。主持人当众宣读投标人名称、投标价格、以及主持人认为合适的其他内容。信封外注明单位名称并加盖公章。在开标时未提供投标函及法人授权委托书或者内容不清晰的投标将被拒绝，其投标材料将当场退还给投标人。</w:t>
      </w:r>
    </w:p>
    <w:p>
      <w:pPr>
        <w:spacing w:line="480" w:lineRule="exact"/>
        <w:jc w:val="left"/>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（十七）评审小组</w:t>
      </w:r>
    </w:p>
    <w:p>
      <w:pPr>
        <w:spacing w:line="480" w:lineRule="exact"/>
        <w:ind w:firstLine="480" w:firstLineChars="200"/>
        <w:jc w:val="left"/>
        <w:rPr>
          <w:rFonts w:ascii="宋体" w:hAnsi="宋体"/>
          <w:sz w:val="24"/>
        </w:rPr>
      </w:pPr>
      <w:r>
        <w:rPr>
          <w:rFonts w:hint="eastAsia" w:ascii="宋体" w:hAnsi="宋体"/>
          <w:sz w:val="24"/>
        </w:rPr>
        <w:t>1、评标委员会成员依法从湖北政府采购专家库中随机抽取。对技术复杂、专业性强的采购项目，通过随机方式难以确定合适评审专家的，经主管预算单位同意，采购人可以自行选定相应专业领域的评审专家。</w:t>
      </w:r>
    </w:p>
    <w:p>
      <w:pPr>
        <w:spacing w:line="480" w:lineRule="exact"/>
        <w:ind w:firstLine="480" w:firstLineChars="200"/>
        <w:jc w:val="left"/>
        <w:rPr>
          <w:rFonts w:ascii="宋体" w:hAnsi="宋体"/>
          <w:sz w:val="24"/>
        </w:rPr>
      </w:pPr>
      <w:r>
        <w:rPr>
          <w:rFonts w:hint="eastAsia" w:ascii="宋体" w:hAnsi="宋体"/>
          <w:sz w:val="24"/>
        </w:rPr>
        <w:t>2、评审委员会由采购人代表和评审专家组成，成员人数应当为3人及以上单数，采用公开招标方式招标的采购项目，评审委员会成员人数应当为5人及以上单数，采购预算金额在1000万元及以上、技术复杂或社会影响较大的项目，评标委员会成员人数应当为7人及以上单数，其中评审专家不得少于成员总数的三分之二，并推荐一名评审组长，主持评审工作。</w:t>
      </w:r>
    </w:p>
    <w:p>
      <w:pPr>
        <w:spacing w:line="480" w:lineRule="exact"/>
        <w:ind w:firstLine="480" w:firstLineChars="200"/>
        <w:jc w:val="left"/>
        <w:rPr>
          <w:rFonts w:hint="eastAsia" w:ascii="宋体" w:hAnsi="宋体"/>
          <w:color w:val="auto"/>
          <w:sz w:val="24"/>
        </w:rPr>
      </w:pPr>
      <w:r>
        <w:rPr>
          <w:rFonts w:hint="eastAsia" w:ascii="宋体" w:hAnsi="宋体"/>
          <w:sz w:val="24"/>
        </w:rPr>
        <w:t>3</w:t>
      </w:r>
      <w:r>
        <w:rPr>
          <w:rFonts w:hint="eastAsia" w:ascii="宋体" w:hAnsi="宋体"/>
          <w:color w:val="auto"/>
          <w:sz w:val="24"/>
        </w:rPr>
        <w:t>、本项目评审委员会从湖北省财政评审专家库中随机抽取产生，</w:t>
      </w:r>
      <w:r>
        <w:rPr>
          <w:rFonts w:hint="eastAsia" w:ascii="宋体" w:hAnsi="宋体"/>
          <w:color w:val="auto"/>
          <w:sz w:val="24"/>
          <w:lang w:val="en-US" w:eastAsia="zh-CN"/>
        </w:rPr>
        <w:t>其中采购代表1人</w:t>
      </w:r>
      <w:r>
        <w:rPr>
          <w:rFonts w:hint="eastAsia" w:ascii="宋体" w:hAnsi="宋体"/>
          <w:color w:val="auto"/>
          <w:sz w:val="24"/>
        </w:rPr>
        <w:t>。</w:t>
      </w:r>
    </w:p>
    <w:p>
      <w:pPr>
        <w:spacing w:line="480" w:lineRule="exact"/>
        <w:ind w:firstLine="480" w:firstLineChars="200"/>
        <w:jc w:val="left"/>
        <w:rPr>
          <w:rFonts w:ascii="宋体" w:hAnsi="宋体"/>
          <w:sz w:val="24"/>
        </w:rPr>
      </w:pPr>
      <w:r>
        <w:rPr>
          <w:rFonts w:hint="eastAsia" w:ascii="宋体" w:hAnsi="宋体"/>
          <w:sz w:val="24"/>
        </w:rPr>
        <w:t>4、评委身份定标前保密，评委名单在成交公告中予以公告。</w:t>
      </w:r>
    </w:p>
    <w:p>
      <w:pPr>
        <w:spacing w:line="480" w:lineRule="exact"/>
        <w:jc w:val="left"/>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（十八）投标文件的澄清</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在评审期间，为有助于对投标文件的审查、评价和比较，将可能要求投标人对其投标文件进行澄清，但不得寻求、提供或允许对投标价格等实质性内容做任何更改。有关澄清的要求和答复均应以书面形式提交。</w:t>
      </w:r>
    </w:p>
    <w:p>
      <w:pPr>
        <w:spacing w:line="480" w:lineRule="exact"/>
        <w:jc w:val="left"/>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（十九）投标文件的审查</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1.评审小组将审查投标文件是否完整、总体编排是否有序、文件签署是否合格、有无计算上的错误、投标资格是否符合</w:t>
      </w:r>
      <w:r>
        <w:rPr>
          <w:rFonts w:hint="eastAsia" w:ascii="宋体" w:hAnsi="宋体"/>
          <w:color w:val="000000" w:themeColor="text1"/>
          <w:sz w:val="24"/>
          <w:lang w:val="en-US" w:eastAsia="zh-CN"/>
          <w14:textFill>
            <w14:solidFill>
              <w14:schemeClr w14:val="tx1"/>
            </w14:solidFill>
          </w14:textFill>
        </w:rPr>
        <w:t>招标</w:t>
      </w:r>
      <w:r>
        <w:rPr>
          <w:rFonts w:hint="eastAsia" w:ascii="宋体" w:hAnsi="宋体"/>
          <w:color w:val="000000" w:themeColor="text1"/>
          <w:sz w:val="24"/>
          <w14:textFill>
            <w14:solidFill>
              <w14:schemeClr w14:val="tx1"/>
            </w14:solidFill>
          </w14:textFill>
        </w:rPr>
        <w:t>文件要求等。</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2.对于投标文件中不构成实质性偏差的不规范、不一致表述，可以被接受，但这种接受不能损害或影响任何投标人的相对排序。</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3.在详细评审之前，将审查每份投标文件是否实质上响应了</w:t>
      </w:r>
      <w:r>
        <w:rPr>
          <w:rFonts w:hint="eastAsia" w:ascii="宋体" w:hAnsi="宋体"/>
          <w:color w:val="000000" w:themeColor="text1"/>
          <w:sz w:val="24"/>
          <w:lang w:val="en-US" w:eastAsia="zh-CN"/>
          <w14:textFill>
            <w14:solidFill>
              <w14:schemeClr w14:val="tx1"/>
            </w14:solidFill>
          </w14:textFill>
        </w:rPr>
        <w:t>招标</w:t>
      </w:r>
      <w:r>
        <w:rPr>
          <w:rFonts w:hint="eastAsia" w:ascii="宋体" w:hAnsi="宋体"/>
          <w:color w:val="000000" w:themeColor="text1"/>
          <w:sz w:val="24"/>
          <w14:textFill>
            <w14:solidFill>
              <w14:schemeClr w14:val="tx1"/>
            </w14:solidFill>
          </w14:textFill>
        </w:rPr>
        <w:t>文件的要求。实质上响应的投标应该是与</w:t>
      </w:r>
      <w:r>
        <w:rPr>
          <w:rFonts w:hint="eastAsia" w:ascii="宋体" w:hAnsi="宋体"/>
          <w:color w:val="000000" w:themeColor="text1"/>
          <w:sz w:val="24"/>
          <w:lang w:val="en-US" w:eastAsia="zh-CN"/>
          <w14:textFill>
            <w14:solidFill>
              <w14:schemeClr w14:val="tx1"/>
            </w14:solidFill>
          </w14:textFill>
        </w:rPr>
        <w:t>招标</w:t>
      </w:r>
      <w:r>
        <w:rPr>
          <w:rFonts w:hint="eastAsia" w:ascii="宋体" w:hAnsi="宋体"/>
          <w:color w:val="000000" w:themeColor="text1"/>
          <w:sz w:val="24"/>
          <w14:textFill>
            <w14:solidFill>
              <w14:schemeClr w14:val="tx1"/>
            </w14:solidFill>
          </w14:textFill>
        </w:rPr>
        <w:t>文件要求的全部条款、条件和规格相符，没有重大偏离或保留的投标。</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4.没有实质上响应</w:t>
      </w:r>
      <w:r>
        <w:rPr>
          <w:rFonts w:hint="eastAsia" w:ascii="宋体" w:hAnsi="宋体"/>
          <w:color w:val="000000" w:themeColor="text1"/>
          <w:sz w:val="24"/>
          <w:lang w:val="en-US" w:eastAsia="zh-CN"/>
          <w14:textFill>
            <w14:solidFill>
              <w14:schemeClr w14:val="tx1"/>
            </w14:solidFill>
          </w14:textFill>
        </w:rPr>
        <w:t>招标</w:t>
      </w:r>
      <w:r>
        <w:rPr>
          <w:rFonts w:hint="eastAsia" w:ascii="宋体" w:hAnsi="宋体"/>
          <w:color w:val="000000" w:themeColor="text1"/>
          <w:sz w:val="24"/>
          <w14:textFill>
            <w14:solidFill>
              <w14:schemeClr w14:val="tx1"/>
            </w14:solidFill>
          </w14:textFill>
        </w:rPr>
        <w:t>文件要求的投标将被拒绝。投标人不得通过修正或撤消不合要求的偏离或保留从而使其投标成为实质上响应的投标。</w:t>
      </w:r>
    </w:p>
    <w:p>
      <w:pPr>
        <w:spacing w:line="480" w:lineRule="exact"/>
        <w:jc w:val="left"/>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（二十）无效投标条款</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1.投标人资格不符合</w:t>
      </w:r>
      <w:r>
        <w:rPr>
          <w:rFonts w:hint="eastAsia" w:ascii="宋体" w:hAnsi="宋体"/>
          <w:color w:val="000000" w:themeColor="text1"/>
          <w:sz w:val="24"/>
          <w:lang w:val="en-US" w:eastAsia="zh-CN"/>
          <w14:textFill>
            <w14:solidFill>
              <w14:schemeClr w14:val="tx1"/>
            </w14:solidFill>
          </w14:textFill>
        </w:rPr>
        <w:t>招标</w:t>
      </w:r>
      <w:r>
        <w:rPr>
          <w:rFonts w:hint="eastAsia" w:ascii="宋体" w:hAnsi="宋体"/>
          <w:color w:val="000000" w:themeColor="text1"/>
          <w:sz w:val="24"/>
          <w14:textFill>
            <w14:solidFill>
              <w14:schemeClr w14:val="tx1"/>
            </w14:solidFill>
          </w14:textFill>
        </w:rPr>
        <w:t>文件规定或未按</w:t>
      </w:r>
      <w:r>
        <w:rPr>
          <w:rFonts w:hint="eastAsia" w:ascii="宋体" w:hAnsi="宋体"/>
          <w:color w:val="000000" w:themeColor="text1"/>
          <w:sz w:val="24"/>
          <w:lang w:val="en-US" w:eastAsia="zh-CN"/>
          <w14:textFill>
            <w14:solidFill>
              <w14:schemeClr w14:val="tx1"/>
            </w14:solidFill>
          </w14:textFill>
        </w:rPr>
        <w:t>招标</w:t>
      </w:r>
      <w:r>
        <w:rPr>
          <w:rFonts w:hint="eastAsia" w:ascii="宋体" w:hAnsi="宋体"/>
          <w:color w:val="000000" w:themeColor="text1"/>
          <w:sz w:val="24"/>
          <w14:textFill>
            <w14:solidFill>
              <w14:schemeClr w14:val="tx1"/>
            </w14:solidFill>
          </w14:textFill>
        </w:rPr>
        <w:t>文件投标人须知前附表第8项内容规定提交资质证件的（缺项、漏项均做无效标处理）；</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2.标书密封不符合</w:t>
      </w:r>
      <w:r>
        <w:rPr>
          <w:rFonts w:hint="eastAsia" w:ascii="宋体" w:hAnsi="宋体"/>
          <w:color w:val="000000" w:themeColor="text1"/>
          <w:sz w:val="24"/>
          <w:lang w:val="en-US" w:eastAsia="zh-CN"/>
          <w14:textFill>
            <w14:solidFill>
              <w14:schemeClr w14:val="tx1"/>
            </w14:solidFill>
          </w14:textFill>
        </w:rPr>
        <w:t>招标</w:t>
      </w:r>
      <w:r>
        <w:rPr>
          <w:rFonts w:hint="eastAsia" w:ascii="宋体" w:hAnsi="宋体"/>
          <w:color w:val="000000" w:themeColor="text1"/>
          <w:sz w:val="24"/>
          <w14:textFill>
            <w14:solidFill>
              <w14:schemeClr w14:val="tx1"/>
            </w14:solidFill>
          </w14:textFill>
        </w:rPr>
        <w:t>文件要求的；</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3.标书出现重大偏差，未对</w:t>
      </w:r>
      <w:r>
        <w:rPr>
          <w:rFonts w:hint="eastAsia" w:ascii="宋体" w:hAnsi="宋体"/>
          <w:color w:val="000000" w:themeColor="text1"/>
          <w:sz w:val="24"/>
          <w:lang w:val="en-US" w:eastAsia="zh-CN"/>
          <w14:textFill>
            <w14:solidFill>
              <w14:schemeClr w14:val="tx1"/>
            </w14:solidFill>
          </w14:textFill>
        </w:rPr>
        <w:t>招标</w:t>
      </w:r>
      <w:r>
        <w:rPr>
          <w:rFonts w:hint="eastAsia" w:ascii="宋体" w:hAnsi="宋体"/>
          <w:color w:val="000000" w:themeColor="text1"/>
          <w:sz w:val="24"/>
          <w14:textFill>
            <w14:solidFill>
              <w14:schemeClr w14:val="tx1"/>
            </w14:solidFill>
          </w14:textFill>
        </w:rPr>
        <w:t>文件进行实质性响应；</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4.其它</w:t>
      </w:r>
      <w:r>
        <w:rPr>
          <w:rFonts w:hint="eastAsia" w:ascii="宋体" w:hAnsi="宋体"/>
          <w:color w:val="000000" w:themeColor="text1"/>
          <w:sz w:val="24"/>
          <w:lang w:val="en-US" w:eastAsia="zh-CN"/>
          <w14:textFill>
            <w14:solidFill>
              <w14:schemeClr w14:val="tx1"/>
            </w14:solidFill>
          </w14:textFill>
        </w:rPr>
        <w:t>评标</w:t>
      </w:r>
      <w:r>
        <w:rPr>
          <w:rFonts w:hint="eastAsia" w:ascii="宋体" w:hAnsi="宋体"/>
          <w:color w:val="000000" w:themeColor="text1"/>
          <w:sz w:val="24"/>
          <w14:textFill>
            <w14:solidFill>
              <w14:schemeClr w14:val="tx1"/>
            </w14:solidFill>
          </w14:textFill>
        </w:rPr>
        <w:t>小组认为有必要取消的投标；</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5.投标人不参加</w:t>
      </w:r>
      <w:r>
        <w:rPr>
          <w:rFonts w:hint="eastAsia" w:ascii="宋体" w:hAnsi="宋体"/>
          <w:color w:val="000000" w:themeColor="text1"/>
          <w:sz w:val="24"/>
          <w:lang w:val="en-US" w:eastAsia="zh-CN"/>
          <w14:textFill>
            <w14:solidFill>
              <w14:schemeClr w14:val="tx1"/>
            </w14:solidFill>
          </w14:textFill>
        </w:rPr>
        <w:t>开标</w:t>
      </w:r>
      <w:r>
        <w:rPr>
          <w:rFonts w:hint="eastAsia" w:ascii="宋体" w:hAnsi="宋体"/>
          <w:color w:val="000000" w:themeColor="text1"/>
          <w:sz w:val="24"/>
          <w14:textFill>
            <w14:solidFill>
              <w14:schemeClr w14:val="tx1"/>
            </w14:solidFill>
          </w14:textFill>
        </w:rPr>
        <w:t>仪式及质询事宜的；</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6.法律、法规规定的其他情况。</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★投标人未及时参与</w:t>
      </w:r>
      <w:r>
        <w:rPr>
          <w:rFonts w:hint="eastAsia" w:ascii="宋体" w:hAnsi="宋体"/>
          <w:color w:val="000000" w:themeColor="text1"/>
          <w:sz w:val="24"/>
          <w:lang w:val="en-US" w:eastAsia="zh-CN"/>
          <w14:textFill>
            <w14:solidFill>
              <w14:schemeClr w14:val="tx1"/>
            </w14:solidFill>
          </w14:textFill>
        </w:rPr>
        <w:t>开标</w:t>
      </w:r>
      <w:r>
        <w:rPr>
          <w:rFonts w:hint="eastAsia" w:ascii="宋体" w:hAnsi="宋体"/>
          <w:color w:val="000000" w:themeColor="text1"/>
          <w:sz w:val="24"/>
          <w14:textFill>
            <w14:solidFill>
              <w14:schemeClr w14:val="tx1"/>
            </w14:solidFill>
          </w14:textFill>
        </w:rPr>
        <w:t>的，视为自动放弃投标资格。</w:t>
      </w:r>
    </w:p>
    <w:p>
      <w:pPr>
        <w:spacing w:line="480" w:lineRule="exact"/>
        <w:jc w:val="left"/>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（二十一）废标条款</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1.出现影响招标公正的违法、违规行为的；</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2.投标人的报价均超过了投标须知前附表第7项的最高限价；</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3.经评审不符合资格审查、符合性审查和围标串标和重大偏差检查的。</w:t>
      </w:r>
    </w:p>
    <w:p>
      <w:pPr>
        <w:spacing w:line="480" w:lineRule="exact"/>
        <w:jc w:val="left"/>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（二十二）取消投标候选人资格条款</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1.提供虚假材料谋取成交的；</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2.采取不正当手段诋毁、排挤其他投标人的；</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3.与采购人、其他投标人或者招标代理机构恶意串通的；</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4.向采购人、招标代理机构行贿或者提供其他不正当利益的；</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5.法律、法规规定的其他情况。</w:t>
      </w:r>
    </w:p>
    <w:p>
      <w:pPr>
        <w:spacing w:line="480" w:lineRule="exact"/>
        <w:jc w:val="left"/>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（二十三）评审</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本项目采用综合评分法。详见第四章评标办法、步骤及标准。</w:t>
      </w:r>
    </w:p>
    <w:p>
      <w:pPr>
        <w:spacing w:line="480" w:lineRule="exact"/>
        <w:jc w:val="left"/>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w:t>
      </w:r>
      <w:r>
        <w:rPr>
          <w:rFonts w:hint="eastAsia" w:ascii="宋体" w:hAnsi="宋体"/>
          <w:b/>
          <w:bCs/>
          <w:color w:val="000000" w:themeColor="text1"/>
          <w:sz w:val="24"/>
          <w14:textFill>
            <w14:solidFill>
              <w14:schemeClr w14:val="tx1"/>
            </w14:solidFill>
          </w14:textFill>
        </w:rPr>
        <w:t>二十四</w:t>
      </w:r>
      <w:r>
        <w:rPr>
          <w:rFonts w:hint="eastAsia" w:ascii="宋体" w:hAnsi="宋体" w:cs="宋体"/>
          <w:b/>
          <w:bCs/>
          <w:color w:val="000000" w:themeColor="text1"/>
          <w:sz w:val="24"/>
          <w14:textFill>
            <w14:solidFill>
              <w14:schemeClr w14:val="tx1"/>
            </w14:solidFill>
          </w14:textFill>
        </w:rPr>
        <w:t>）</w:t>
      </w:r>
      <w:r>
        <w:rPr>
          <w:rFonts w:ascii="宋体" w:hAnsi="宋体" w:cs="宋体"/>
          <w:b/>
          <w:bCs/>
          <w:color w:val="000000" w:themeColor="text1"/>
          <w:sz w:val="24"/>
          <w14:textFill>
            <w14:solidFill>
              <w14:schemeClr w14:val="tx1"/>
            </w14:solidFill>
          </w14:textFill>
        </w:rPr>
        <w:t>小型和微型企业、监狱企业、残疾人福利性单位价格扣除：</w:t>
      </w:r>
    </w:p>
    <w:p>
      <w:pPr>
        <w:spacing w:line="480" w:lineRule="exact"/>
        <w:ind w:firstLine="480" w:firstLineChars="200"/>
        <w:jc w:val="left"/>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非专门面向中小企业、监狱企业或残疾人福利性单位采购项目价格评议</w:t>
      </w:r>
    </w:p>
    <w:p>
      <w:pPr>
        <w:spacing w:line="480" w:lineRule="exact"/>
        <w:jc w:val="left"/>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  1</w:t>
      </w: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小型和微型企业、监狱企业或残疾人福利性单位参加非专门面向中小企业、监狱企业或残疾人福利性单位采购项目，提供本企业制造的货物、承担的工程或者服务，或者提供其他小型和微型企业、监狱企业或残疾人福利性单位制造的货物，给予《投标人须知》确定比例进行价格扣除，用扣除后的价格参与评审。本项所称货物不包括使用大型企业注册商标的货物、使用非残疾人福利性单位注册商标的货物或非监狱企业生产的货物。</w:t>
      </w:r>
    </w:p>
    <w:p>
      <w:pPr>
        <w:spacing w:line="480" w:lineRule="exact"/>
        <w:jc w:val="left"/>
        <w:rPr>
          <w:rFonts w:ascii="宋体" w:hAnsi="宋体" w:cs="宋体"/>
          <w:b/>
          <w:bCs/>
          <w:color w:val="000000" w:themeColor="text1"/>
          <w:sz w:val="24"/>
          <w14:textFill>
            <w14:solidFill>
              <w14:schemeClr w14:val="tx1"/>
            </w14:solidFill>
          </w14:textFill>
        </w:rPr>
      </w:pPr>
      <w:r>
        <w:rPr>
          <w:rFonts w:ascii="宋体" w:hAnsi="宋体" w:cs="宋体"/>
          <w:b/>
          <w:bCs/>
          <w:color w:val="000000" w:themeColor="text1"/>
          <w:sz w:val="24"/>
          <w14:textFill>
            <w14:solidFill>
              <w14:schemeClr w14:val="tx1"/>
            </w14:solidFill>
          </w14:textFill>
        </w:rPr>
        <w:t>  2.1提供本企业制造的货物、承担的工程或者服务的供应商，应出具《中小企业声明函》、《残疾人福利性单位声明函》或属于监狱企业的证明文件等。</w:t>
      </w:r>
    </w:p>
    <w:p>
      <w:pPr>
        <w:spacing w:line="480" w:lineRule="exact"/>
        <w:jc w:val="left"/>
        <w:rPr>
          <w:rFonts w:ascii="宋体" w:hAnsi="宋体" w:cs="宋体"/>
          <w:b/>
          <w:bCs/>
          <w:color w:val="000000" w:themeColor="text1"/>
          <w:sz w:val="24"/>
          <w14:textFill>
            <w14:solidFill>
              <w14:schemeClr w14:val="tx1"/>
            </w14:solidFill>
          </w14:textFill>
        </w:rPr>
      </w:pPr>
      <w:r>
        <w:rPr>
          <w:rFonts w:ascii="宋体" w:hAnsi="宋体" w:cs="宋体"/>
          <w:b/>
          <w:bCs/>
          <w:color w:val="000000" w:themeColor="text1"/>
          <w:sz w:val="24"/>
          <w14:textFill>
            <w14:solidFill>
              <w14:schemeClr w14:val="tx1"/>
            </w14:solidFill>
          </w14:textFill>
        </w:rPr>
        <w:t>  2.2提供其他小型和微型企业、监狱企业或残疾人福利性单位制造的货物，还应出具所提供产品制造企业的《中小企业声明函》、《残疾人福利性单位声明函》或属于监狱企业的证明文件等，否则不给予价格扣除。</w:t>
      </w:r>
    </w:p>
    <w:p>
      <w:pPr>
        <w:spacing w:line="480" w:lineRule="exact"/>
        <w:jc w:val="left"/>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  3</w:t>
      </w: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对小型、微型企业与大中型企业和其他自然人、法人或者其他组织组成联合体共同参加非专门面向中小企业的政府采购活动，联合协议中小型、微型企业的协议合同金额占协议合同总金额</w:t>
      </w:r>
      <w:r>
        <w:rPr>
          <w:rFonts w:hint="eastAsia" w:ascii="宋体" w:hAnsi="宋体" w:cs="宋体"/>
          <w:color w:val="000000" w:themeColor="text1"/>
          <w:sz w:val="24"/>
          <w14:textFill>
            <w14:solidFill>
              <w14:schemeClr w14:val="tx1"/>
            </w14:solidFill>
          </w14:textFill>
        </w:rPr>
        <w:t>30</w:t>
      </w:r>
      <w:r>
        <w:rPr>
          <w:rFonts w:ascii="宋体" w:hAnsi="宋体" w:cs="宋体"/>
          <w:color w:val="000000" w:themeColor="text1"/>
          <w:sz w:val="24"/>
          <w14:textFill>
            <w14:solidFill>
              <w14:schemeClr w14:val="tx1"/>
            </w14:solidFill>
          </w14:textFill>
        </w:rPr>
        <w:t>%以上的，给予联合体《投标人须知》确定比例进行价格扣除。联合体各方均为小型、微型企业的，给予联合体按《投标人须知》确定比例进行价格扣除。</w:t>
      </w:r>
    </w:p>
    <w:p>
      <w:pPr>
        <w:spacing w:line="480" w:lineRule="exact"/>
        <w:jc w:val="left"/>
        <w:rPr>
          <w:rFonts w:ascii="宋体" w:hAnsi="宋体"/>
          <w:b/>
          <w:bCs/>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  4</w:t>
      </w:r>
      <w:r>
        <w:rPr>
          <w:rFonts w:hint="eastAsia" w:ascii="宋体" w:hAnsi="宋体" w:cs="宋体"/>
          <w:color w:val="000000" w:themeColor="text1"/>
          <w:sz w:val="24"/>
          <w14:textFill>
            <w14:solidFill>
              <w14:schemeClr w14:val="tx1"/>
            </w14:solidFill>
          </w14:textFill>
        </w:rPr>
        <w:t>.</w:t>
      </w:r>
      <w:r>
        <w:rPr>
          <w:rFonts w:ascii="宋体" w:hAnsi="宋体" w:cs="宋体"/>
          <w:color w:val="000000" w:themeColor="text1"/>
          <w:sz w:val="24"/>
          <w14:textFill>
            <w14:solidFill>
              <w14:schemeClr w14:val="tx1"/>
            </w14:solidFill>
          </w14:textFill>
        </w:rPr>
        <w:t>对于未按规定提供《中小企业声明函》、《残疾人福利性单位声明函》或属于监狱企业的证明文件等，或声明函内容不能说明所提供产品、承担的工程或者服务的企业属于小型和微型企业、监狱企业或残疾人福利性单位的，不给予价格扣除。残疾人福利性单位属于小型、微型企业的，不重复享受政策。</w:t>
      </w:r>
    </w:p>
    <w:p>
      <w:pPr>
        <w:spacing w:line="480" w:lineRule="exact"/>
        <w:ind w:firstLine="482" w:firstLineChars="200"/>
        <w:jc w:val="left"/>
        <w:rPr>
          <w:rFonts w:ascii="宋体" w:hAnsi="宋体"/>
          <w:b/>
          <w:bCs/>
          <w:sz w:val="24"/>
        </w:rPr>
      </w:pPr>
      <w:r>
        <w:rPr>
          <w:rFonts w:hint="eastAsia" w:ascii="宋体" w:hAnsi="宋体"/>
          <w:b/>
          <w:bCs/>
          <w:sz w:val="24"/>
        </w:rPr>
        <w:t>（二十五）相同品牌处理原则：</w:t>
      </w:r>
    </w:p>
    <w:p>
      <w:pPr>
        <w:spacing w:line="480" w:lineRule="exact"/>
        <w:ind w:firstLine="480" w:firstLineChars="200"/>
        <w:jc w:val="left"/>
        <w:rPr>
          <w:rFonts w:ascii="宋体" w:hAnsi="宋体" w:cs="宋体"/>
          <w:sz w:val="24"/>
        </w:rPr>
      </w:pPr>
      <w:r>
        <w:rPr>
          <w:rFonts w:hint="eastAsia" w:ascii="宋体" w:hAnsi="宋体" w:cs="宋体"/>
          <w:sz w:val="24"/>
        </w:rPr>
        <w:t>1.</w:t>
      </w:r>
      <w:r>
        <w:rPr>
          <w:rFonts w:ascii="宋体" w:hAnsi="宋体" w:cs="宋体"/>
          <w:sz w:val="24"/>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  </w:t>
      </w:r>
    </w:p>
    <w:p>
      <w:pPr>
        <w:spacing w:line="480" w:lineRule="exact"/>
        <w:ind w:firstLine="480" w:firstLineChars="200"/>
        <w:jc w:val="left"/>
        <w:rPr>
          <w:rFonts w:ascii="宋体" w:hAnsi="宋体" w:cs="宋体"/>
          <w:sz w:val="24"/>
        </w:rPr>
      </w:pPr>
      <w:r>
        <w:rPr>
          <w:rFonts w:hint="eastAsia" w:ascii="宋体" w:hAnsi="宋体" w:cs="宋体"/>
          <w:sz w:val="24"/>
        </w:rPr>
        <w:t>2.</w:t>
      </w:r>
      <w:r>
        <w:rPr>
          <w:rFonts w:ascii="宋体" w:hAnsi="宋体" w:cs="宋体"/>
          <w:sz w:val="24"/>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pacing w:line="480" w:lineRule="exact"/>
        <w:ind w:firstLine="480" w:firstLineChars="200"/>
        <w:jc w:val="left"/>
        <w:rPr>
          <w:rFonts w:ascii="宋体" w:hAnsi="宋体"/>
          <w:b/>
          <w:bCs/>
          <w:sz w:val="24"/>
        </w:rPr>
      </w:pPr>
      <w:r>
        <w:rPr>
          <w:rFonts w:hint="eastAsia" w:ascii="宋体" w:hAnsi="宋体" w:cs="宋体"/>
          <w:sz w:val="24"/>
        </w:rPr>
        <w:t>3.</w:t>
      </w:r>
      <w:r>
        <w:rPr>
          <w:rFonts w:ascii="宋体" w:hAnsi="宋体" w:cs="宋体"/>
          <w:sz w:val="24"/>
        </w:rPr>
        <w:t>非单一产品采购项目，采购人应当根据采购项目技术构成、产品价格比重等合理确定核心产品，并在招标文件中载明。多家投标人提供的核心产品品牌相同的，按前两款规定处理。</w:t>
      </w:r>
    </w:p>
    <w:p>
      <w:pPr>
        <w:spacing w:line="480" w:lineRule="exact"/>
        <w:jc w:val="left"/>
        <w:rPr>
          <w:rFonts w:hint="eastAsia" w:ascii="宋体" w:hAnsi="宋体"/>
          <w:b/>
          <w:bCs/>
          <w:sz w:val="24"/>
        </w:rPr>
      </w:pPr>
    </w:p>
    <w:p>
      <w:pPr>
        <w:spacing w:line="480" w:lineRule="exact"/>
        <w:jc w:val="left"/>
        <w:rPr>
          <w:rFonts w:ascii="宋体" w:hAnsi="宋体"/>
          <w:b/>
          <w:bCs/>
          <w:sz w:val="24"/>
        </w:rPr>
      </w:pPr>
      <w:r>
        <w:rPr>
          <w:rFonts w:hint="eastAsia" w:ascii="宋体" w:hAnsi="宋体"/>
          <w:b/>
          <w:bCs/>
          <w:sz w:val="24"/>
        </w:rPr>
        <w:t>（二十六）评审过程保密</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凡是属于审查、澄清、评价和比较投标的有关资料以及授标意向等，采购人、招标代理机构、监管人员、评审小组及有关工作人员均不得向投标人或其它无关的人员透露。</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在评审期间，投标人试图影响采购人、招标代理机构和评审小组而获得评审信息的任何活动，都将导致其投标被否决，并承担相应的法律责任。</w:t>
      </w:r>
    </w:p>
    <w:p>
      <w:pPr>
        <w:spacing w:line="480" w:lineRule="exact"/>
        <w:jc w:val="left"/>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（二十七）定标</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1.评审小组确定综合分值最高者为第一成交供应商候选人。如成交供应商候选人存在弄虚作假行为，将取消其成交供应商资格，采购人有权选择下一顺位的候选人为成交供应商或重新组织招标。</w:t>
      </w:r>
    </w:p>
    <w:p>
      <w:pPr>
        <w:spacing w:line="480" w:lineRule="exact"/>
        <w:ind w:firstLine="480" w:firstLineChars="200"/>
        <w:jc w:val="left"/>
        <w:rPr>
          <w:rFonts w:ascii="宋体" w:hAnsi="宋体"/>
          <w:b/>
          <w:bCs/>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2.确定成交供应商候选人。评审结束后，主持人将成交供应商候选人推荐给采购人，采购人依法确定成交人。</w:t>
      </w:r>
    </w:p>
    <w:p>
      <w:pPr>
        <w:spacing w:line="480" w:lineRule="exact"/>
        <w:ind w:firstLine="480" w:firstLineChars="200"/>
        <w:jc w:val="left"/>
        <w:rPr>
          <w:rFonts w:ascii="宋体" w:hAnsi="宋体"/>
          <w:color w:val="000000" w:themeColor="text1"/>
          <w:sz w:val="24"/>
          <w14:textFill>
            <w14:solidFill>
              <w14:schemeClr w14:val="tx1"/>
            </w14:solidFill>
          </w14:textFill>
        </w:rPr>
      </w:pPr>
    </w:p>
    <w:p>
      <w:pPr>
        <w:spacing w:line="480" w:lineRule="exact"/>
        <w:ind w:firstLine="3534" w:firstLineChars="1100"/>
        <w:jc w:val="left"/>
        <w:rPr>
          <w:rFonts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14:textFill>
            <w14:solidFill>
              <w14:schemeClr w14:val="tx1"/>
            </w14:solidFill>
          </w14:textFill>
        </w:rPr>
        <w:t>六、签订合同</w:t>
      </w:r>
    </w:p>
    <w:p>
      <w:pPr>
        <w:spacing w:line="480" w:lineRule="exact"/>
        <w:jc w:val="left"/>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（二十八）签订合同</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1.从成交通知书发出30天内，成交供应商持《成交通知书》与采购人共同签订施工合同，</w:t>
      </w:r>
      <w:r>
        <w:rPr>
          <w:rFonts w:hint="eastAsia" w:ascii="宋体" w:hAnsi="宋体"/>
          <w:color w:val="000000" w:themeColor="text1"/>
          <w:sz w:val="24"/>
          <w:lang w:val="zh-CN"/>
          <w14:textFill>
            <w14:solidFill>
              <w14:schemeClr w14:val="tx1"/>
            </w14:solidFill>
          </w14:textFill>
        </w:rPr>
        <w:t>施工合同以本次采购所确定的有关内容为依据</w:t>
      </w:r>
      <w:r>
        <w:rPr>
          <w:rFonts w:hint="eastAsia" w:ascii="宋体" w:hAnsi="宋体"/>
          <w:color w:val="000000" w:themeColor="text1"/>
          <w:sz w:val="24"/>
          <w14:textFill>
            <w14:solidFill>
              <w14:schemeClr w14:val="tx1"/>
            </w14:solidFill>
          </w14:textFill>
        </w:rPr>
        <w:t>。</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2.成交供应商若不能按规定的时间与采购人共同签订合同，视作投标人自动放弃成交资格。采购人将按成交供应商候选人排名顺序依次确定新的成交供应商。</w:t>
      </w:r>
    </w:p>
    <w:p>
      <w:pPr>
        <w:spacing w:line="48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w:t>
      </w:r>
      <w:r>
        <w:rPr>
          <w:rFonts w:hint="eastAsia" w:ascii="宋体" w:hAnsi="宋体"/>
          <w:color w:val="000000" w:themeColor="text1"/>
          <w:sz w:val="24"/>
          <w:lang w:val="en-US" w:eastAsia="zh-CN"/>
          <w14:textFill>
            <w14:solidFill>
              <w14:schemeClr w14:val="tx1"/>
            </w14:solidFill>
          </w14:textFill>
        </w:rPr>
        <w:t>招标</w:t>
      </w:r>
      <w:r>
        <w:rPr>
          <w:rFonts w:hint="eastAsia" w:ascii="宋体" w:hAnsi="宋体"/>
          <w:color w:val="000000" w:themeColor="text1"/>
          <w:sz w:val="24"/>
          <w14:textFill>
            <w14:solidFill>
              <w14:schemeClr w14:val="tx1"/>
            </w14:solidFill>
          </w14:textFill>
        </w:rPr>
        <w:t>文件、成交供应商的投标文件及其有关的澄清文件等均为签订合同的依据。</w:t>
      </w:r>
    </w:p>
    <w:p>
      <w:pPr>
        <w:spacing w:line="480" w:lineRule="exact"/>
        <w:ind w:firstLine="480" w:firstLineChars="200"/>
        <w:jc w:val="left"/>
        <w:rPr>
          <w:rFonts w:ascii="宋体" w:hAnsi="宋体"/>
          <w:sz w:val="24"/>
        </w:rPr>
      </w:pPr>
      <w:r>
        <w:rPr>
          <w:rFonts w:hint="eastAsia" w:ascii="宋体" w:hAnsi="宋体"/>
          <w:color w:val="000000" w:themeColor="text1"/>
          <w:sz w:val="24"/>
          <w14:textFill>
            <w14:solidFill>
              <w14:schemeClr w14:val="tx1"/>
            </w14:solidFill>
          </w14:textFill>
        </w:rPr>
        <w:t>4.成交供应商自动放弃成交资格或者因故不能签订合同，并记入诚信档案。由采购人选择第二成交供应商候选人签订合同。成交供应商放弃成交资格涉嫌违规的将依法承担一切责任。</w:t>
      </w:r>
    </w:p>
    <w:p>
      <w:pPr>
        <w:spacing w:line="480" w:lineRule="exact"/>
        <w:ind w:firstLine="3534" w:firstLineChars="1100"/>
        <w:jc w:val="left"/>
        <w:rPr>
          <w:rFonts w:ascii="宋体" w:hAnsi="宋体"/>
          <w:b/>
          <w:bCs/>
          <w:sz w:val="32"/>
          <w:szCs w:val="32"/>
        </w:rPr>
      </w:pPr>
      <w:r>
        <w:rPr>
          <w:rFonts w:hint="eastAsia" w:ascii="宋体" w:hAnsi="宋体"/>
          <w:b/>
          <w:bCs/>
          <w:sz w:val="32"/>
          <w:szCs w:val="32"/>
        </w:rPr>
        <w:t>七、融资平台</w:t>
      </w:r>
    </w:p>
    <w:p>
      <w:pPr>
        <w:spacing w:line="400" w:lineRule="exact"/>
        <w:ind w:firstLine="480" w:firstLineChars="200"/>
        <w:jc w:val="left"/>
        <w:rPr>
          <w:rFonts w:hint="eastAsia" w:ascii="宋体" w:hAnsi="宋体" w:cs="宋体"/>
          <w:sz w:val="24"/>
        </w:rPr>
      </w:pPr>
      <w:r>
        <w:rPr>
          <w:rFonts w:hint="eastAsia" w:ascii="宋体" w:hAnsi="宋体" w:cs="宋体"/>
          <w:sz w:val="24"/>
        </w:rPr>
        <w:t>依据《湖北省政府采购合同融资实施方案的通知》（鄂财采发〔2022〕5号）文件精神，中标(成交)供应商可持中标（成交）通知书和书面合同申请融资。</w:t>
      </w:r>
    </w:p>
    <w:p>
      <w:pPr>
        <w:spacing w:line="400" w:lineRule="exact"/>
        <w:ind w:firstLine="480" w:firstLineChars="200"/>
        <w:jc w:val="left"/>
        <w:rPr>
          <w:rFonts w:hint="eastAsia" w:ascii="宋体" w:hAnsi="宋体" w:cs="宋体"/>
          <w:sz w:val="24"/>
        </w:rPr>
      </w:pPr>
      <w:r>
        <w:rPr>
          <w:rFonts w:hint="eastAsia" w:ascii="宋体" w:hAnsi="宋体" w:cs="宋体"/>
          <w:sz w:val="24"/>
        </w:rPr>
        <w:t>政策咨询：荆州区财政局</w:t>
      </w:r>
    </w:p>
    <w:p>
      <w:pPr>
        <w:spacing w:line="400" w:lineRule="exact"/>
        <w:ind w:firstLine="480" w:firstLineChars="200"/>
        <w:jc w:val="left"/>
        <w:rPr>
          <w:rFonts w:hint="eastAsia" w:ascii="宋体" w:hAnsi="宋体" w:cs="宋体"/>
          <w:sz w:val="24"/>
        </w:rPr>
      </w:pPr>
      <w:r>
        <w:rPr>
          <w:rFonts w:hint="eastAsia" w:ascii="宋体" w:hAnsi="宋体" w:cs="宋体"/>
          <w:sz w:val="24"/>
        </w:rPr>
        <w:t>联系电话：张军 0716-8420632,13986718969</w:t>
      </w:r>
    </w:p>
    <w:p>
      <w:pPr>
        <w:spacing w:line="400" w:lineRule="exact"/>
        <w:ind w:firstLine="480" w:firstLineChars="200"/>
        <w:jc w:val="left"/>
        <w:rPr>
          <w:rFonts w:hint="eastAsia" w:ascii="宋体" w:hAnsi="宋体" w:cs="宋体"/>
          <w:sz w:val="24"/>
        </w:rPr>
      </w:pPr>
      <w:r>
        <w:rPr>
          <w:rFonts w:hint="eastAsia" w:ascii="宋体" w:hAnsi="宋体" w:cs="宋体"/>
          <w:sz w:val="24"/>
        </w:rPr>
        <w:t>1、银 行：中国建设银行</w:t>
      </w:r>
    </w:p>
    <w:p>
      <w:pPr>
        <w:spacing w:line="400" w:lineRule="exact"/>
        <w:ind w:firstLine="480" w:firstLineChars="200"/>
        <w:jc w:val="left"/>
        <w:rPr>
          <w:rFonts w:hint="eastAsia" w:ascii="宋体" w:hAnsi="宋体" w:cs="宋体"/>
          <w:sz w:val="24"/>
        </w:rPr>
      </w:pPr>
      <w:r>
        <w:rPr>
          <w:rFonts w:hint="eastAsia" w:ascii="宋体" w:hAnsi="宋体" w:cs="宋体"/>
          <w:sz w:val="24"/>
        </w:rPr>
        <w:t>授信额度：2000万元</w:t>
      </w:r>
    </w:p>
    <w:p>
      <w:pPr>
        <w:spacing w:line="400" w:lineRule="exact"/>
        <w:ind w:firstLine="480" w:firstLineChars="200"/>
        <w:jc w:val="left"/>
        <w:rPr>
          <w:rFonts w:hint="eastAsia" w:ascii="宋体" w:hAnsi="宋体" w:cs="宋体"/>
          <w:sz w:val="24"/>
        </w:rPr>
      </w:pPr>
      <w:r>
        <w:rPr>
          <w:rFonts w:hint="eastAsia" w:ascii="宋体" w:hAnsi="宋体" w:cs="宋体"/>
          <w:sz w:val="24"/>
        </w:rPr>
        <w:t>融资期限：1年</w:t>
      </w:r>
    </w:p>
    <w:p>
      <w:pPr>
        <w:spacing w:line="400" w:lineRule="exact"/>
        <w:ind w:firstLine="480" w:firstLineChars="200"/>
        <w:jc w:val="left"/>
        <w:rPr>
          <w:rFonts w:hint="eastAsia" w:ascii="宋体" w:hAnsi="宋体" w:cs="宋体"/>
          <w:sz w:val="24"/>
        </w:rPr>
      </w:pPr>
      <w:r>
        <w:rPr>
          <w:rFonts w:hint="eastAsia" w:ascii="宋体" w:hAnsi="宋体" w:cs="宋体"/>
          <w:sz w:val="24"/>
        </w:rPr>
        <w:t>联系电话：章经理 15971611843，杨经理 15927722998</w:t>
      </w:r>
    </w:p>
    <w:p>
      <w:pPr>
        <w:spacing w:line="400" w:lineRule="exact"/>
        <w:ind w:firstLine="480" w:firstLineChars="200"/>
        <w:jc w:val="left"/>
        <w:rPr>
          <w:rFonts w:hint="eastAsia" w:ascii="宋体" w:hAnsi="宋体" w:cs="宋体"/>
          <w:sz w:val="24"/>
        </w:rPr>
      </w:pPr>
      <w:r>
        <w:rPr>
          <w:rFonts w:hint="eastAsia" w:ascii="宋体" w:hAnsi="宋体" w:cs="宋体"/>
          <w:sz w:val="24"/>
        </w:rPr>
        <w:t>2、银 行：中国农业银行</w:t>
      </w:r>
    </w:p>
    <w:p>
      <w:pPr>
        <w:spacing w:line="400" w:lineRule="exact"/>
        <w:ind w:firstLine="480" w:firstLineChars="200"/>
        <w:jc w:val="left"/>
        <w:rPr>
          <w:rFonts w:hint="eastAsia" w:ascii="宋体" w:hAnsi="宋体" w:cs="宋体"/>
          <w:sz w:val="24"/>
        </w:rPr>
      </w:pPr>
      <w:r>
        <w:rPr>
          <w:rFonts w:hint="eastAsia" w:ascii="宋体" w:hAnsi="宋体" w:cs="宋体"/>
          <w:sz w:val="24"/>
        </w:rPr>
        <w:t>授信额度：1000万元</w:t>
      </w:r>
    </w:p>
    <w:p>
      <w:pPr>
        <w:spacing w:line="400" w:lineRule="exact"/>
        <w:ind w:firstLine="480" w:firstLineChars="200"/>
        <w:jc w:val="left"/>
        <w:rPr>
          <w:rFonts w:hint="eastAsia" w:ascii="宋体" w:hAnsi="宋体" w:cs="宋体"/>
          <w:sz w:val="24"/>
        </w:rPr>
      </w:pPr>
      <w:r>
        <w:rPr>
          <w:rFonts w:hint="eastAsia" w:ascii="宋体" w:hAnsi="宋体" w:cs="宋体"/>
          <w:sz w:val="24"/>
        </w:rPr>
        <w:t>融资期限：3年</w:t>
      </w:r>
    </w:p>
    <w:p>
      <w:pPr>
        <w:spacing w:line="400" w:lineRule="exact"/>
        <w:ind w:firstLine="480" w:firstLineChars="200"/>
        <w:jc w:val="left"/>
        <w:rPr>
          <w:rFonts w:hint="eastAsia" w:ascii="宋体" w:hAnsi="宋体" w:cs="宋体"/>
          <w:sz w:val="24"/>
        </w:rPr>
      </w:pPr>
      <w:r>
        <w:rPr>
          <w:rFonts w:hint="eastAsia" w:ascii="宋体" w:hAnsi="宋体" w:cs="宋体"/>
          <w:sz w:val="24"/>
        </w:rPr>
        <w:t>联系电话：王经理13872410420</w:t>
      </w:r>
    </w:p>
    <w:p>
      <w:pPr>
        <w:spacing w:line="400" w:lineRule="exact"/>
        <w:ind w:firstLine="480" w:firstLineChars="200"/>
        <w:jc w:val="left"/>
        <w:rPr>
          <w:rFonts w:hint="eastAsia" w:ascii="宋体" w:hAnsi="宋体" w:cs="宋体"/>
          <w:sz w:val="24"/>
        </w:rPr>
      </w:pPr>
      <w:r>
        <w:rPr>
          <w:rFonts w:hint="eastAsia" w:ascii="宋体" w:hAnsi="宋体" w:cs="宋体"/>
          <w:sz w:val="24"/>
        </w:rPr>
        <w:t>3、银 行：湖北银行荆州分行</w:t>
      </w:r>
    </w:p>
    <w:p>
      <w:pPr>
        <w:spacing w:line="400" w:lineRule="exact"/>
        <w:ind w:firstLine="480" w:firstLineChars="200"/>
        <w:jc w:val="left"/>
        <w:rPr>
          <w:rFonts w:hint="eastAsia" w:ascii="宋体" w:hAnsi="宋体" w:cs="宋体"/>
          <w:sz w:val="24"/>
        </w:rPr>
      </w:pPr>
      <w:r>
        <w:rPr>
          <w:rFonts w:hint="eastAsia" w:ascii="宋体" w:hAnsi="宋体" w:cs="宋体"/>
          <w:sz w:val="24"/>
        </w:rPr>
        <w:t>授信额度：1000万元</w:t>
      </w:r>
    </w:p>
    <w:p>
      <w:pPr>
        <w:spacing w:line="400" w:lineRule="exact"/>
        <w:ind w:firstLine="480" w:firstLineChars="200"/>
        <w:jc w:val="left"/>
        <w:rPr>
          <w:rFonts w:hint="eastAsia" w:ascii="宋体" w:hAnsi="宋体" w:cs="宋体"/>
          <w:sz w:val="24"/>
        </w:rPr>
      </w:pPr>
      <w:r>
        <w:rPr>
          <w:rFonts w:hint="eastAsia" w:ascii="宋体" w:hAnsi="宋体" w:cs="宋体"/>
          <w:sz w:val="24"/>
        </w:rPr>
        <w:t>融资期限：1年</w:t>
      </w:r>
    </w:p>
    <w:p>
      <w:pPr>
        <w:spacing w:line="40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s="宋体"/>
          <w:sz w:val="24"/>
        </w:rPr>
        <w:t>联系电话：熊坤15872106359，张钰颖13872288182</w:t>
      </w:r>
    </w:p>
    <w:p>
      <w:pPr>
        <w:spacing w:line="400" w:lineRule="exact"/>
        <w:ind w:firstLine="480" w:firstLineChars="200"/>
        <w:jc w:val="left"/>
        <w:rPr>
          <w:rFonts w:hint="eastAsia" w:ascii="宋体" w:hAnsi="宋体" w:cs="宋体"/>
          <w:sz w:val="24"/>
          <w:lang w:val="en-US" w:eastAsia="zh-CN"/>
        </w:rPr>
      </w:pPr>
      <w:r>
        <w:rPr>
          <w:rFonts w:hint="eastAsia" w:ascii="宋体" w:hAnsi="宋体" w:cs="宋体"/>
          <w:sz w:val="24"/>
          <w:lang w:val="en-US" w:eastAsia="zh-CN"/>
        </w:rPr>
        <w:t>4、银行：交通银行</w:t>
      </w:r>
    </w:p>
    <w:p>
      <w:pPr>
        <w:spacing w:line="400" w:lineRule="exact"/>
        <w:ind w:firstLine="480" w:firstLineChars="200"/>
        <w:jc w:val="left"/>
        <w:rPr>
          <w:rFonts w:hint="eastAsia" w:ascii="宋体" w:hAnsi="宋体" w:cs="宋体"/>
          <w:sz w:val="24"/>
          <w:lang w:val="en-US" w:eastAsia="zh-CN"/>
        </w:rPr>
      </w:pPr>
      <w:r>
        <w:rPr>
          <w:rFonts w:hint="eastAsia" w:ascii="宋体" w:hAnsi="宋体" w:cs="宋体"/>
          <w:sz w:val="24"/>
          <w:lang w:val="en-US" w:eastAsia="zh-CN"/>
        </w:rPr>
        <w:t>授信额度：1000万元</w:t>
      </w:r>
    </w:p>
    <w:p>
      <w:pPr>
        <w:spacing w:line="400" w:lineRule="exact"/>
        <w:ind w:firstLine="480" w:firstLineChars="200"/>
        <w:jc w:val="left"/>
        <w:rPr>
          <w:rFonts w:hint="eastAsia" w:ascii="宋体" w:hAnsi="宋体" w:cs="宋体"/>
          <w:sz w:val="24"/>
          <w:lang w:val="en-US" w:eastAsia="zh-CN"/>
        </w:rPr>
      </w:pPr>
      <w:r>
        <w:rPr>
          <w:rFonts w:hint="eastAsia" w:ascii="宋体" w:hAnsi="宋体" w:cs="宋体"/>
          <w:sz w:val="24"/>
          <w:lang w:val="en-US" w:eastAsia="zh-CN"/>
        </w:rPr>
        <w:t>融资期限：2年</w:t>
      </w:r>
    </w:p>
    <w:p>
      <w:pPr>
        <w:spacing w:line="400" w:lineRule="exact"/>
        <w:ind w:firstLine="480" w:firstLineChars="200"/>
        <w:jc w:val="left"/>
        <w:rPr>
          <w:rFonts w:hint="eastAsia" w:ascii="宋体" w:hAnsi="宋体" w:cs="宋体"/>
          <w:sz w:val="24"/>
          <w:lang w:val="en-US" w:eastAsia="zh-CN"/>
        </w:rPr>
      </w:pPr>
      <w:r>
        <w:rPr>
          <w:rFonts w:hint="eastAsia" w:ascii="宋体" w:hAnsi="宋体" w:cs="宋体"/>
          <w:sz w:val="24"/>
          <w:lang w:val="en-US" w:eastAsia="zh-CN"/>
        </w:rPr>
        <w:t xml:space="preserve">联系人：贺经理18672119358 崔经理15997575187 </w:t>
      </w:r>
    </w:p>
    <w:p>
      <w:pPr>
        <w:rPr>
          <w:rFonts w:ascii="宋体" w:hAnsi="宋体"/>
          <w:b/>
          <w:color w:val="000000" w:themeColor="text1"/>
          <w:sz w:val="44"/>
          <w:szCs w:val="44"/>
          <w14:textFill>
            <w14:solidFill>
              <w14:schemeClr w14:val="tx1"/>
            </w14:solidFill>
          </w14:textFill>
        </w:rPr>
      </w:pPr>
      <w:r>
        <w:rPr>
          <w:rFonts w:hint="eastAsia" w:ascii="宋体" w:hAnsi="宋体"/>
          <w:b/>
          <w:color w:val="000000" w:themeColor="text1"/>
          <w:sz w:val="44"/>
          <w:szCs w:val="44"/>
          <w14:textFill>
            <w14:solidFill>
              <w14:schemeClr w14:val="tx1"/>
            </w14:solidFill>
          </w14:textFill>
        </w:rPr>
        <w:br w:type="page"/>
      </w:r>
    </w:p>
    <w:p>
      <w:pPr>
        <w:ind w:firstLine="602" w:firstLineChars="150"/>
        <w:jc w:val="center"/>
        <w:rPr>
          <w:rFonts w:ascii="宋体" w:hAnsi="宋体"/>
          <w:b/>
          <w:color w:val="000000" w:themeColor="text1"/>
          <w:sz w:val="44"/>
          <w:szCs w:val="44"/>
          <w14:textFill>
            <w14:solidFill>
              <w14:schemeClr w14:val="tx1"/>
            </w14:solidFill>
          </w14:textFill>
        </w:rPr>
      </w:pPr>
      <w:r>
        <w:rPr>
          <w:rFonts w:hint="eastAsia" w:ascii="宋体" w:hAnsi="宋体"/>
          <w:b/>
          <w:color w:val="000000" w:themeColor="text1"/>
          <w:sz w:val="40"/>
          <w:szCs w:val="40"/>
          <w14:textFill>
            <w14:solidFill>
              <w14:schemeClr w14:val="tx1"/>
            </w14:solidFill>
          </w14:textFill>
        </w:rPr>
        <w:t xml:space="preserve">第三章  </w:t>
      </w:r>
      <w:r>
        <w:rPr>
          <w:rFonts w:hint="eastAsia" w:ascii="宋体" w:hAnsi="宋体"/>
          <w:b/>
          <w:color w:val="000000" w:themeColor="text1"/>
          <w:sz w:val="40"/>
          <w:szCs w:val="40"/>
          <w:lang w:val="hr-HR"/>
          <w14:textFill>
            <w14:solidFill>
              <w14:schemeClr w14:val="tx1"/>
            </w14:solidFill>
          </w14:textFill>
        </w:rPr>
        <w:t>采购货物（服务）技术参数、规格及要求</w:t>
      </w:r>
    </w:p>
    <w:p>
      <w:pPr>
        <w:spacing w:line="400" w:lineRule="exact"/>
        <w:ind w:firstLine="480" w:firstLineChars="200"/>
        <w:jc w:val="left"/>
        <w:rPr>
          <w:rFonts w:ascii="宋体" w:hAnsi="宋体"/>
          <w:color w:val="000000" w:themeColor="text1"/>
          <w:sz w:val="24"/>
          <w14:textFill>
            <w14:solidFill>
              <w14:schemeClr w14:val="tx1"/>
            </w14:solidFill>
          </w14:textFill>
        </w:rPr>
      </w:pPr>
    </w:p>
    <w:p>
      <w:pPr>
        <w:spacing w:line="480" w:lineRule="exact"/>
        <w:ind w:firstLine="482" w:firstLineChars="200"/>
        <w:jc w:val="left"/>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一、</w:t>
      </w:r>
      <w:r>
        <w:rPr>
          <w:rFonts w:hint="eastAsia" w:ascii="宋体" w:hAnsi="宋体"/>
          <w:b/>
          <w:bCs/>
          <w:color w:val="000000" w:themeColor="text1"/>
          <w:sz w:val="24"/>
          <w:lang w:val="en-US" w:eastAsia="zh-CN"/>
          <w14:textFill>
            <w14:solidFill>
              <w14:schemeClr w14:val="tx1"/>
            </w14:solidFill>
          </w14:textFill>
        </w:rPr>
        <w:t>项目</w:t>
      </w:r>
      <w:r>
        <w:rPr>
          <w:rFonts w:hint="eastAsia" w:ascii="宋体" w:hAnsi="宋体"/>
          <w:b/>
          <w:bCs/>
          <w:color w:val="000000" w:themeColor="text1"/>
          <w:sz w:val="24"/>
          <w14:textFill>
            <w14:solidFill>
              <w14:schemeClr w14:val="tx1"/>
            </w14:solidFill>
          </w14:textFill>
        </w:rPr>
        <w:t>概况</w:t>
      </w:r>
    </w:p>
    <w:p>
      <w:pPr>
        <w:spacing w:line="480" w:lineRule="exact"/>
        <w:ind w:firstLine="480" w:firstLineChars="200"/>
        <w:jc w:val="left"/>
        <w:rPr>
          <w:rFonts w:hint="eastAsia" w:ascii="宋体" w:hAnsi="宋体" w:eastAsia="宋体"/>
          <w:color w:val="000000" w:themeColor="text1"/>
          <w:sz w:val="24"/>
          <w:lang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1、项目名称：</w:t>
      </w:r>
      <w:r>
        <w:rPr>
          <w:rFonts w:hint="eastAsia" w:hAnsi="宋体" w:cs="宋体"/>
          <w:color w:val="000000" w:themeColor="text1"/>
          <w:sz w:val="24"/>
          <w:lang w:eastAsia="zh-CN"/>
          <w14:textFill>
            <w14:solidFill>
              <w14:schemeClr w14:val="tx1"/>
            </w14:solidFill>
          </w14:textFill>
        </w:rPr>
        <w:t>岳桥村设备采购项目</w:t>
      </w:r>
    </w:p>
    <w:p>
      <w:pPr>
        <w:spacing w:line="480" w:lineRule="exact"/>
        <w:ind w:firstLine="480" w:firstLineChars="200"/>
        <w:jc w:val="left"/>
        <w:rPr>
          <w:rFonts w:hint="default" w:ascii="宋体" w:hAnsi="宋体" w:eastAsia="宋体"/>
          <w:sz w:val="24"/>
          <w:lang w:val="en-US" w:eastAsia="zh-CN"/>
        </w:rPr>
      </w:pPr>
      <w:r>
        <w:rPr>
          <w:rFonts w:hint="eastAsia" w:ascii="宋体" w:hAnsi="宋体"/>
          <w:color w:val="000000" w:themeColor="text1"/>
          <w:sz w:val="24"/>
          <w14:textFill>
            <w14:solidFill>
              <w14:schemeClr w14:val="tx1"/>
            </w14:solidFill>
          </w14:textFill>
        </w:rPr>
        <w:t>2、</w:t>
      </w:r>
      <w:r>
        <w:rPr>
          <w:rFonts w:hint="eastAsia" w:ascii="宋体" w:hAnsi="宋体"/>
          <w:color w:val="000000" w:themeColor="text1"/>
          <w:sz w:val="24"/>
          <w:lang w:val="en-US" w:eastAsia="zh-CN"/>
          <w14:textFill>
            <w14:solidFill>
              <w14:schemeClr w14:val="tx1"/>
            </w14:solidFill>
          </w14:textFill>
        </w:rPr>
        <w:t>预算金额</w:t>
      </w:r>
      <w:r>
        <w:rPr>
          <w:rFonts w:hint="eastAsia" w:ascii="宋体" w:hAnsi="宋体"/>
          <w:sz w:val="24"/>
        </w:rPr>
        <w:t>：</w:t>
      </w:r>
      <w:r>
        <w:rPr>
          <w:rFonts w:hint="eastAsia" w:ascii="宋体" w:hAnsi="宋体"/>
          <w:sz w:val="24"/>
          <w:lang w:val="en-US" w:eastAsia="zh-CN"/>
        </w:rPr>
        <w:t>2300000.00元</w:t>
      </w:r>
    </w:p>
    <w:p>
      <w:pPr>
        <w:spacing w:line="480" w:lineRule="exact"/>
        <w:ind w:firstLine="480" w:firstLineChars="200"/>
        <w:jc w:val="left"/>
        <w:rPr>
          <w:rFonts w:hint="eastAsia" w:ascii="宋体" w:hAnsi="宋体"/>
          <w:sz w:val="24"/>
          <w:lang w:val="en-US" w:eastAsia="zh-CN"/>
        </w:rPr>
      </w:pPr>
      <w:r>
        <w:rPr>
          <w:rFonts w:hint="eastAsia" w:ascii="宋体" w:hAnsi="宋体"/>
          <w:sz w:val="24"/>
        </w:rPr>
        <w:t>3、</w:t>
      </w:r>
      <w:r>
        <w:rPr>
          <w:rFonts w:hint="eastAsia" w:ascii="宋体" w:hAnsi="宋体"/>
          <w:sz w:val="24"/>
          <w:lang w:val="en-US" w:eastAsia="zh-CN"/>
        </w:rPr>
        <w:t xml:space="preserve">交 货 </w:t>
      </w:r>
      <w:r>
        <w:rPr>
          <w:rFonts w:hint="eastAsia" w:ascii="宋体" w:hAnsi="宋体"/>
          <w:sz w:val="24"/>
        </w:rPr>
        <w:t>期：</w:t>
      </w:r>
      <w:r>
        <w:rPr>
          <w:rFonts w:hint="eastAsia" w:ascii="宋体" w:hAnsi="宋体"/>
          <w:sz w:val="24"/>
          <w:lang w:val="en-US" w:eastAsia="zh-CN"/>
        </w:rPr>
        <w:t>签订合同后20天内完成交货</w:t>
      </w:r>
    </w:p>
    <w:p>
      <w:pPr>
        <w:spacing w:line="480" w:lineRule="exact"/>
        <w:ind w:firstLine="480" w:firstLineChars="200"/>
        <w:jc w:val="left"/>
        <w:rPr>
          <w:rFonts w:hint="eastAsia" w:ascii="宋体" w:hAnsi="宋体"/>
          <w:sz w:val="24"/>
          <w:lang w:val="en-US" w:eastAsia="zh-CN"/>
        </w:rPr>
      </w:pPr>
      <w:r>
        <w:rPr>
          <w:rFonts w:hint="eastAsia" w:ascii="宋体" w:hAnsi="宋体"/>
          <w:sz w:val="24"/>
          <w:lang w:val="en-US" w:eastAsia="zh-CN"/>
        </w:rPr>
        <w:t>4、货物需求单位：荆州纪南生态文化旅游区凤凰街道办事处岳桥村股份经济合作社</w:t>
      </w:r>
    </w:p>
    <w:p>
      <w:pPr>
        <w:spacing w:line="480" w:lineRule="exact"/>
        <w:ind w:firstLine="480" w:firstLineChars="200"/>
        <w:jc w:val="left"/>
        <w:rPr>
          <w:rFonts w:hint="eastAsia" w:ascii="宋体" w:hAnsi="宋体"/>
          <w:sz w:val="24"/>
          <w:lang w:val="en-US" w:eastAsia="zh-CN"/>
        </w:rPr>
      </w:pPr>
      <w:r>
        <w:rPr>
          <w:rFonts w:hint="eastAsia" w:ascii="宋体" w:hAnsi="宋体"/>
          <w:sz w:val="24"/>
          <w:lang w:val="en-US" w:eastAsia="zh-CN"/>
        </w:rPr>
        <w:t>5、货物需求名称及数量：见采购清单</w:t>
      </w:r>
    </w:p>
    <w:p>
      <w:pPr>
        <w:spacing w:line="480" w:lineRule="exact"/>
        <w:ind w:firstLine="480" w:firstLineChars="200"/>
        <w:jc w:val="left"/>
        <w:rPr>
          <w:rFonts w:hint="eastAsia" w:ascii="宋体" w:hAnsi="宋体"/>
          <w:sz w:val="24"/>
          <w:lang w:val="en-US" w:eastAsia="zh-CN"/>
        </w:rPr>
      </w:pPr>
      <w:r>
        <w:rPr>
          <w:rFonts w:hint="eastAsia" w:ascii="宋体" w:hAnsi="宋体"/>
          <w:sz w:val="24"/>
          <w:lang w:val="en-US" w:eastAsia="zh-CN"/>
        </w:rPr>
        <w:t>6、交货地点：荆州纪南生态文化旅游区凤凰街道办事处岳桥村股份经济合作社指定地点</w:t>
      </w:r>
    </w:p>
    <w:p>
      <w:pPr>
        <w:spacing w:line="480" w:lineRule="exact"/>
        <w:ind w:firstLine="480" w:firstLineChars="200"/>
        <w:jc w:val="left"/>
        <w:rPr>
          <w:rFonts w:hint="eastAsia" w:ascii="宋体" w:hAnsi="宋体"/>
          <w:sz w:val="24"/>
          <w:lang w:val="en-US" w:eastAsia="zh-CN"/>
        </w:rPr>
      </w:pPr>
      <w:r>
        <w:rPr>
          <w:rFonts w:hint="eastAsia" w:ascii="宋体" w:hAnsi="宋体"/>
          <w:sz w:val="24"/>
          <w:lang w:val="en-US" w:eastAsia="zh-CN"/>
        </w:rPr>
        <w:t>7、交货方式：供应商在采购人指定地点完成交货</w:t>
      </w:r>
    </w:p>
    <w:p>
      <w:pPr>
        <w:spacing w:line="480" w:lineRule="exact"/>
        <w:ind w:firstLine="480" w:firstLineChars="200"/>
        <w:jc w:val="left"/>
        <w:rPr>
          <w:rFonts w:hint="eastAsia" w:ascii="宋体" w:hAnsi="宋体"/>
          <w:sz w:val="24"/>
          <w:lang w:val="en-US" w:eastAsia="zh-CN"/>
        </w:rPr>
      </w:pPr>
      <w:r>
        <w:rPr>
          <w:rFonts w:hint="eastAsia" w:ascii="宋体" w:hAnsi="宋体"/>
          <w:sz w:val="24"/>
          <w:lang w:val="en-US" w:eastAsia="zh-CN"/>
        </w:rPr>
        <w:t>8、交货期：签订合同后20天内完成交货</w:t>
      </w:r>
    </w:p>
    <w:p>
      <w:pPr>
        <w:spacing w:line="480" w:lineRule="exact"/>
        <w:ind w:firstLine="480" w:firstLineChars="200"/>
        <w:jc w:val="left"/>
        <w:rPr>
          <w:rFonts w:hint="eastAsia" w:ascii="宋体" w:hAnsi="宋体"/>
          <w:sz w:val="24"/>
          <w:lang w:val="en-US" w:eastAsia="zh-CN"/>
        </w:rPr>
      </w:pPr>
      <w:r>
        <w:rPr>
          <w:rFonts w:hint="eastAsia" w:ascii="宋体" w:hAnsi="宋体"/>
          <w:sz w:val="24"/>
          <w:lang w:val="en-US" w:eastAsia="zh-CN"/>
        </w:rPr>
        <w:t>9、质保期：按国家要求执行</w:t>
      </w:r>
    </w:p>
    <w:p>
      <w:pPr>
        <w:spacing w:line="480" w:lineRule="exact"/>
        <w:ind w:firstLine="480" w:firstLineChars="200"/>
        <w:jc w:val="left"/>
        <w:rPr>
          <w:rFonts w:hint="eastAsia" w:ascii="宋体" w:hAnsi="宋体"/>
          <w:sz w:val="24"/>
          <w:lang w:val="en-US" w:eastAsia="zh-CN"/>
        </w:rPr>
      </w:pPr>
      <w:r>
        <w:rPr>
          <w:rFonts w:hint="eastAsia" w:ascii="宋体" w:hAnsi="宋体"/>
          <w:sz w:val="24"/>
          <w:lang w:val="en-US" w:eastAsia="zh-CN"/>
        </w:rPr>
        <w:t>10、付款条件：待中标方与采购人签订供货合同时具体协商</w:t>
      </w:r>
    </w:p>
    <w:p>
      <w:pPr>
        <w:spacing w:line="480" w:lineRule="exact"/>
        <w:ind w:firstLine="480" w:firstLineChars="200"/>
        <w:jc w:val="left"/>
        <w:rPr>
          <w:rFonts w:hint="eastAsia" w:ascii="宋体" w:hAnsi="宋体"/>
          <w:sz w:val="24"/>
          <w:lang w:val="en-US" w:eastAsia="zh-CN"/>
        </w:rPr>
      </w:pPr>
      <w:r>
        <w:rPr>
          <w:rFonts w:hint="eastAsia" w:ascii="宋体" w:hAnsi="宋体"/>
          <w:sz w:val="24"/>
          <w:lang w:val="en-US" w:eastAsia="zh-CN"/>
        </w:rPr>
        <w:t>11、当采购人对于设备出现故障时，应及时响应并提供售后服务</w:t>
      </w:r>
    </w:p>
    <w:p>
      <w:pPr>
        <w:spacing w:line="480" w:lineRule="exact"/>
        <w:ind w:firstLine="482" w:firstLineChars="200"/>
        <w:jc w:val="left"/>
        <w:rPr>
          <w:rFonts w:hint="eastAsia" w:ascii="宋体" w:hAnsi="宋体"/>
          <w:sz w:val="24"/>
          <w:lang w:val="en-US" w:eastAsia="zh-CN"/>
        </w:rPr>
      </w:pPr>
      <w:r>
        <w:rPr>
          <w:rFonts w:hint="eastAsia" w:ascii="宋体" w:hAnsi="宋体" w:cs="宋体"/>
          <w:b/>
          <w:sz w:val="24"/>
          <w:szCs w:val="24"/>
        </w:rPr>
        <w:t>注：货物需求名称及数量、交货地点、交货方式、交货期、质保期、付款条件为商务部分的实质性内容，投标人须完全响应，任何一条不响应其投标将被否决</w:t>
      </w:r>
      <w:r>
        <w:rPr>
          <w:rFonts w:hint="eastAsia" w:ascii="宋体" w:hAnsi="宋体" w:cs="宋体"/>
          <w:sz w:val="24"/>
          <w:szCs w:val="24"/>
        </w:rPr>
        <w:t>。</w:t>
      </w:r>
    </w:p>
    <w:p>
      <w:pPr>
        <w:spacing w:line="480" w:lineRule="exact"/>
        <w:ind w:firstLine="480" w:firstLineChars="200"/>
        <w:jc w:val="left"/>
        <w:rPr>
          <w:rFonts w:hint="eastAsia" w:ascii="宋体" w:hAnsi="宋体"/>
          <w:sz w:val="24"/>
          <w:lang w:val="en-US" w:eastAsia="zh-CN"/>
        </w:rPr>
      </w:pPr>
      <w:r>
        <w:rPr>
          <w:rFonts w:hint="eastAsia" w:ascii="宋体" w:hAnsi="宋体"/>
          <w:sz w:val="24"/>
          <w:lang w:val="en-US" w:eastAsia="zh-CN"/>
        </w:rPr>
        <w:t>采购清单</w:t>
      </w:r>
    </w:p>
    <w:tbl>
      <w:tblPr>
        <w:tblStyle w:val="21"/>
        <w:tblW w:w="98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3207"/>
        <w:gridCol w:w="1242"/>
        <w:gridCol w:w="1242"/>
        <w:gridCol w:w="1086"/>
        <w:gridCol w:w="1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185" w:type="dxa"/>
            <w:noWrap w:val="0"/>
            <w:vAlign w:val="center"/>
          </w:tcPr>
          <w:p>
            <w:pPr>
              <w:pStyle w:val="51"/>
              <w:snapToGrid w:val="0"/>
              <w:spacing w:line="320" w:lineRule="exact"/>
              <w:ind w:firstLine="0" w:firstLineChars="0"/>
              <w:jc w:val="center"/>
              <w:rPr>
                <w:rFonts w:hint="default" w:ascii="宋体" w:hAnsi="宋体" w:eastAsia="宋体" w:cs="宋体"/>
                <w:b/>
                <w:szCs w:val="21"/>
                <w:lang w:val="en-US" w:eastAsia="zh-CN"/>
              </w:rPr>
            </w:pPr>
            <w:r>
              <w:rPr>
                <w:rFonts w:hint="eastAsia" w:ascii="宋体" w:hAnsi="宋体" w:eastAsia="宋体" w:cs="宋体"/>
                <w:b/>
                <w:szCs w:val="21"/>
                <w:lang w:val="en-US" w:eastAsia="zh-CN"/>
              </w:rPr>
              <w:t>序号</w:t>
            </w:r>
          </w:p>
        </w:tc>
        <w:tc>
          <w:tcPr>
            <w:tcW w:w="3207" w:type="dxa"/>
            <w:noWrap w:val="0"/>
            <w:vAlign w:val="center"/>
          </w:tcPr>
          <w:p>
            <w:pPr>
              <w:pStyle w:val="51"/>
              <w:snapToGrid w:val="0"/>
              <w:spacing w:line="320" w:lineRule="exact"/>
              <w:ind w:firstLine="0" w:firstLineChars="0"/>
              <w:jc w:val="center"/>
              <w:rPr>
                <w:rFonts w:hint="default" w:ascii="宋体" w:hAnsi="宋体" w:eastAsia="宋体" w:cs="宋体"/>
                <w:b/>
                <w:szCs w:val="21"/>
                <w:lang w:val="en-US" w:eastAsia="zh-CN"/>
              </w:rPr>
            </w:pPr>
            <w:r>
              <w:rPr>
                <w:rFonts w:hint="eastAsia" w:ascii="宋体" w:hAnsi="宋体" w:eastAsia="宋体" w:cs="宋体"/>
                <w:b/>
                <w:szCs w:val="21"/>
                <w:lang w:val="en-US" w:eastAsia="zh-CN"/>
              </w:rPr>
              <w:t>产品名称</w:t>
            </w:r>
          </w:p>
        </w:tc>
        <w:tc>
          <w:tcPr>
            <w:tcW w:w="1242" w:type="dxa"/>
            <w:noWrap w:val="0"/>
            <w:vAlign w:val="center"/>
          </w:tcPr>
          <w:p>
            <w:pPr>
              <w:pStyle w:val="51"/>
              <w:snapToGrid w:val="0"/>
              <w:spacing w:line="320" w:lineRule="exact"/>
              <w:ind w:firstLine="0" w:firstLineChars="0"/>
              <w:jc w:val="center"/>
              <w:rPr>
                <w:rFonts w:hint="default" w:ascii="宋体" w:hAnsi="宋体" w:eastAsia="宋体" w:cs="宋体"/>
                <w:b/>
                <w:szCs w:val="21"/>
                <w:lang w:val="en-US" w:eastAsia="zh-CN"/>
              </w:rPr>
            </w:pPr>
            <w:r>
              <w:rPr>
                <w:rFonts w:hint="eastAsia" w:ascii="宋体" w:hAnsi="宋体" w:eastAsia="宋体" w:cs="宋体"/>
                <w:b/>
                <w:szCs w:val="21"/>
                <w:lang w:val="en-US" w:eastAsia="zh-CN"/>
              </w:rPr>
              <w:t>规  格</w:t>
            </w:r>
          </w:p>
        </w:tc>
        <w:tc>
          <w:tcPr>
            <w:tcW w:w="1242" w:type="dxa"/>
            <w:noWrap w:val="0"/>
            <w:vAlign w:val="center"/>
          </w:tcPr>
          <w:p>
            <w:pPr>
              <w:pStyle w:val="51"/>
              <w:snapToGrid w:val="0"/>
              <w:spacing w:line="320" w:lineRule="exact"/>
              <w:ind w:firstLine="0" w:firstLineChars="0"/>
              <w:jc w:val="center"/>
              <w:rPr>
                <w:rFonts w:hint="eastAsia" w:ascii="宋体" w:hAnsi="宋体" w:eastAsia="宋体" w:cs="宋体"/>
                <w:b/>
                <w:szCs w:val="21"/>
                <w:lang w:eastAsia="zh-CN"/>
              </w:rPr>
            </w:pPr>
            <w:r>
              <w:rPr>
                <w:rFonts w:hint="eastAsia" w:ascii="宋体" w:hAnsi="宋体" w:eastAsia="宋体" w:cs="宋体"/>
                <w:b/>
                <w:szCs w:val="21"/>
                <w:lang w:val="en-US" w:eastAsia="zh-CN"/>
              </w:rPr>
              <w:t>单  位</w:t>
            </w:r>
          </w:p>
        </w:tc>
        <w:tc>
          <w:tcPr>
            <w:tcW w:w="1086" w:type="dxa"/>
            <w:noWrap w:val="0"/>
            <w:vAlign w:val="center"/>
          </w:tcPr>
          <w:p>
            <w:pPr>
              <w:pStyle w:val="51"/>
              <w:snapToGrid w:val="0"/>
              <w:spacing w:line="320" w:lineRule="exact"/>
              <w:ind w:firstLine="0" w:firstLineChars="0"/>
              <w:jc w:val="center"/>
              <w:rPr>
                <w:rFonts w:hint="default" w:ascii="宋体" w:hAnsi="宋体" w:eastAsia="宋体" w:cs="宋体"/>
                <w:b/>
                <w:szCs w:val="21"/>
                <w:lang w:val="en-US" w:eastAsia="zh-CN"/>
              </w:rPr>
            </w:pPr>
            <w:r>
              <w:rPr>
                <w:rFonts w:hint="eastAsia" w:ascii="宋体" w:hAnsi="宋体" w:eastAsia="宋体" w:cs="宋体"/>
                <w:b/>
                <w:szCs w:val="21"/>
                <w:lang w:val="en-US" w:eastAsia="zh-CN"/>
              </w:rPr>
              <w:t>数  量</w:t>
            </w:r>
          </w:p>
        </w:tc>
        <w:tc>
          <w:tcPr>
            <w:tcW w:w="1920" w:type="dxa"/>
            <w:noWrap w:val="0"/>
            <w:vAlign w:val="center"/>
          </w:tcPr>
          <w:p>
            <w:pPr>
              <w:pStyle w:val="51"/>
              <w:snapToGrid w:val="0"/>
              <w:spacing w:line="320" w:lineRule="exact"/>
              <w:ind w:firstLine="0" w:firstLineChars="0"/>
              <w:jc w:val="center"/>
              <w:rPr>
                <w:rFonts w:hint="eastAsia" w:ascii="宋体" w:hAnsi="宋体" w:eastAsia="宋体" w:cs="宋体"/>
                <w:b/>
                <w:szCs w:val="21"/>
                <w:lang w:eastAsia="zh-CN"/>
              </w:rPr>
            </w:pPr>
            <w:r>
              <w:rPr>
                <w:rFonts w:hint="eastAsia" w:ascii="宋体" w:hAnsi="宋体" w:eastAsia="宋体" w:cs="宋体"/>
                <w:b/>
                <w:szCs w:val="21"/>
                <w:lang w:val="en-US" w:eastAsia="zh-CN"/>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1185" w:type="dxa"/>
            <w:noWrap w:val="0"/>
            <w:vAlign w:val="center"/>
          </w:tcPr>
          <w:p>
            <w:pPr>
              <w:pStyle w:val="51"/>
              <w:snapToGrid w:val="0"/>
              <w:spacing w:line="320" w:lineRule="exact"/>
              <w:ind w:firstLine="0" w:firstLineChars="0"/>
              <w:jc w:val="center"/>
              <w:rPr>
                <w:rFonts w:hint="default" w:ascii="宋体" w:hAnsi="宋体" w:eastAsia="宋体" w:cs="宋体"/>
                <w:b w:val="0"/>
                <w:bCs/>
                <w:szCs w:val="21"/>
                <w:lang w:val="en-US" w:eastAsia="zh-CN"/>
              </w:rPr>
            </w:pPr>
            <w:r>
              <w:rPr>
                <w:rFonts w:hint="eastAsia" w:ascii="宋体" w:hAnsi="宋体" w:eastAsia="宋体" w:cs="宋体"/>
                <w:b w:val="0"/>
                <w:bCs/>
                <w:szCs w:val="21"/>
                <w:lang w:val="en-US" w:eastAsia="zh-CN"/>
              </w:rPr>
              <w:t>1</w:t>
            </w:r>
          </w:p>
        </w:tc>
        <w:tc>
          <w:tcPr>
            <w:tcW w:w="3207" w:type="dxa"/>
            <w:noWrap w:val="0"/>
            <w:vAlign w:val="center"/>
          </w:tcPr>
          <w:p>
            <w:pPr>
              <w:pStyle w:val="51"/>
              <w:snapToGrid w:val="0"/>
              <w:spacing w:line="320" w:lineRule="exact"/>
              <w:ind w:firstLine="0" w:firstLineChars="0"/>
              <w:jc w:val="center"/>
              <w:rPr>
                <w:rFonts w:hint="default" w:ascii="宋体" w:hAnsi="宋体" w:eastAsia="宋体" w:cs="宋体"/>
                <w:b w:val="0"/>
                <w:bCs/>
                <w:szCs w:val="21"/>
                <w:lang w:val="en-US" w:eastAsia="zh-CN"/>
              </w:rPr>
            </w:pPr>
            <w:r>
              <w:rPr>
                <w:rFonts w:hint="eastAsia" w:ascii="宋体" w:hAnsi="宋体" w:eastAsia="宋体" w:cs="宋体"/>
                <w:b w:val="0"/>
                <w:bCs/>
                <w:szCs w:val="21"/>
                <w:lang w:val="en-US" w:eastAsia="zh-CN"/>
              </w:rPr>
              <w:t>机扫车</w:t>
            </w:r>
          </w:p>
        </w:tc>
        <w:tc>
          <w:tcPr>
            <w:tcW w:w="1242" w:type="dxa"/>
            <w:noWrap w:val="0"/>
            <w:vAlign w:val="center"/>
          </w:tcPr>
          <w:p>
            <w:pPr>
              <w:pStyle w:val="51"/>
              <w:snapToGrid w:val="0"/>
              <w:spacing w:line="320" w:lineRule="exact"/>
              <w:ind w:firstLine="0" w:firstLineChars="0"/>
              <w:jc w:val="center"/>
              <w:rPr>
                <w:rFonts w:hint="default" w:ascii="宋体" w:hAnsi="宋体" w:eastAsia="宋体" w:cs="宋体"/>
                <w:b w:val="0"/>
                <w:bCs/>
                <w:szCs w:val="21"/>
                <w:lang w:val="en-US" w:eastAsia="zh-CN"/>
              </w:rPr>
            </w:pPr>
            <w:r>
              <w:rPr>
                <w:rFonts w:hint="eastAsia" w:ascii="宋体" w:hAnsi="宋体" w:eastAsia="宋体" w:cs="宋体"/>
                <w:b w:val="0"/>
                <w:bCs/>
                <w:szCs w:val="21"/>
                <w:lang w:val="en-US" w:eastAsia="zh-CN"/>
              </w:rPr>
              <w:t>18吨</w:t>
            </w:r>
          </w:p>
        </w:tc>
        <w:tc>
          <w:tcPr>
            <w:tcW w:w="1242" w:type="dxa"/>
            <w:noWrap w:val="0"/>
            <w:vAlign w:val="center"/>
          </w:tcPr>
          <w:p>
            <w:pPr>
              <w:pStyle w:val="51"/>
              <w:snapToGrid w:val="0"/>
              <w:spacing w:line="320" w:lineRule="exact"/>
              <w:ind w:firstLine="0" w:firstLineChars="0"/>
              <w:jc w:val="center"/>
              <w:rPr>
                <w:rFonts w:hint="default" w:ascii="宋体" w:hAnsi="宋体" w:eastAsia="宋体" w:cs="宋体"/>
                <w:b w:val="0"/>
                <w:bCs/>
                <w:szCs w:val="21"/>
                <w:lang w:val="en-US" w:eastAsia="zh-CN"/>
              </w:rPr>
            </w:pPr>
            <w:r>
              <w:rPr>
                <w:rFonts w:hint="eastAsia" w:ascii="宋体" w:hAnsi="宋体" w:eastAsia="宋体" w:cs="宋体"/>
                <w:b w:val="0"/>
                <w:bCs/>
                <w:szCs w:val="21"/>
                <w:lang w:val="en-US" w:eastAsia="zh-CN"/>
              </w:rPr>
              <w:t>台</w:t>
            </w:r>
          </w:p>
        </w:tc>
        <w:tc>
          <w:tcPr>
            <w:tcW w:w="1086" w:type="dxa"/>
            <w:noWrap w:val="0"/>
            <w:vAlign w:val="center"/>
          </w:tcPr>
          <w:p>
            <w:pPr>
              <w:pStyle w:val="51"/>
              <w:snapToGrid w:val="0"/>
              <w:spacing w:line="320" w:lineRule="exact"/>
              <w:ind w:firstLine="0" w:firstLineChars="0"/>
              <w:jc w:val="center"/>
              <w:rPr>
                <w:rFonts w:hint="default" w:ascii="宋体" w:hAnsi="宋体" w:eastAsia="宋体" w:cs="宋体"/>
                <w:b w:val="0"/>
                <w:bCs/>
                <w:szCs w:val="21"/>
                <w:lang w:val="en-US" w:eastAsia="zh-CN"/>
              </w:rPr>
            </w:pPr>
            <w:r>
              <w:rPr>
                <w:rFonts w:hint="eastAsia" w:ascii="宋体" w:hAnsi="宋体" w:eastAsia="宋体" w:cs="宋体"/>
                <w:b w:val="0"/>
                <w:bCs/>
                <w:szCs w:val="21"/>
                <w:lang w:val="en-US" w:eastAsia="zh-CN"/>
              </w:rPr>
              <w:t>1</w:t>
            </w:r>
          </w:p>
        </w:tc>
        <w:tc>
          <w:tcPr>
            <w:tcW w:w="1920" w:type="dxa"/>
            <w:noWrap w:val="0"/>
            <w:vAlign w:val="center"/>
          </w:tcPr>
          <w:p>
            <w:pPr>
              <w:pStyle w:val="51"/>
              <w:snapToGrid w:val="0"/>
              <w:spacing w:line="320" w:lineRule="exact"/>
              <w:ind w:firstLine="0" w:firstLineChars="0"/>
              <w:jc w:val="center"/>
              <w:rPr>
                <w:rFonts w:hint="eastAsia" w:ascii="宋体" w:hAnsi="宋体" w:eastAsia="宋体" w:cs="宋体"/>
                <w:b w:val="0"/>
                <w:bCs/>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1185" w:type="dxa"/>
            <w:noWrap w:val="0"/>
            <w:vAlign w:val="center"/>
          </w:tcPr>
          <w:p>
            <w:pPr>
              <w:pStyle w:val="51"/>
              <w:snapToGrid w:val="0"/>
              <w:spacing w:line="320" w:lineRule="exact"/>
              <w:ind w:firstLine="0" w:firstLineChars="0"/>
              <w:jc w:val="center"/>
              <w:rPr>
                <w:rFonts w:hint="default" w:ascii="宋体" w:hAnsi="宋体" w:eastAsia="宋体" w:cs="宋体"/>
                <w:b w:val="0"/>
                <w:bCs/>
                <w:szCs w:val="21"/>
                <w:lang w:val="en-US" w:eastAsia="zh-CN"/>
              </w:rPr>
            </w:pPr>
            <w:r>
              <w:rPr>
                <w:rFonts w:hint="eastAsia" w:ascii="宋体" w:hAnsi="宋体" w:eastAsia="宋体" w:cs="宋体"/>
                <w:b w:val="0"/>
                <w:bCs/>
                <w:szCs w:val="21"/>
                <w:lang w:val="en-US" w:eastAsia="zh-CN"/>
              </w:rPr>
              <w:t>2</w:t>
            </w:r>
          </w:p>
        </w:tc>
        <w:tc>
          <w:tcPr>
            <w:tcW w:w="3207" w:type="dxa"/>
            <w:noWrap w:val="0"/>
            <w:vAlign w:val="center"/>
          </w:tcPr>
          <w:p>
            <w:pPr>
              <w:pStyle w:val="51"/>
              <w:snapToGrid w:val="0"/>
              <w:spacing w:line="320" w:lineRule="exact"/>
              <w:ind w:firstLine="0" w:firstLineChars="0"/>
              <w:jc w:val="center"/>
              <w:rPr>
                <w:rFonts w:hint="default" w:ascii="宋体" w:hAnsi="宋体" w:eastAsia="宋体" w:cs="宋体"/>
                <w:b w:val="0"/>
                <w:bCs/>
                <w:szCs w:val="21"/>
                <w:lang w:val="en-US" w:eastAsia="zh-CN"/>
              </w:rPr>
            </w:pPr>
            <w:r>
              <w:rPr>
                <w:rFonts w:hint="eastAsia" w:ascii="宋体" w:hAnsi="宋体" w:eastAsia="宋体" w:cs="宋体"/>
                <w:b w:val="0"/>
                <w:bCs/>
                <w:szCs w:val="21"/>
                <w:lang w:val="en-US" w:eastAsia="zh-CN"/>
              </w:rPr>
              <w:t>洒水车</w:t>
            </w:r>
          </w:p>
        </w:tc>
        <w:tc>
          <w:tcPr>
            <w:tcW w:w="1242" w:type="dxa"/>
            <w:noWrap w:val="0"/>
            <w:vAlign w:val="center"/>
          </w:tcPr>
          <w:p>
            <w:pPr>
              <w:pStyle w:val="51"/>
              <w:snapToGrid w:val="0"/>
              <w:spacing w:line="320" w:lineRule="exact"/>
              <w:ind w:firstLine="0" w:firstLineChars="0"/>
              <w:jc w:val="center"/>
              <w:rPr>
                <w:rFonts w:hint="default" w:ascii="宋体" w:hAnsi="宋体" w:eastAsia="宋体" w:cs="宋体"/>
                <w:b w:val="0"/>
                <w:bCs/>
                <w:szCs w:val="21"/>
                <w:lang w:val="en-US" w:eastAsia="zh-CN"/>
              </w:rPr>
            </w:pPr>
            <w:r>
              <w:rPr>
                <w:rFonts w:hint="eastAsia" w:ascii="宋体" w:hAnsi="宋体" w:eastAsia="宋体" w:cs="宋体"/>
                <w:b w:val="0"/>
                <w:bCs/>
                <w:szCs w:val="21"/>
                <w:lang w:val="en-US" w:eastAsia="zh-CN"/>
              </w:rPr>
              <w:t>25吨</w:t>
            </w:r>
          </w:p>
        </w:tc>
        <w:tc>
          <w:tcPr>
            <w:tcW w:w="1242" w:type="dxa"/>
            <w:noWrap w:val="0"/>
            <w:vAlign w:val="center"/>
          </w:tcPr>
          <w:p>
            <w:pPr>
              <w:snapToGrid w:val="0"/>
              <w:spacing w:line="320" w:lineRule="exact"/>
              <w:ind w:firstLine="0" w:firstLineChars="0"/>
              <w:jc w:val="center"/>
              <w:rPr>
                <w:rFonts w:hint="eastAsia" w:ascii="宋体" w:hAnsi="宋体" w:eastAsia="宋体" w:cs="宋体"/>
                <w:b w:val="0"/>
                <w:bCs/>
                <w:szCs w:val="21"/>
                <w:lang w:val="en-US" w:eastAsia="zh-CN"/>
              </w:rPr>
            </w:pPr>
            <w:r>
              <w:rPr>
                <w:rFonts w:hint="eastAsia" w:ascii="宋体" w:hAnsi="宋体" w:eastAsia="宋体" w:cs="宋体"/>
                <w:b w:val="0"/>
                <w:bCs/>
                <w:szCs w:val="21"/>
                <w:lang w:val="en-US" w:eastAsia="zh-CN"/>
              </w:rPr>
              <w:t>台</w:t>
            </w:r>
          </w:p>
        </w:tc>
        <w:tc>
          <w:tcPr>
            <w:tcW w:w="1086" w:type="dxa"/>
            <w:noWrap w:val="0"/>
            <w:vAlign w:val="center"/>
          </w:tcPr>
          <w:p>
            <w:pPr>
              <w:pStyle w:val="51"/>
              <w:snapToGrid w:val="0"/>
              <w:spacing w:line="320" w:lineRule="exact"/>
              <w:ind w:firstLine="0" w:firstLineChars="0"/>
              <w:jc w:val="center"/>
              <w:rPr>
                <w:rFonts w:hint="default" w:ascii="宋体" w:hAnsi="宋体" w:eastAsia="宋体" w:cs="宋体"/>
                <w:b w:val="0"/>
                <w:bCs/>
                <w:szCs w:val="21"/>
                <w:lang w:val="en-US" w:eastAsia="zh-CN"/>
              </w:rPr>
            </w:pPr>
            <w:r>
              <w:rPr>
                <w:rFonts w:hint="eastAsia" w:ascii="宋体" w:hAnsi="宋体" w:eastAsia="宋体" w:cs="宋体"/>
                <w:b w:val="0"/>
                <w:bCs/>
                <w:szCs w:val="21"/>
                <w:lang w:val="en-US" w:eastAsia="zh-CN"/>
              </w:rPr>
              <w:t>1</w:t>
            </w:r>
          </w:p>
        </w:tc>
        <w:tc>
          <w:tcPr>
            <w:tcW w:w="1920" w:type="dxa"/>
            <w:noWrap w:val="0"/>
            <w:vAlign w:val="center"/>
          </w:tcPr>
          <w:p>
            <w:pPr>
              <w:pStyle w:val="51"/>
              <w:snapToGrid w:val="0"/>
              <w:spacing w:line="320" w:lineRule="exact"/>
              <w:ind w:firstLine="0" w:firstLineChars="0"/>
              <w:jc w:val="center"/>
              <w:rPr>
                <w:rFonts w:hint="eastAsia" w:ascii="宋体" w:hAnsi="宋体" w:eastAsia="宋体" w:cs="宋体"/>
                <w:b w:val="0"/>
                <w:bCs/>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1185" w:type="dxa"/>
            <w:noWrap w:val="0"/>
            <w:vAlign w:val="center"/>
          </w:tcPr>
          <w:p>
            <w:pPr>
              <w:pStyle w:val="51"/>
              <w:snapToGrid w:val="0"/>
              <w:spacing w:line="320" w:lineRule="exact"/>
              <w:ind w:firstLine="0" w:firstLineChars="0"/>
              <w:jc w:val="center"/>
              <w:rPr>
                <w:rFonts w:hint="default" w:ascii="宋体" w:hAnsi="宋体" w:eastAsia="宋体" w:cs="宋体"/>
                <w:b w:val="0"/>
                <w:bCs/>
                <w:szCs w:val="21"/>
                <w:lang w:val="en-US" w:eastAsia="zh-CN"/>
              </w:rPr>
            </w:pPr>
            <w:r>
              <w:rPr>
                <w:rFonts w:hint="eastAsia" w:ascii="宋体" w:hAnsi="宋体" w:eastAsia="宋体" w:cs="宋体"/>
                <w:b w:val="0"/>
                <w:bCs/>
                <w:szCs w:val="21"/>
                <w:lang w:val="en-US" w:eastAsia="zh-CN"/>
              </w:rPr>
              <w:t>3</w:t>
            </w:r>
          </w:p>
        </w:tc>
        <w:tc>
          <w:tcPr>
            <w:tcW w:w="3207" w:type="dxa"/>
            <w:noWrap w:val="0"/>
            <w:vAlign w:val="center"/>
          </w:tcPr>
          <w:p>
            <w:pPr>
              <w:pStyle w:val="51"/>
              <w:snapToGrid w:val="0"/>
              <w:spacing w:line="320" w:lineRule="exact"/>
              <w:ind w:firstLine="0" w:firstLineChars="0"/>
              <w:jc w:val="center"/>
              <w:rPr>
                <w:rFonts w:hint="default" w:ascii="宋体" w:hAnsi="宋体" w:eastAsia="宋体" w:cs="宋体"/>
                <w:b w:val="0"/>
                <w:bCs/>
                <w:szCs w:val="21"/>
                <w:lang w:val="en-US" w:eastAsia="zh-CN"/>
              </w:rPr>
            </w:pPr>
            <w:r>
              <w:rPr>
                <w:rFonts w:hint="eastAsia" w:ascii="宋体" w:hAnsi="宋体" w:eastAsia="宋体" w:cs="宋体"/>
                <w:b w:val="0"/>
                <w:bCs/>
                <w:szCs w:val="21"/>
                <w:lang w:val="en-US" w:eastAsia="zh-CN"/>
              </w:rPr>
              <w:t>压缩式垃圾车</w:t>
            </w:r>
          </w:p>
        </w:tc>
        <w:tc>
          <w:tcPr>
            <w:tcW w:w="1242" w:type="dxa"/>
            <w:noWrap w:val="0"/>
            <w:vAlign w:val="center"/>
          </w:tcPr>
          <w:p>
            <w:pPr>
              <w:pStyle w:val="51"/>
              <w:snapToGrid w:val="0"/>
              <w:spacing w:line="320" w:lineRule="exact"/>
              <w:ind w:firstLine="0" w:firstLineChars="0"/>
              <w:jc w:val="center"/>
              <w:rPr>
                <w:rFonts w:hint="default" w:ascii="宋体" w:hAnsi="宋体" w:eastAsia="宋体" w:cs="宋体"/>
                <w:b w:val="0"/>
                <w:bCs/>
                <w:szCs w:val="21"/>
                <w:lang w:val="en-US" w:eastAsia="zh-CN"/>
              </w:rPr>
            </w:pPr>
            <w:r>
              <w:rPr>
                <w:rFonts w:hint="eastAsia" w:ascii="宋体" w:hAnsi="宋体" w:eastAsia="宋体" w:cs="宋体"/>
                <w:b w:val="0"/>
                <w:bCs/>
                <w:szCs w:val="21"/>
                <w:lang w:val="en-US" w:eastAsia="zh-CN"/>
              </w:rPr>
              <w:t>18吨</w:t>
            </w:r>
          </w:p>
        </w:tc>
        <w:tc>
          <w:tcPr>
            <w:tcW w:w="1242" w:type="dxa"/>
            <w:noWrap w:val="0"/>
            <w:vAlign w:val="center"/>
          </w:tcPr>
          <w:p>
            <w:pPr>
              <w:snapToGrid w:val="0"/>
              <w:spacing w:line="320" w:lineRule="exact"/>
              <w:ind w:firstLine="0" w:firstLineChars="0"/>
              <w:jc w:val="center"/>
              <w:rPr>
                <w:rFonts w:hint="eastAsia" w:ascii="宋体" w:hAnsi="宋体" w:eastAsia="宋体" w:cs="宋体"/>
                <w:b w:val="0"/>
                <w:bCs/>
                <w:szCs w:val="21"/>
                <w:lang w:val="en-US" w:eastAsia="zh-CN"/>
              </w:rPr>
            </w:pPr>
            <w:r>
              <w:rPr>
                <w:rFonts w:hint="eastAsia" w:ascii="宋体" w:hAnsi="宋体" w:eastAsia="宋体" w:cs="宋体"/>
                <w:b w:val="0"/>
                <w:bCs/>
                <w:szCs w:val="21"/>
                <w:lang w:val="en-US" w:eastAsia="zh-CN"/>
              </w:rPr>
              <w:t>台</w:t>
            </w:r>
          </w:p>
        </w:tc>
        <w:tc>
          <w:tcPr>
            <w:tcW w:w="1086" w:type="dxa"/>
            <w:noWrap w:val="0"/>
            <w:vAlign w:val="center"/>
          </w:tcPr>
          <w:p>
            <w:pPr>
              <w:pStyle w:val="51"/>
              <w:snapToGrid w:val="0"/>
              <w:spacing w:line="320" w:lineRule="exact"/>
              <w:ind w:firstLine="0" w:firstLineChars="0"/>
              <w:jc w:val="center"/>
              <w:rPr>
                <w:rFonts w:hint="default" w:ascii="宋体" w:hAnsi="宋体" w:eastAsia="宋体" w:cs="宋体"/>
                <w:b w:val="0"/>
                <w:bCs/>
                <w:szCs w:val="21"/>
                <w:lang w:val="en-US" w:eastAsia="zh-CN"/>
              </w:rPr>
            </w:pPr>
            <w:r>
              <w:rPr>
                <w:rFonts w:hint="eastAsia" w:ascii="宋体" w:hAnsi="宋体" w:eastAsia="宋体" w:cs="宋体"/>
                <w:b w:val="0"/>
                <w:bCs/>
                <w:szCs w:val="21"/>
                <w:lang w:val="en-US" w:eastAsia="zh-CN"/>
              </w:rPr>
              <w:t>1</w:t>
            </w:r>
          </w:p>
        </w:tc>
        <w:tc>
          <w:tcPr>
            <w:tcW w:w="1920" w:type="dxa"/>
            <w:noWrap w:val="0"/>
            <w:vAlign w:val="center"/>
          </w:tcPr>
          <w:p>
            <w:pPr>
              <w:pStyle w:val="51"/>
              <w:snapToGrid w:val="0"/>
              <w:spacing w:line="320" w:lineRule="exact"/>
              <w:ind w:firstLine="0" w:firstLineChars="0"/>
              <w:jc w:val="center"/>
              <w:rPr>
                <w:rFonts w:hint="eastAsia" w:ascii="宋体" w:hAnsi="宋体" w:eastAsia="宋体" w:cs="宋体"/>
                <w:b w:val="0"/>
                <w:bCs/>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1185" w:type="dxa"/>
            <w:noWrap w:val="0"/>
            <w:vAlign w:val="center"/>
          </w:tcPr>
          <w:p>
            <w:pPr>
              <w:pStyle w:val="51"/>
              <w:snapToGrid w:val="0"/>
              <w:spacing w:line="320" w:lineRule="exact"/>
              <w:ind w:firstLine="0" w:firstLineChars="0"/>
              <w:jc w:val="center"/>
              <w:rPr>
                <w:rFonts w:hint="default" w:ascii="宋体" w:hAnsi="宋体" w:eastAsia="宋体" w:cs="宋体"/>
                <w:b w:val="0"/>
                <w:bCs/>
                <w:szCs w:val="21"/>
                <w:lang w:val="en-US" w:eastAsia="zh-CN"/>
              </w:rPr>
            </w:pPr>
            <w:r>
              <w:rPr>
                <w:rFonts w:hint="eastAsia" w:ascii="宋体" w:hAnsi="宋体" w:eastAsia="宋体" w:cs="宋体"/>
                <w:b w:val="0"/>
                <w:bCs/>
                <w:szCs w:val="21"/>
                <w:lang w:val="en-US" w:eastAsia="zh-CN"/>
              </w:rPr>
              <w:t>4</w:t>
            </w:r>
          </w:p>
        </w:tc>
        <w:tc>
          <w:tcPr>
            <w:tcW w:w="3207" w:type="dxa"/>
            <w:noWrap w:val="0"/>
            <w:vAlign w:val="center"/>
          </w:tcPr>
          <w:p>
            <w:pPr>
              <w:pStyle w:val="51"/>
              <w:snapToGrid w:val="0"/>
              <w:spacing w:line="320" w:lineRule="exact"/>
              <w:ind w:firstLine="0" w:firstLineChars="0"/>
              <w:jc w:val="center"/>
              <w:rPr>
                <w:rFonts w:hint="eastAsia" w:ascii="宋体" w:hAnsi="宋体" w:eastAsia="宋体" w:cs="宋体"/>
                <w:b w:val="0"/>
                <w:bCs/>
                <w:szCs w:val="21"/>
                <w:highlight w:val="none"/>
                <w:lang w:val="en-US" w:eastAsia="zh-CN"/>
              </w:rPr>
            </w:pPr>
            <w:r>
              <w:rPr>
                <w:rFonts w:hint="eastAsia" w:ascii="宋体" w:hAnsi="宋体" w:eastAsia="宋体" w:cs="宋体"/>
                <w:b w:val="0"/>
                <w:bCs/>
                <w:szCs w:val="21"/>
                <w:highlight w:val="none"/>
                <w:lang w:val="en-US" w:eastAsia="zh-CN"/>
              </w:rPr>
              <w:t>电动保洁车</w:t>
            </w:r>
          </w:p>
        </w:tc>
        <w:tc>
          <w:tcPr>
            <w:tcW w:w="1242" w:type="dxa"/>
            <w:noWrap w:val="0"/>
            <w:vAlign w:val="center"/>
          </w:tcPr>
          <w:p>
            <w:pPr>
              <w:pStyle w:val="51"/>
              <w:snapToGrid w:val="0"/>
              <w:spacing w:line="320" w:lineRule="exact"/>
              <w:ind w:firstLine="0" w:firstLineChars="0"/>
              <w:jc w:val="center"/>
              <w:rPr>
                <w:rFonts w:hint="eastAsia" w:ascii="宋体" w:hAnsi="宋体" w:eastAsia="宋体" w:cs="宋体"/>
                <w:b w:val="0"/>
                <w:bCs/>
                <w:szCs w:val="21"/>
                <w:highlight w:val="none"/>
                <w:lang w:val="en-US" w:eastAsia="zh-CN"/>
              </w:rPr>
            </w:pPr>
          </w:p>
        </w:tc>
        <w:tc>
          <w:tcPr>
            <w:tcW w:w="1242" w:type="dxa"/>
            <w:noWrap w:val="0"/>
            <w:vAlign w:val="center"/>
          </w:tcPr>
          <w:p>
            <w:pPr>
              <w:snapToGrid w:val="0"/>
              <w:spacing w:line="320" w:lineRule="exact"/>
              <w:ind w:firstLine="0" w:firstLineChars="0"/>
              <w:jc w:val="center"/>
              <w:rPr>
                <w:rFonts w:hint="eastAsia" w:ascii="宋体" w:hAnsi="宋体" w:eastAsia="宋体" w:cs="宋体"/>
                <w:b w:val="0"/>
                <w:bCs/>
                <w:szCs w:val="21"/>
                <w:highlight w:val="none"/>
                <w:lang w:val="en-US" w:eastAsia="zh-CN"/>
              </w:rPr>
            </w:pPr>
            <w:r>
              <w:rPr>
                <w:rFonts w:hint="eastAsia" w:ascii="宋体" w:hAnsi="宋体" w:eastAsia="宋体" w:cs="宋体"/>
                <w:b w:val="0"/>
                <w:bCs/>
                <w:szCs w:val="21"/>
                <w:highlight w:val="none"/>
                <w:lang w:val="en-US" w:eastAsia="zh-CN"/>
              </w:rPr>
              <w:t>台</w:t>
            </w:r>
          </w:p>
        </w:tc>
        <w:tc>
          <w:tcPr>
            <w:tcW w:w="1086" w:type="dxa"/>
            <w:noWrap w:val="0"/>
            <w:vAlign w:val="center"/>
          </w:tcPr>
          <w:p>
            <w:pPr>
              <w:pStyle w:val="51"/>
              <w:snapToGrid w:val="0"/>
              <w:spacing w:line="320" w:lineRule="exact"/>
              <w:ind w:firstLine="0" w:firstLineChars="0"/>
              <w:jc w:val="center"/>
              <w:rPr>
                <w:rFonts w:hint="default" w:ascii="宋体" w:hAnsi="宋体" w:eastAsia="宋体" w:cs="宋体"/>
                <w:b w:val="0"/>
                <w:bCs/>
                <w:szCs w:val="21"/>
                <w:highlight w:val="none"/>
                <w:lang w:val="en-US" w:eastAsia="zh-CN"/>
              </w:rPr>
            </w:pPr>
            <w:r>
              <w:rPr>
                <w:rFonts w:hint="eastAsia" w:ascii="宋体" w:hAnsi="宋体" w:eastAsia="宋体" w:cs="宋体"/>
                <w:b w:val="0"/>
                <w:bCs/>
                <w:szCs w:val="21"/>
                <w:highlight w:val="none"/>
                <w:lang w:val="en-US" w:eastAsia="zh-CN"/>
              </w:rPr>
              <w:t>10</w:t>
            </w:r>
          </w:p>
        </w:tc>
        <w:tc>
          <w:tcPr>
            <w:tcW w:w="1920" w:type="dxa"/>
            <w:noWrap w:val="0"/>
            <w:vAlign w:val="center"/>
          </w:tcPr>
          <w:p>
            <w:pPr>
              <w:pStyle w:val="51"/>
              <w:snapToGrid w:val="0"/>
              <w:spacing w:line="320" w:lineRule="exact"/>
              <w:ind w:firstLine="0" w:firstLineChars="0"/>
              <w:jc w:val="center"/>
              <w:rPr>
                <w:rFonts w:hint="eastAsia" w:ascii="宋体" w:hAnsi="宋体" w:eastAsia="宋体" w:cs="宋体"/>
                <w:b w:val="0"/>
                <w:bCs/>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1185" w:type="dxa"/>
            <w:noWrap w:val="0"/>
            <w:vAlign w:val="center"/>
          </w:tcPr>
          <w:p>
            <w:pPr>
              <w:pStyle w:val="51"/>
              <w:snapToGrid w:val="0"/>
              <w:spacing w:line="320" w:lineRule="exact"/>
              <w:ind w:firstLine="0" w:firstLineChars="0"/>
              <w:jc w:val="center"/>
              <w:rPr>
                <w:rFonts w:hint="default" w:ascii="宋体" w:hAnsi="宋体" w:eastAsia="宋体" w:cs="宋体"/>
                <w:b w:val="0"/>
                <w:bCs/>
                <w:szCs w:val="21"/>
                <w:lang w:val="en-US" w:eastAsia="zh-CN"/>
              </w:rPr>
            </w:pPr>
            <w:r>
              <w:rPr>
                <w:rFonts w:hint="eastAsia" w:ascii="宋体" w:hAnsi="宋体" w:eastAsia="宋体" w:cs="宋体"/>
                <w:b w:val="0"/>
                <w:bCs/>
                <w:szCs w:val="21"/>
                <w:lang w:val="en-US" w:eastAsia="zh-CN"/>
              </w:rPr>
              <w:t>5</w:t>
            </w:r>
          </w:p>
        </w:tc>
        <w:tc>
          <w:tcPr>
            <w:tcW w:w="3207" w:type="dxa"/>
            <w:noWrap w:val="0"/>
            <w:vAlign w:val="center"/>
          </w:tcPr>
          <w:p>
            <w:pPr>
              <w:pStyle w:val="51"/>
              <w:snapToGrid w:val="0"/>
              <w:spacing w:line="320" w:lineRule="exact"/>
              <w:ind w:firstLine="0" w:firstLineChars="0"/>
              <w:jc w:val="center"/>
              <w:rPr>
                <w:rFonts w:hint="eastAsia" w:ascii="宋体" w:hAnsi="宋体" w:eastAsia="宋体" w:cs="宋体"/>
                <w:b w:val="0"/>
                <w:bCs/>
                <w:szCs w:val="21"/>
                <w:highlight w:val="none"/>
                <w:lang w:val="en-US" w:eastAsia="zh-CN"/>
              </w:rPr>
            </w:pPr>
            <w:r>
              <w:rPr>
                <w:rFonts w:hint="eastAsia" w:ascii="宋体" w:hAnsi="宋体" w:eastAsia="宋体" w:cs="宋体"/>
                <w:b w:val="0"/>
                <w:bCs/>
                <w:szCs w:val="21"/>
                <w:highlight w:val="none"/>
                <w:lang w:val="en-US" w:eastAsia="zh-CN"/>
              </w:rPr>
              <w:t>高空作业车</w:t>
            </w:r>
          </w:p>
        </w:tc>
        <w:tc>
          <w:tcPr>
            <w:tcW w:w="1242" w:type="dxa"/>
            <w:noWrap w:val="0"/>
            <w:vAlign w:val="center"/>
          </w:tcPr>
          <w:p>
            <w:pPr>
              <w:pStyle w:val="51"/>
              <w:snapToGrid w:val="0"/>
              <w:spacing w:line="320" w:lineRule="exact"/>
              <w:ind w:firstLine="0" w:firstLineChars="0"/>
              <w:jc w:val="center"/>
              <w:rPr>
                <w:rFonts w:hint="eastAsia" w:ascii="宋体" w:hAnsi="宋体" w:eastAsia="宋体" w:cs="宋体"/>
                <w:b w:val="0"/>
                <w:bCs/>
                <w:szCs w:val="21"/>
                <w:highlight w:val="none"/>
                <w:lang w:val="en-US" w:eastAsia="zh-CN"/>
              </w:rPr>
            </w:pPr>
          </w:p>
        </w:tc>
        <w:tc>
          <w:tcPr>
            <w:tcW w:w="1242" w:type="dxa"/>
            <w:noWrap w:val="0"/>
            <w:vAlign w:val="center"/>
          </w:tcPr>
          <w:p>
            <w:pPr>
              <w:snapToGrid w:val="0"/>
              <w:spacing w:line="320" w:lineRule="exact"/>
              <w:ind w:firstLine="0" w:firstLineChars="0"/>
              <w:jc w:val="center"/>
              <w:rPr>
                <w:rFonts w:hint="eastAsia" w:ascii="宋体" w:hAnsi="宋体" w:eastAsia="宋体" w:cs="宋体"/>
                <w:b w:val="0"/>
                <w:bCs/>
                <w:szCs w:val="21"/>
                <w:highlight w:val="none"/>
                <w:lang w:val="en-US" w:eastAsia="zh-CN"/>
              </w:rPr>
            </w:pPr>
            <w:r>
              <w:rPr>
                <w:rFonts w:hint="eastAsia" w:ascii="宋体" w:hAnsi="宋体" w:eastAsia="宋体" w:cs="宋体"/>
                <w:b w:val="0"/>
                <w:bCs/>
                <w:szCs w:val="21"/>
                <w:highlight w:val="none"/>
                <w:lang w:val="en-US" w:eastAsia="zh-CN"/>
              </w:rPr>
              <w:t>台</w:t>
            </w:r>
          </w:p>
        </w:tc>
        <w:tc>
          <w:tcPr>
            <w:tcW w:w="1086" w:type="dxa"/>
            <w:noWrap w:val="0"/>
            <w:vAlign w:val="center"/>
          </w:tcPr>
          <w:p>
            <w:pPr>
              <w:pStyle w:val="51"/>
              <w:snapToGrid w:val="0"/>
              <w:spacing w:line="320" w:lineRule="exact"/>
              <w:ind w:firstLine="0" w:firstLineChars="0"/>
              <w:jc w:val="center"/>
              <w:rPr>
                <w:rFonts w:hint="default" w:ascii="宋体" w:hAnsi="宋体" w:eastAsia="宋体" w:cs="宋体"/>
                <w:b w:val="0"/>
                <w:bCs/>
                <w:szCs w:val="21"/>
                <w:highlight w:val="none"/>
                <w:lang w:val="en-US" w:eastAsia="zh-CN"/>
              </w:rPr>
            </w:pPr>
            <w:r>
              <w:rPr>
                <w:rFonts w:hint="eastAsia" w:ascii="宋体" w:hAnsi="宋体" w:eastAsia="宋体" w:cs="宋体"/>
                <w:b w:val="0"/>
                <w:bCs/>
                <w:szCs w:val="21"/>
                <w:highlight w:val="none"/>
                <w:lang w:val="en-US" w:eastAsia="zh-CN"/>
              </w:rPr>
              <w:t>1</w:t>
            </w:r>
          </w:p>
        </w:tc>
        <w:tc>
          <w:tcPr>
            <w:tcW w:w="1920" w:type="dxa"/>
            <w:noWrap w:val="0"/>
            <w:vAlign w:val="center"/>
          </w:tcPr>
          <w:p>
            <w:pPr>
              <w:pStyle w:val="51"/>
              <w:snapToGrid w:val="0"/>
              <w:spacing w:line="320" w:lineRule="exact"/>
              <w:ind w:firstLine="0" w:firstLineChars="0"/>
              <w:jc w:val="center"/>
              <w:rPr>
                <w:rFonts w:hint="default" w:ascii="宋体" w:hAnsi="宋体" w:eastAsia="宋体" w:cs="宋体"/>
                <w:b w:val="0"/>
                <w:bCs/>
                <w:szCs w:val="21"/>
                <w:highlight w:val="none"/>
                <w:lang w:val="en-US" w:eastAsia="zh-CN"/>
              </w:rPr>
            </w:pPr>
            <w:r>
              <w:rPr>
                <w:rFonts w:hint="eastAsia" w:ascii="宋体" w:hAnsi="宋体" w:eastAsia="宋体" w:cs="宋体"/>
                <w:b w:val="0"/>
                <w:bCs/>
                <w:szCs w:val="21"/>
                <w:highlight w:val="none"/>
                <w:lang w:val="en-US" w:eastAsia="zh-CN"/>
              </w:rPr>
              <w:t>14米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1185" w:type="dxa"/>
            <w:noWrap w:val="0"/>
            <w:vAlign w:val="center"/>
          </w:tcPr>
          <w:p>
            <w:pPr>
              <w:pStyle w:val="51"/>
              <w:snapToGrid w:val="0"/>
              <w:spacing w:line="320" w:lineRule="exact"/>
              <w:ind w:firstLine="0" w:firstLineChars="0"/>
              <w:jc w:val="center"/>
              <w:rPr>
                <w:rFonts w:hint="default" w:ascii="宋体" w:hAnsi="宋体" w:eastAsia="宋体" w:cs="宋体"/>
                <w:b w:val="0"/>
                <w:bCs/>
                <w:szCs w:val="21"/>
                <w:lang w:val="en-US" w:eastAsia="zh-CN"/>
              </w:rPr>
            </w:pPr>
            <w:r>
              <w:rPr>
                <w:rFonts w:hint="eastAsia" w:ascii="宋体" w:hAnsi="宋体" w:eastAsia="宋体" w:cs="宋体"/>
                <w:b w:val="0"/>
                <w:bCs/>
                <w:szCs w:val="21"/>
                <w:lang w:val="en-US" w:eastAsia="zh-CN"/>
              </w:rPr>
              <w:t>6</w:t>
            </w:r>
          </w:p>
        </w:tc>
        <w:tc>
          <w:tcPr>
            <w:tcW w:w="3207" w:type="dxa"/>
            <w:noWrap w:val="0"/>
            <w:vAlign w:val="center"/>
          </w:tcPr>
          <w:p>
            <w:pPr>
              <w:pStyle w:val="51"/>
              <w:snapToGrid w:val="0"/>
              <w:spacing w:line="320" w:lineRule="exact"/>
              <w:ind w:firstLine="0" w:firstLineChars="0"/>
              <w:jc w:val="center"/>
              <w:rPr>
                <w:rFonts w:hint="eastAsia" w:ascii="宋体" w:hAnsi="宋体" w:eastAsia="宋体" w:cs="宋体"/>
                <w:b w:val="0"/>
                <w:bCs/>
                <w:szCs w:val="21"/>
                <w:lang w:val="en-US" w:eastAsia="zh-CN"/>
              </w:rPr>
            </w:pPr>
            <w:r>
              <w:rPr>
                <w:rFonts w:hint="eastAsia" w:ascii="宋体" w:hAnsi="宋体" w:eastAsia="宋体" w:cs="宋体"/>
                <w:b w:val="0"/>
                <w:bCs/>
                <w:szCs w:val="21"/>
                <w:lang w:val="en-US" w:eastAsia="zh-CN"/>
              </w:rPr>
              <w:t>随车起重运输车</w:t>
            </w:r>
          </w:p>
        </w:tc>
        <w:tc>
          <w:tcPr>
            <w:tcW w:w="1242" w:type="dxa"/>
            <w:noWrap w:val="0"/>
            <w:vAlign w:val="center"/>
          </w:tcPr>
          <w:p>
            <w:pPr>
              <w:pStyle w:val="51"/>
              <w:snapToGrid w:val="0"/>
              <w:spacing w:line="320" w:lineRule="exact"/>
              <w:ind w:firstLine="0" w:firstLineChars="0"/>
              <w:jc w:val="center"/>
              <w:rPr>
                <w:rFonts w:hint="default" w:ascii="宋体" w:hAnsi="宋体" w:eastAsia="宋体" w:cs="宋体"/>
                <w:b w:val="0"/>
                <w:bCs/>
                <w:szCs w:val="21"/>
                <w:lang w:val="en-US" w:eastAsia="zh-CN"/>
              </w:rPr>
            </w:pPr>
            <w:r>
              <w:rPr>
                <w:rFonts w:hint="eastAsia" w:ascii="宋体" w:hAnsi="宋体" w:eastAsia="宋体" w:cs="宋体"/>
                <w:b w:val="0"/>
                <w:bCs/>
                <w:szCs w:val="21"/>
                <w:lang w:val="en-US" w:eastAsia="zh-CN"/>
              </w:rPr>
              <w:t>8吨</w:t>
            </w:r>
          </w:p>
        </w:tc>
        <w:tc>
          <w:tcPr>
            <w:tcW w:w="1242" w:type="dxa"/>
            <w:noWrap w:val="0"/>
            <w:vAlign w:val="center"/>
          </w:tcPr>
          <w:p>
            <w:pPr>
              <w:snapToGrid w:val="0"/>
              <w:spacing w:line="320" w:lineRule="exact"/>
              <w:ind w:firstLine="0" w:firstLineChars="0"/>
              <w:jc w:val="center"/>
              <w:rPr>
                <w:rFonts w:hint="eastAsia" w:ascii="宋体" w:hAnsi="宋体" w:eastAsia="宋体" w:cs="宋体"/>
                <w:b w:val="0"/>
                <w:bCs/>
                <w:szCs w:val="21"/>
                <w:lang w:val="en-US" w:eastAsia="zh-CN"/>
              </w:rPr>
            </w:pPr>
            <w:r>
              <w:rPr>
                <w:rFonts w:hint="eastAsia" w:ascii="宋体" w:hAnsi="宋体" w:eastAsia="宋体" w:cs="宋体"/>
                <w:b w:val="0"/>
                <w:bCs/>
                <w:szCs w:val="21"/>
                <w:lang w:val="en-US" w:eastAsia="zh-CN"/>
              </w:rPr>
              <w:t>台</w:t>
            </w:r>
          </w:p>
        </w:tc>
        <w:tc>
          <w:tcPr>
            <w:tcW w:w="1086" w:type="dxa"/>
            <w:noWrap w:val="0"/>
            <w:vAlign w:val="center"/>
          </w:tcPr>
          <w:p>
            <w:pPr>
              <w:pStyle w:val="51"/>
              <w:snapToGrid w:val="0"/>
              <w:spacing w:line="320" w:lineRule="exact"/>
              <w:ind w:firstLine="0" w:firstLineChars="0"/>
              <w:jc w:val="center"/>
              <w:rPr>
                <w:rFonts w:hint="default" w:ascii="宋体" w:hAnsi="宋体" w:eastAsia="宋体" w:cs="宋体"/>
                <w:b w:val="0"/>
                <w:bCs/>
                <w:szCs w:val="21"/>
                <w:lang w:val="en-US" w:eastAsia="zh-CN"/>
              </w:rPr>
            </w:pPr>
            <w:r>
              <w:rPr>
                <w:rFonts w:hint="eastAsia" w:ascii="宋体" w:hAnsi="宋体" w:eastAsia="宋体" w:cs="宋体"/>
                <w:b w:val="0"/>
                <w:bCs/>
                <w:szCs w:val="21"/>
                <w:lang w:val="en-US" w:eastAsia="zh-CN"/>
              </w:rPr>
              <w:t>1</w:t>
            </w:r>
          </w:p>
        </w:tc>
        <w:tc>
          <w:tcPr>
            <w:tcW w:w="1920" w:type="dxa"/>
            <w:noWrap w:val="0"/>
            <w:vAlign w:val="center"/>
          </w:tcPr>
          <w:p>
            <w:pPr>
              <w:pStyle w:val="51"/>
              <w:snapToGrid w:val="0"/>
              <w:spacing w:line="320" w:lineRule="exact"/>
              <w:ind w:firstLine="0" w:firstLineChars="0"/>
              <w:jc w:val="center"/>
              <w:rPr>
                <w:rFonts w:hint="eastAsia" w:ascii="宋体" w:hAnsi="宋体" w:eastAsia="宋体" w:cs="宋体"/>
                <w:b w:val="0"/>
                <w:bCs/>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1185" w:type="dxa"/>
            <w:noWrap w:val="0"/>
            <w:vAlign w:val="center"/>
          </w:tcPr>
          <w:p>
            <w:pPr>
              <w:pStyle w:val="51"/>
              <w:snapToGrid w:val="0"/>
              <w:spacing w:line="320" w:lineRule="exact"/>
              <w:ind w:firstLine="0" w:firstLineChars="0"/>
              <w:jc w:val="center"/>
              <w:rPr>
                <w:rFonts w:hint="default" w:ascii="宋体" w:hAnsi="宋体" w:eastAsia="宋体" w:cs="宋体"/>
                <w:b w:val="0"/>
                <w:bCs/>
                <w:szCs w:val="21"/>
                <w:lang w:val="en-US" w:eastAsia="zh-CN"/>
              </w:rPr>
            </w:pPr>
            <w:r>
              <w:rPr>
                <w:rFonts w:hint="eastAsia" w:ascii="宋体" w:hAnsi="宋体" w:eastAsia="宋体" w:cs="宋体"/>
                <w:b w:val="0"/>
                <w:bCs/>
                <w:szCs w:val="21"/>
                <w:lang w:val="en-US" w:eastAsia="zh-CN"/>
              </w:rPr>
              <w:t>7</w:t>
            </w:r>
          </w:p>
        </w:tc>
        <w:tc>
          <w:tcPr>
            <w:tcW w:w="3207" w:type="dxa"/>
            <w:noWrap w:val="0"/>
            <w:vAlign w:val="center"/>
          </w:tcPr>
          <w:p>
            <w:pPr>
              <w:pStyle w:val="51"/>
              <w:snapToGrid w:val="0"/>
              <w:spacing w:line="320" w:lineRule="exact"/>
              <w:ind w:firstLine="0" w:firstLineChars="0"/>
              <w:jc w:val="center"/>
              <w:rPr>
                <w:rFonts w:hint="eastAsia" w:ascii="宋体" w:hAnsi="宋体" w:eastAsia="宋体" w:cs="宋体"/>
                <w:b w:val="0"/>
                <w:bCs/>
                <w:szCs w:val="21"/>
                <w:lang w:val="en-US" w:eastAsia="zh-CN"/>
              </w:rPr>
            </w:pPr>
            <w:r>
              <w:rPr>
                <w:rFonts w:hint="eastAsia" w:ascii="宋体" w:hAnsi="宋体" w:eastAsia="宋体" w:cs="宋体"/>
                <w:b w:val="0"/>
                <w:bCs/>
                <w:szCs w:val="21"/>
                <w:lang w:val="en-US" w:eastAsia="zh-CN"/>
              </w:rPr>
              <w:t>小型装载机</w:t>
            </w:r>
          </w:p>
        </w:tc>
        <w:tc>
          <w:tcPr>
            <w:tcW w:w="1242" w:type="dxa"/>
            <w:noWrap w:val="0"/>
            <w:vAlign w:val="center"/>
          </w:tcPr>
          <w:p>
            <w:pPr>
              <w:pStyle w:val="51"/>
              <w:snapToGrid w:val="0"/>
              <w:spacing w:line="320" w:lineRule="exact"/>
              <w:ind w:firstLine="0" w:firstLineChars="0"/>
              <w:jc w:val="center"/>
              <w:rPr>
                <w:rFonts w:hint="default" w:ascii="宋体" w:hAnsi="宋体" w:eastAsia="宋体" w:cs="宋体"/>
                <w:b w:val="0"/>
                <w:bCs/>
                <w:szCs w:val="21"/>
                <w:lang w:val="en-US" w:eastAsia="zh-CN"/>
              </w:rPr>
            </w:pPr>
            <w:r>
              <w:rPr>
                <w:rFonts w:hint="eastAsia" w:ascii="宋体" w:hAnsi="宋体" w:eastAsia="宋体" w:cs="宋体"/>
                <w:b w:val="0"/>
                <w:bCs/>
                <w:szCs w:val="21"/>
                <w:lang w:val="en-US" w:eastAsia="zh-CN"/>
              </w:rPr>
              <w:t>20</w:t>
            </w:r>
          </w:p>
        </w:tc>
        <w:tc>
          <w:tcPr>
            <w:tcW w:w="1242" w:type="dxa"/>
            <w:noWrap w:val="0"/>
            <w:vAlign w:val="center"/>
          </w:tcPr>
          <w:p>
            <w:pPr>
              <w:snapToGrid w:val="0"/>
              <w:spacing w:line="320" w:lineRule="exact"/>
              <w:ind w:firstLine="0" w:firstLineChars="0"/>
              <w:jc w:val="center"/>
              <w:rPr>
                <w:rFonts w:hint="eastAsia" w:ascii="宋体" w:hAnsi="宋体" w:eastAsia="宋体" w:cs="宋体"/>
                <w:b w:val="0"/>
                <w:bCs/>
                <w:szCs w:val="21"/>
                <w:lang w:val="en-US" w:eastAsia="zh-CN"/>
              </w:rPr>
            </w:pPr>
            <w:r>
              <w:rPr>
                <w:rFonts w:hint="eastAsia" w:ascii="宋体" w:hAnsi="宋体" w:eastAsia="宋体" w:cs="宋体"/>
                <w:b w:val="0"/>
                <w:bCs/>
                <w:szCs w:val="21"/>
                <w:lang w:val="en-US" w:eastAsia="zh-CN"/>
              </w:rPr>
              <w:t>台</w:t>
            </w:r>
          </w:p>
        </w:tc>
        <w:tc>
          <w:tcPr>
            <w:tcW w:w="1086" w:type="dxa"/>
            <w:noWrap w:val="0"/>
            <w:vAlign w:val="center"/>
          </w:tcPr>
          <w:p>
            <w:pPr>
              <w:pStyle w:val="51"/>
              <w:snapToGrid w:val="0"/>
              <w:spacing w:line="320" w:lineRule="exact"/>
              <w:ind w:firstLine="0" w:firstLineChars="0"/>
              <w:jc w:val="center"/>
              <w:rPr>
                <w:rFonts w:hint="default" w:ascii="宋体" w:hAnsi="宋体" w:eastAsia="宋体" w:cs="宋体"/>
                <w:b w:val="0"/>
                <w:bCs/>
                <w:szCs w:val="21"/>
                <w:lang w:val="en-US" w:eastAsia="zh-CN"/>
              </w:rPr>
            </w:pPr>
            <w:r>
              <w:rPr>
                <w:rFonts w:hint="eastAsia" w:ascii="宋体" w:hAnsi="宋体" w:eastAsia="宋体" w:cs="宋体"/>
                <w:b w:val="0"/>
                <w:bCs/>
                <w:szCs w:val="21"/>
                <w:lang w:val="en-US" w:eastAsia="zh-CN"/>
              </w:rPr>
              <w:t>1</w:t>
            </w:r>
          </w:p>
        </w:tc>
        <w:tc>
          <w:tcPr>
            <w:tcW w:w="1920" w:type="dxa"/>
            <w:noWrap w:val="0"/>
            <w:vAlign w:val="center"/>
          </w:tcPr>
          <w:p>
            <w:pPr>
              <w:pStyle w:val="51"/>
              <w:snapToGrid w:val="0"/>
              <w:spacing w:line="320" w:lineRule="exact"/>
              <w:ind w:firstLine="0" w:firstLineChars="0"/>
              <w:jc w:val="center"/>
              <w:rPr>
                <w:rFonts w:hint="eastAsia" w:ascii="宋体" w:hAnsi="宋体" w:eastAsia="宋体" w:cs="宋体"/>
                <w:b w:val="0"/>
                <w:bCs/>
                <w:szCs w:val="21"/>
                <w:lang w:val="en-US" w:eastAsia="zh-CN"/>
              </w:rPr>
            </w:pPr>
          </w:p>
        </w:tc>
      </w:tr>
    </w:tbl>
    <w:p>
      <w:pPr>
        <w:spacing w:line="480" w:lineRule="exact"/>
        <w:ind w:firstLine="480" w:firstLineChars="200"/>
        <w:jc w:val="left"/>
        <w:rPr>
          <w:rFonts w:ascii="宋体" w:hAnsi="宋体"/>
          <w:sz w:val="24"/>
        </w:rPr>
      </w:pPr>
      <w:r>
        <w:rPr>
          <w:rFonts w:hint="eastAsia" w:ascii="宋体" w:hAnsi="宋体"/>
          <w:color w:val="FF0000"/>
          <w:sz w:val="24"/>
        </w:rPr>
        <w:t xml:space="preserve"> </w:t>
      </w:r>
      <w:r>
        <w:rPr>
          <w:rFonts w:hint="eastAsia" w:ascii="宋体" w:hAnsi="宋体"/>
          <w:sz w:val="24"/>
        </w:rPr>
        <w:t xml:space="preserve">    </w:t>
      </w:r>
    </w:p>
    <w:p>
      <w:pPr>
        <w:spacing w:line="480" w:lineRule="exact"/>
        <w:jc w:val="left"/>
        <w:rPr>
          <w:rFonts w:hint="eastAsia" w:ascii="宋体" w:hAnsi="宋体"/>
          <w:b/>
          <w:bCs/>
          <w:sz w:val="24"/>
        </w:rPr>
      </w:pPr>
      <w:r>
        <w:rPr>
          <w:rFonts w:hint="eastAsia" w:ascii="宋体" w:hAnsi="宋体"/>
          <w:b/>
          <w:bCs/>
          <w:sz w:val="24"/>
        </w:rPr>
        <w:t>二、技术部分</w:t>
      </w:r>
    </w:p>
    <w:p>
      <w:pPr>
        <w:spacing w:line="480" w:lineRule="exact"/>
        <w:ind w:firstLine="482" w:firstLineChars="200"/>
        <w:jc w:val="left"/>
        <w:rPr>
          <w:rFonts w:ascii="宋体" w:hAnsi="宋体"/>
          <w:b/>
          <w:bCs/>
          <w:sz w:val="24"/>
        </w:rPr>
      </w:pPr>
      <w:r>
        <w:rPr>
          <w:rFonts w:hint="eastAsia" w:ascii="宋体" w:hAnsi="宋体"/>
          <w:b/>
          <w:bCs/>
          <w:sz w:val="24"/>
        </w:rPr>
        <w:t>标“★”号</w:t>
      </w:r>
      <w:r>
        <w:rPr>
          <w:rFonts w:hint="eastAsia" w:ascii="宋体" w:hAnsi="宋体"/>
          <w:b/>
          <w:bCs/>
          <w:sz w:val="24"/>
          <w:lang w:val="en-US" w:eastAsia="zh-CN"/>
        </w:rPr>
        <w:t>为重要</w:t>
      </w:r>
      <w:r>
        <w:rPr>
          <w:rFonts w:hint="eastAsia" w:ascii="宋体" w:hAnsi="宋体"/>
          <w:b/>
          <w:bCs/>
          <w:sz w:val="24"/>
        </w:rPr>
        <w:t>技术</w:t>
      </w:r>
      <w:r>
        <w:rPr>
          <w:rFonts w:hint="eastAsia" w:ascii="宋体" w:hAnsi="宋体"/>
          <w:b/>
          <w:bCs/>
          <w:sz w:val="24"/>
          <w:lang w:val="en-US" w:eastAsia="zh-CN"/>
        </w:rPr>
        <w:t>指标，未标</w:t>
      </w:r>
      <w:r>
        <w:rPr>
          <w:rFonts w:hint="eastAsia" w:ascii="宋体" w:hAnsi="宋体"/>
          <w:b/>
          <w:bCs/>
          <w:sz w:val="24"/>
        </w:rPr>
        <w:t>“★”号</w:t>
      </w:r>
      <w:r>
        <w:rPr>
          <w:rFonts w:hint="eastAsia" w:ascii="宋体" w:hAnsi="宋体"/>
          <w:b/>
          <w:bCs/>
          <w:sz w:val="24"/>
          <w:lang w:val="en-US" w:eastAsia="zh-CN"/>
        </w:rPr>
        <w:t>为一般技术指标，</w:t>
      </w:r>
      <w:r>
        <w:rPr>
          <w:rFonts w:hint="eastAsia" w:ascii="宋体" w:hAnsi="宋体"/>
          <w:b/>
          <w:bCs/>
          <w:sz w:val="24"/>
        </w:rPr>
        <w:t>参数指标应载明证明文件在响应文件中的具体页码及查询方式，未提供或检索不到证明文件的可视</w:t>
      </w:r>
      <w:r>
        <w:rPr>
          <w:rFonts w:hint="eastAsia" w:ascii="宋体" w:hAnsi="宋体"/>
          <w:b/>
          <w:bCs/>
          <w:sz w:val="24"/>
          <w:lang w:val="en-US" w:eastAsia="zh-CN"/>
        </w:rPr>
        <w:t>作负偏离</w:t>
      </w:r>
      <w:r>
        <w:rPr>
          <w:rFonts w:hint="eastAsia" w:ascii="宋体" w:hAnsi="宋体"/>
          <w:b/>
          <w:bCs/>
          <w:sz w:val="24"/>
        </w:rPr>
        <w:t>。</w:t>
      </w:r>
    </w:p>
    <w:p>
      <w:pPr>
        <w:pStyle w:val="49"/>
        <w:spacing w:line="360" w:lineRule="auto"/>
        <w:jc w:val="center"/>
        <w:rPr>
          <w:rFonts w:hint="eastAsia" w:ascii="宋体" w:hAnsi="宋体" w:eastAsia="宋体" w:cs="宋体"/>
          <w:b w:val="0"/>
          <w:bCs w:val="0"/>
          <w:sz w:val="24"/>
          <w:szCs w:val="24"/>
        </w:rPr>
      </w:pPr>
      <w:r>
        <w:rPr>
          <w:rFonts w:hint="eastAsia" w:ascii="宋体" w:hAnsi="宋体" w:eastAsia="宋体" w:cs="宋体"/>
          <w:b/>
          <w:bCs/>
          <w:sz w:val="28"/>
          <w:szCs w:val="28"/>
        </w:rPr>
        <w:t>机扫车</w:t>
      </w:r>
    </w:p>
    <w:p>
      <w:pPr>
        <w:pStyle w:val="49"/>
        <w:keepNext w:val="0"/>
        <w:keepLines w:val="0"/>
        <w:pageBreakBefore w:val="0"/>
        <w:widowControl w:val="0"/>
        <w:kinsoku/>
        <w:wordWrap/>
        <w:overflowPunct/>
        <w:topLinePunct w:val="0"/>
        <w:autoSpaceDE/>
        <w:autoSpaceDN/>
        <w:bidi w:val="0"/>
        <w:adjustRightInd/>
        <w:snapToGrid/>
        <w:spacing w:line="500" w:lineRule="exact"/>
        <w:ind w:left="210" w:leftChars="1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一、主要参数要求</w:t>
      </w:r>
    </w:p>
    <w:tbl>
      <w:tblPr>
        <w:tblStyle w:val="21"/>
        <w:tblW w:w="8975" w:type="dxa"/>
        <w:jc w:val="center"/>
        <w:tblLayout w:type="fixed"/>
        <w:tblCellMar>
          <w:top w:w="0" w:type="dxa"/>
          <w:left w:w="108" w:type="dxa"/>
          <w:bottom w:w="0" w:type="dxa"/>
          <w:right w:w="108" w:type="dxa"/>
        </w:tblCellMar>
      </w:tblPr>
      <w:tblGrid>
        <w:gridCol w:w="4791"/>
        <w:gridCol w:w="4184"/>
      </w:tblGrid>
      <w:tr>
        <w:trPr>
          <w:trHeight w:val="426" w:hRule="atLeast"/>
          <w:jc w:val="center"/>
        </w:trPr>
        <w:tc>
          <w:tcPr>
            <w:tcW w:w="4791"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sz w:val="24"/>
                <w:szCs w:val="24"/>
              </w:rPr>
              <w:t>项目</w:t>
            </w:r>
          </w:p>
        </w:tc>
        <w:tc>
          <w:tcPr>
            <w:tcW w:w="41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sz w:val="24"/>
                <w:szCs w:val="24"/>
              </w:rPr>
              <w:t>参数</w:t>
            </w:r>
          </w:p>
        </w:tc>
      </w:tr>
      <w:tr>
        <w:tblPrEx>
          <w:tblCellMar>
            <w:top w:w="0" w:type="dxa"/>
            <w:left w:w="108" w:type="dxa"/>
            <w:bottom w:w="0" w:type="dxa"/>
            <w:right w:w="108" w:type="dxa"/>
          </w:tblCellMar>
        </w:tblPrEx>
        <w:trPr>
          <w:trHeight w:val="397" w:hRule="atLeast"/>
          <w:jc w:val="center"/>
        </w:trPr>
        <w:tc>
          <w:tcPr>
            <w:tcW w:w="4791"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sz w:val="24"/>
                <w:szCs w:val="24"/>
              </w:rPr>
              <w:t>底盘型号</w:t>
            </w:r>
          </w:p>
        </w:tc>
        <w:tc>
          <w:tcPr>
            <w:tcW w:w="4184"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bCs/>
                <w:sz w:val="24"/>
                <w:szCs w:val="24"/>
                <w:lang w:eastAsia="zh-CN"/>
              </w:rPr>
              <w:t>符合</w:t>
            </w:r>
            <w:r>
              <w:rPr>
                <w:rFonts w:hint="eastAsia" w:ascii="宋体" w:hAnsi="宋体" w:eastAsia="宋体" w:cs="宋体"/>
                <w:bCs/>
                <w:sz w:val="24"/>
                <w:szCs w:val="24"/>
              </w:rPr>
              <w:t>国Ⅵ</w:t>
            </w:r>
          </w:p>
        </w:tc>
      </w:tr>
      <w:tr>
        <w:tblPrEx>
          <w:tblCellMar>
            <w:top w:w="0" w:type="dxa"/>
            <w:left w:w="108" w:type="dxa"/>
            <w:bottom w:w="0" w:type="dxa"/>
            <w:right w:w="108" w:type="dxa"/>
          </w:tblCellMar>
        </w:tblPrEx>
        <w:trPr>
          <w:trHeight w:val="397" w:hRule="atLeast"/>
          <w:jc w:val="center"/>
        </w:trPr>
        <w:tc>
          <w:tcPr>
            <w:tcW w:w="4791"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color w:val="111111"/>
                <w:sz w:val="24"/>
                <w:szCs w:val="24"/>
                <w:shd w:val="clear" w:fill="FFFFFF"/>
              </w:rPr>
              <w:t>★</w:t>
            </w:r>
            <w:r>
              <w:rPr>
                <w:rFonts w:hint="eastAsia" w:ascii="宋体" w:hAnsi="宋体" w:eastAsia="宋体" w:cs="宋体"/>
                <w:sz w:val="24"/>
                <w:szCs w:val="24"/>
              </w:rPr>
              <w:t>底盘发动机功率(kw)</w:t>
            </w:r>
          </w:p>
        </w:tc>
        <w:tc>
          <w:tcPr>
            <w:tcW w:w="4184"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sz w:val="24"/>
                <w:szCs w:val="24"/>
              </w:rPr>
              <w:t>≥169</w:t>
            </w:r>
          </w:p>
        </w:tc>
      </w:tr>
      <w:tr>
        <w:tblPrEx>
          <w:tblCellMar>
            <w:top w:w="0" w:type="dxa"/>
            <w:left w:w="108" w:type="dxa"/>
            <w:bottom w:w="0" w:type="dxa"/>
            <w:right w:w="108" w:type="dxa"/>
          </w:tblCellMar>
        </w:tblPrEx>
        <w:trPr>
          <w:trHeight w:val="397" w:hRule="atLeast"/>
          <w:jc w:val="center"/>
        </w:trPr>
        <w:tc>
          <w:tcPr>
            <w:tcW w:w="4791"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sz w:val="24"/>
                <w:szCs w:val="24"/>
              </w:rPr>
              <w:t>副发动机功率(kw)</w:t>
            </w:r>
          </w:p>
        </w:tc>
        <w:tc>
          <w:tcPr>
            <w:tcW w:w="4184"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sz w:val="24"/>
                <w:szCs w:val="24"/>
              </w:rPr>
              <w:t>≥110</w:t>
            </w:r>
          </w:p>
        </w:tc>
      </w:tr>
      <w:tr>
        <w:trPr>
          <w:trHeight w:val="397" w:hRule="atLeast"/>
          <w:jc w:val="center"/>
        </w:trPr>
        <w:tc>
          <w:tcPr>
            <w:tcW w:w="4791"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sz w:val="24"/>
                <w:szCs w:val="24"/>
              </w:rPr>
              <w:t>满载最大总质量(kg)</w:t>
            </w:r>
          </w:p>
        </w:tc>
        <w:tc>
          <w:tcPr>
            <w:tcW w:w="4184"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sz w:val="24"/>
                <w:szCs w:val="24"/>
              </w:rPr>
              <w:t>≥18000</w:t>
            </w:r>
          </w:p>
        </w:tc>
      </w:tr>
      <w:tr>
        <w:tblPrEx>
          <w:tblCellMar>
            <w:top w:w="0" w:type="dxa"/>
            <w:left w:w="108" w:type="dxa"/>
            <w:bottom w:w="0" w:type="dxa"/>
            <w:right w:w="108" w:type="dxa"/>
          </w:tblCellMar>
        </w:tblPrEx>
        <w:trPr>
          <w:trHeight w:val="397" w:hRule="atLeast"/>
          <w:jc w:val="center"/>
        </w:trPr>
        <w:tc>
          <w:tcPr>
            <w:tcW w:w="4791"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color w:val="111111"/>
                <w:sz w:val="24"/>
                <w:szCs w:val="24"/>
                <w:shd w:val="clear" w:fill="FFFFFF"/>
              </w:rPr>
              <w:t>★</w:t>
            </w:r>
            <w:r>
              <w:rPr>
                <w:rFonts w:hint="eastAsia" w:ascii="宋体" w:hAnsi="宋体" w:eastAsia="宋体" w:cs="宋体"/>
                <w:sz w:val="24"/>
                <w:szCs w:val="24"/>
              </w:rPr>
              <w:t>外形尺寸（长×宽×高(mm)</w:t>
            </w:r>
          </w:p>
        </w:tc>
        <w:tc>
          <w:tcPr>
            <w:tcW w:w="4184"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sz w:val="24"/>
                <w:szCs w:val="24"/>
              </w:rPr>
              <w:t>≥9000×2500×3050</w:t>
            </w:r>
          </w:p>
        </w:tc>
      </w:tr>
      <w:tr>
        <w:tblPrEx>
          <w:tblCellMar>
            <w:top w:w="0" w:type="dxa"/>
            <w:left w:w="108" w:type="dxa"/>
            <w:bottom w:w="0" w:type="dxa"/>
            <w:right w:w="108" w:type="dxa"/>
          </w:tblCellMar>
        </w:tblPrEx>
        <w:trPr>
          <w:trHeight w:val="397" w:hRule="atLeast"/>
          <w:jc w:val="center"/>
        </w:trPr>
        <w:tc>
          <w:tcPr>
            <w:tcW w:w="4791"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color w:val="111111"/>
                <w:sz w:val="24"/>
                <w:szCs w:val="24"/>
                <w:shd w:val="clear" w:fill="FFFFFF"/>
              </w:rPr>
              <w:t>★</w:t>
            </w:r>
            <w:r>
              <w:rPr>
                <w:rFonts w:hint="eastAsia" w:ascii="宋体" w:hAnsi="宋体" w:eastAsia="宋体" w:cs="宋体"/>
                <w:sz w:val="24"/>
                <w:szCs w:val="24"/>
              </w:rPr>
              <w:t>整备质量(kg)</w:t>
            </w:r>
          </w:p>
        </w:tc>
        <w:tc>
          <w:tcPr>
            <w:tcW w:w="4184"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sz w:val="24"/>
                <w:szCs w:val="24"/>
              </w:rPr>
              <w:t>≤11830</w:t>
            </w:r>
          </w:p>
        </w:tc>
      </w:tr>
      <w:tr>
        <w:trPr>
          <w:trHeight w:val="397" w:hRule="atLeast"/>
          <w:jc w:val="center"/>
        </w:trPr>
        <w:tc>
          <w:tcPr>
            <w:tcW w:w="4791"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color w:val="111111"/>
                <w:sz w:val="24"/>
                <w:szCs w:val="24"/>
                <w:shd w:val="clear" w:fill="FFFFFF"/>
              </w:rPr>
              <w:t>★</w:t>
            </w:r>
            <w:r>
              <w:rPr>
                <w:rFonts w:hint="eastAsia" w:ascii="宋体" w:hAnsi="宋体" w:eastAsia="宋体" w:cs="宋体"/>
                <w:sz w:val="24"/>
                <w:szCs w:val="24"/>
              </w:rPr>
              <w:t>额定载质量(kg)</w:t>
            </w:r>
          </w:p>
        </w:tc>
        <w:tc>
          <w:tcPr>
            <w:tcW w:w="4184"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sz w:val="24"/>
                <w:szCs w:val="24"/>
              </w:rPr>
              <w:t>≥5970</w:t>
            </w:r>
          </w:p>
        </w:tc>
      </w:tr>
      <w:tr>
        <w:tblPrEx>
          <w:tblCellMar>
            <w:top w:w="0" w:type="dxa"/>
            <w:left w:w="108" w:type="dxa"/>
            <w:bottom w:w="0" w:type="dxa"/>
            <w:right w:w="108" w:type="dxa"/>
          </w:tblCellMar>
        </w:tblPrEx>
        <w:trPr>
          <w:trHeight w:val="397" w:hRule="atLeast"/>
          <w:jc w:val="center"/>
        </w:trPr>
        <w:tc>
          <w:tcPr>
            <w:tcW w:w="4791"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color w:val="111111"/>
                <w:sz w:val="24"/>
                <w:szCs w:val="24"/>
                <w:shd w:val="clear" w:fill="FFFFFF"/>
              </w:rPr>
              <w:t>★</w:t>
            </w:r>
            <w:r>
              <w:rPr>
                <w:rFonts w:hint="eastAsia" w:ascii="宋体" w:hAnsi="宋体" w:eastAsia="宋体" w:cs="宋体"/>
                <w:sz w:val="24"/>
                <w:szCs w:val="24"/>
              </w:rPr>
              <w:t>前悬/后悬（mm）</w:t>
            </w:r>
          </w:p>
        </w:tc>
        <w:tc>
          <w:tcPr>
            <w:tcW w:w="4184"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sz w:val="24"/>
                <w:szCs w:val="24"/>
              </w:rPr>
              <w:t>≤1430/2330</w:t>
            </w:r>
          </w:p>
        </w:tc>
      </w:tr>
      <w:tr>
        <w:tblPrEx>
          <w:tblCellMar>
            <w:top w:w="0" w:type="dxa"/>
            <w:left w:w="108" w:type="dxa"/>
            <w:bottom w:w="0" w:type="dxa"/>
            <w:right w:w="108" w:type="dxa"/>
          </w:tblCellMar>
        </w:tblPrEx>
        <w:trPr>
          <w:trHeight w:val="397" w:hRule="atLeast"/>
          <w:jc w:val="center"/>
        </w:trPr>
        <w:tc>
          <w:tcPr>
            <w:tcW w:w="4791"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color w:val="111111"/>
                <w:sz w:val="24"/>
                <w:szCs w:val="24"/>
                <w:shd w:val="clear" w:fill="FFFFFF"/>
              </w:rPr>
              <w:t>★</w:t>
            </w:r>
            <w:r>
              <w:rPr>
                <w:rFonts w:hint="eastAsia" w:ascii="宋体" w:hAnsi="宋体" w:eastAsia="宋体" w:cs="宋体"/>
                <w:sz w:val="24"/>
                <w:szCs w:val="24"/>
              </w:rPr>
              <w:t>接近角/离去角（°）</w:t>
            </w:r>
          </w:p>
        </w:tc>
        <w:tc>
          <w:tcPr>
            <w:tcW w:w="4184"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sz w:val="24"/>
                <w:szCs w:val="24"/>
              </w:rPr>
              <w:t>≥13/13</w:t>
            </w:r>
          </w:p>
        </w:tc>
      </w:tr>
      <w:tr>
        <w:tblPrEx>
          <w:tblCellMar>
            <w:top w:w="0" w:type="dxa"/>
            <w:left w:w="108" w:type="dxa"/>
            <w:bottom w:w="0" w:type="dxa"/>
            <w:right w:w="108" w:type="dxa"/>
          </w:tblCellMar>
        </w:tblPrEx>
        <w:trPr>
          <w:trHeight w:val="397" w:hRule="atLeast"/>
          <w:jc w:val="center"/>
        </w:trPr>
        <w:tc>
          <w:tcPr>
            <w:tcW w:w="4791"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color w:val="111111"/>
                <w:sz w:val="24"/>
                <w:szCs w:val="24"/>
                <w:shd w:val="clear" w:fill="FFFFFF"/>
              </w:rPr>
              <w:t>★</w:t>
            </w:r>
            <w:r>
              <w:rPr>
                <w:rFonts w:hint="eastAsia" w:ascii="宋体" w:hAnsi="宋体" w:eastAsia="宋体" w:cs="宋体"/>
                <w:sz w:val="24"/>
                <w:szCs w:val="24"/>
              </w:rPr>
              <w:t>轴距（mm）</w:t>
            </w:r>
          </w:p>
        </w:tc>
        <w:tc>
          <w:tcPr>
            <w:tcW w:w="4184"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sz w:val="24"/>
                <w:szCs w:val="24"/>
              </w:rPr>
              <w:t>≤5300</w:t>
            </w:r>
          </w:p>
        </w:tc>
      </w:tr>
      <w:tr>
        <w:tblPrEx>
          <w:tblCellMar>
            <w:top w:w="0" w:type="dxa"/>
            <w:left w:w="108" w:type="dxa"/>
            <w:bottom w:w="0" w:type="dxa"/>
            <w:right w:w="108" w:type="dxa"/>
          </w:tblCellMar>
        </w:tblPrEx>
        <w:trPr>
          <w:trHeight w:val="397" w:hRule="atLeast"/>
          <w:jc w:val="center"/>
        </w:trPr>
        <w:tc>
          <w:tcPr>
            <w:tcW w:w="4791"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sz w:val="24"/>
                <w:szCs w:val="24"/>
              </w:rPr>
              <w:t>高压水泵压力(MPa)</w:t>
            </w:r>
          </w:p>
        </w:tc>
        <w:tc>
          <w:tcPr>
            <w:tcW w:w="4184"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sz w:val="24"/>
                <w:szCs w:val="24"/>
              </w:rPr>
              <w:t>≥13</w:t>
            </w:r>
          </w:p>
        </w:tc>
      </w:tr>
      <w:tr>
        <w:tblPrEx>
          <w:tblCellMar>
            <w:top w:w="0" w:type="dxa"/>
            <w:left w:w="108" w:type="dxa"/>
            <w:bottom w:w="0" w:type="dxa"/>
            <w:right w:w="108" w:type="dxa"/>
          </w:tblCellMar>
        </w:tblPrEx>
        <w:trPr>
          <w:trHeight w:val="397" w:hRule="atLeast"/>
          <w:jc w:val="center"/>
        </w:trPr>
        <w:tc>
          <w:tcPr>
            <w:tcW w:w="4791"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sz w:val="24"/>
                <w:szCs w:val="24"/>
              </w:rPr>
              <w:t>最大洗扫宽度(m)</w:t>
            </w:r>
          </w:p>
        </w:tc>
        <w:tc>
          <w:tcPr>
            <w:tcW w:w="4184"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sz w:val="24"/>
                <w:szCs w:val="24"/>
              </w:rPr>
              <w:t>≥4</w:t>
            </w:r>
          </w:p>
        </w:tc>
      </w:tr>
      <w:tr>
        <w:trPr>
          <w:trHeight w:val="397" w:hRule="atLeast"/>
          <w:jc w:val="center"/>
        </w:trPr>
        <w:tc>
          <w:tcPr>
            <w:tcW w:w="4791"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sz w:val="24"/>
                <w:szCs w:val="24"/>
              </w:rPr>
              <w:t>低压冲洗宽度(m)</w:t>
            </w:r>
          </w:p>
        </w:tc>
        <w:tc>
          <w:tcPr>
            <w:tcW w:w="4184"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sz w:val="24"/>
                <w:szCs w:val="24"/>
              </w:rPr>
              <w:t>≥24</w:t>
            </w:r>
          </w:p>
        </w:tc>
      </w:tr>
      <w:tr>
        <w:trPr>
          <w:trHeight w:val="397" w:hRule="atLeast"/>
          <w:jc w:val="center"/>
        </w:trPr>
        <w:tc>
          <w:tcPr>
            <w:tcW w:w="4791"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color w:val="111111"/>
                <w:sz w:val="24"/>
                <w:szCs w:val="24"/>
                <w:shd w:val="clear" w:fill="FFFFFF"/>
              </w:rPr>
              <w:t>★</w:t>
            </w:r>
            <w:r>
              <w:rPr>
                <w:rFonts w:hint="eastAsia" w:ascii="宋体" w:hAnsi="宋体" w:eastAsia="宋体" w:cs="宋体"/>
                <w:sz w:val="24"/>
                <w:szCs w:val="24"/>
              </w:rPr>
              <w:t>清水箱容积(m³)</w:t>
            </w:r>
          </w:p>
        </w:tc>
        <w:tc>
          <w:tcPr>
            <w:tcW w:w="4184"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sz w:val="24"/>
                <w:szCs w:val="24"/>
              </w:rPr>
              <w:t>≥10</w:t>
            </w:r>
          </w:p>
        </w:tc>
      </w:tr>
      <w:tr>
        <w:tblPrEx>
          <w:tblCellMar>
            <w:top w:w="0" w:type="dxa"/>
            <w:left w:w="108" w:type="dxa"/>
            <w:bottom w:w="0" w:type="dxa"/>
            <w:right w:w="108" w:type="dxa"/>
          </w:tblCellMar>
        </w:tblPrEx>
        <w:trPr>
          <w:trHeight w:val="397" w:hRule="atLeast"/>
          <w:jc w:val="center"/>
        </w:trPr>
        <w:tc>
          <w:tcPr>
            <w:tcW w:w="4791"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color w:val="111111"/>
                <w:sz w:val="24"/>
                <w:szCs w:val="24"/>
                <w:shd w:val="clear" w:fill="FFFFFF"/>
              </w:rPr>
              <w:t>★</w:t>
            </w:r>
            <w:r>
              <w:rPr>
                <w:rFonts w:hint="eastAsia" w:ascii="宋体" w:hAnsi="宋体" w:eastAsia="宋体" w:cs="宋体"/>
                <w:sz w:val="24"/>
                <w:szCs w:val="24"/>
              </w:rPr>
              <w:t>垃圾箱容积(m³)</w:t>
            </w:r>
          </w:p>
        </w:tc>
        <w:tc>
          <w:tcPr>
            <w:tcW w:w="4184"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sz w:val="24"/>
                <w:szCs w:val="24"/>
              </w:rPr>
              <w:t>≥7</w:t>
            </w:r>
          </w:p>
        </w:tc>
      </w:tr>
      <w:tr>
        <w:tblPrEx>
          <w:tblCellMar>
            <w:top w:w="0" w:type="dxa"/>
            <w:left w:w="108" w:type="dxa"/>
            <w:bottom w:w="0" w:type="dxa"/>
            <w:right w:w="108" w:type="dxa"/>
          </w:tblCellMar>
        </w:tblPrEx>
        <w:trPr>
          <w:trHeight w:val="397" w:hRule="atLeast"/>
          <w:jc w:val="center"/>
        </w:trPr>
        <w:tc>
          <w:tcPr>
            <w:tcW w:w="4791"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sz w:val="24"/>
                <w:szCs w:val="24"/>
              </w:rPr>
              <w:t>吸嘴宽度（mm）</w:t>
            </w:r>
          </w:p>
        </w:tc>
        <w:tc>
          <w:tcPr>
            <w:tcW w:w="4184"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sz w:val="24"/>
                <w:szCs w:val="24"/>
              </w:rPr>
              <w:t>≥1480</w:t>
            </w:r>
          </w:p>
        </w:tc>
      </w:tr>
      <w:tr>
        <w:trPr>
          <w:trHeight w:val="397" w:hRule="atLeast"/>
          <w:jc w:val="center"/>
        </w:trPr>
        <w:tc>
          <w:tcPr>
            <w:tcW w:w="4791"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sz w:val="24"/>
                <w:szCs w:val="24"/>
              </w:rPr>
              <w:t>驾驶室调温措施</w:t>
            </w:r>
          </w:p>
        </w:tc>
        <w:tc>
          <w:tcPr>
            <w:tcW w:w="4184"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sz w:val="24"/>
                <w:szCs w:val="24"/>
              </w:rPr>
              <w:t>配原厂冷暖空调</w:t>
            </w:r>
          </w:p>
        </w:tc>
      </w:tr>
    </w:tbl>
    <w:p>
      <w:pPr>
        <w:pStyle w:val="49"/>
        <w:spacing w:line="500" w:lineRule="exact"/>
        <w:rPr>
          <w:rFonts w:hint="eastAsia" w:ascii="宋体" w:hAnsi="宋体" w:eastAsia="宋体" w:cs="宋体"/>
          <w:sz w:val="24"/>
          <w:szCs w:val="24"/>
        </w:rPr>
      </w:pPr>
      <w:r>
        <w:rPr>
          <w:rFonts w:hint="eastAsia" w:ascii="宋体" w:hAnsi="宋体" w:eastAsia="宋体" w:cs="宋体"/>
          <w:b/>
          <w:sz w:val="24"/>
          <w:szCs w:val="24"/>
        </w:rPr>
        <w:t>二、主要功能要求</w:t>
      </w:r>
    </w:p>
    <w:p>
      <w:pPr>
        <w:pStyle w:val="49"/>
        <w:spacing w:line="500" w:lineRule="exact"/>
        <w:rPr>
          <w:rFonts w:hint="eastAsia" w:ascii="宋体" w:hAnsi="宋体" w:eastAsia="宋体" w:cs="宋体"/>
          <w:sz w:val="24"/>
          <w:szCs w:val="24"/>
        </w:rPr>
      </w:pPr>
      <w:r>
        <w:rPr>
          <w:rFonts w:hint="eastAsia" w:ascii="宋体" w:hAnsi="宋体" w:eastAsia="宋体" w:cs="宋体"/>
          <w:sz w:val="24"/>
          <w:szCs w:val="24"/>
        </w:rPr>
        <w:t>1、工作装置采用“中置盘扫+中置V型喷水架+中置双吸口窄吸嘴结构”布置形式</w:t>
      </w:r>
      <w:r>
        <w:rPr>
          <w:rFonts w:hint="eastAsia" w:ascii="宋体" w:hAnsi="宋体" w:eastAsia="宋体" w:cs="宋体"/>
          <w:kern w:val="0"/>
          <w:sz w:val="24"/>
          <w:szCs w:val="24"/>
          <w:lang w:val="zh-CN"/>
        </w:rPr>
        <w:t>。</w:t>
      </w:r>
    </w:p>
    <w:p>
      <w:pPr>
        <w:pStyle w:val="49"/>
        <w:spacing w:line="500" w:lineRule="exact"/>
        <w:rPr>
          <w:rFonts w:hint="eastAsia" w:ascii="宋体" w:hAnsi="宋体" w:eastAsia="宋体" w:cs="宋体"/>
          <w:sz w:val="24"/>
          <w:szCs w:val="24"/>
        </w:rPr>
      </w:pPr>
      <w:r>
        <w:rPr>
          <w:rFonts w:hint="eastAsia" w:ascii="宋体" w:hAnsi="宋体" w:eastAsia="宋体" w:cs="宋体"/>
          <w:kern w:val="0"/>
          <w:sz w:val="24"/>
          <w:szCs w:val="24"/>
          <w:lang w:val="zh-CN"/>
        </w:rPr>
        <w:t>2、前扫采用双油缸控制其摆出升降，扫刷触地调整机构采用螺纹筒调节控制，保证扫毛与地面的接触量；扫盘转速可根据不同清扫工况选择高、中、低三档，保证在各种污染状况下都有良好的清扫效果。</w:t>
      </w:r>
    </w:p>
    <w:p>
      <w:pPr>
        <w:pStyle w:val="49"/>
        <w:spacing w:line="500" w:lineRule="exact"/>
        <w:rPr>
          <w:rFonts w:hint="eastAsia" w:ascii="宋体" w:hAnsi="宋体" w:eastAsia="宋体" w:cs="宋体"/>
          <w:sz w:val="24"/>
          <w:szCs w:val="24"/>
        </w:rPr>
      </w:pPr>
      <w:r>
        <w:rPr>
          <w:rFonts w:hint="eastAsia" w:ascii="宋体" w:hAnsi="宋体" w:eastAsia="宋体" w:cs="宋体"/>
          <w:kern w:val="0"/>
          <w:sz w:val="24"/>
          <w:szCs w:val="24"/>
          <w:lang w:val="zh-CN"/>
        </w:rPr>
        <w:t>3、副发动机配有车用离合器，采用气缸驱动，离合器的分离与接合由电控系统自动控制，无需人工操作。</w:t>
      </w:r>
    </w:p>
    <w:p>
      <w:pPr>
        <w:pStyle w:val="49"/>
        <w:spacing w:line="500" w:lineRule="exact"/>
        <w:rPr>
          <w:rFonts w:hint="eastAsia" w:ascii="宋体" w:hAnsi="宋体" w:eastAsia="宋体" w:cs="宋体"/>
          <w:sz w:val="24"/>
          <w:szCs w:val="24"/>
        </w:rPr>
      </w:pPr>
      <w:r>
        <w:rPr>
          <w:rFonts w:hint="eastAsia" w:ascii="宋体" w:hAnsi="宋体" w:eastAsia="宋体" w:cs="宋体"/>
          <w:kern w:val="0"/>
          <w:sz w:val="24"/>
          <w:szCs w:val="24"/>
          <w:lang w:val="zh-CN"/>
        </w:rPr>
        <w:t>4、副发动机正常工作的工作转速由电气系统自动控制，有“怠速”、“保洁”、“强力”3档。</w:t>
      </w:r>
    </w:p>
    <w:p>
      <w:pPr>
        <w:pStyle w:val="49"/>
        <w:spacing w:line="500" w:lineRule="exact"/>
        <w:rPr>
          <w:rFonts w:hint="eastAsia" w:ascii="宋体" w:hAnsi="宋体" w:eastAsia="宋体" w:cs="宋体"/>
          <w:sz w:val="24"/>
          <w:szCs w:val="24"/>
        </w:rPr>
      </w:pPr>
      <w:r>
        <w:rPr>
          <w:rFonts w:hint="eastAsia" w:ascii="宋体" w:hAnsi="宋体" w:eastAsia="宋体" w:cs="宋体"/>
          <w:kern w:val="0"/>
          <w:sz w:val="24"/>
          <w:szCs w:val="24"/>
          <w:lang w:val="zh-CN"/>
        </w:rPr>
        <w:t>5、高压清洗喷杆由左、右喷杆和吸嘴内喷杆组成，附装在吸嘴内，作业时喷杆离地高度不随整车载荷变化，能达到和稳定最佳的清洗效果。左右喷杆可外摆、收回，由气缸驱动，电控系统自动控制，左右喷杆同时摆出时，清洗宽度不小于3.5m。</w:t>
      </w:r>
    </w:p>
    <w:p>
      <w:pPr>
        <w:pStyle w:val="49"/>
        <w:spacing w:line="500" w:lineRule="exact"/>
        <w:rPr>
          <w:rFonts w:hint="eastAsia" w:ascii="宋体" w:hAnsi="宋体" w:eastAsia="宋体" w:cs="宋体"/>
          <w:sz w:val="24"/>
          <w:szCs w:val="24"/>
        </w:rPr>
      </w:pPr>
      <w:r>
        <w:rPr>
          <w:rFonts w:hint="eastAsia" w:ascii="宋体" w:hAnsi="宋体" w:eastAsia="宋体" w:cs="宋体"/>
          <w:sz w:val="24"/>
          <w:szCs w:val="24"/>
        </w:rPr>
        <w:t>6、多种安全报警装置：清水箱低水位，污水垃圾箱高水位，作业提示，副发动机水温、机油压力，倒车提示，液压油泄漏，垃圾箱倾翻、复位，后门开闭安全报警装置等。</w:t>
      </w:r>
    </w:p>
    <w:p>
      <w:pPr>
        <w:pStyle w:val="49"/>
        <w:spacing w:line="500" w:lineRule="exact"/>
        <w:rPr>
          <w:rFonts w:hint="eastAsia" w:ascii="宋体" w:hAnsi="宋体" w:eastAsia="宋体" w:cs="宋体"/>
          <w:sz w:val="24"/>
          <w:szCs w:val="24"/>
        </w:rPr>
      </w:pPr>
      <w:r>
        <w:rPr>
          <w:rFonts w:hint="eastAsia" w:ascii="宋体" w:hAnsi="宋体" w:eastAsia="宋体" w:cs="宋体"/>
          <w:sz w:val="24"/>
          <w:szCs w:val="24"/>
        </w:rPr>
        <w:t>7、采用“显示屏+控制器+CAN总线操作面板”智能化控制模式。作业启动和作业停止，副发动机转速控制、吸嘴升降、扫盘收放、左右喷杆收放等作业装置全由一键控制。</w:t>
      </w:r>
    </w:p>
    <w:p>
      <w:pPr>
        <w:pStyle w:val="49"/>
        <w:spacing w:line="500" w:lineRule="exact"/>
        <w:rPr>
          <w:rFonts w:hint="eastAsia" w:ascii="宋体" w:hAnsi="宋体" w:eastAsia="宋体" w:cs="宋体"/>
          <w:sz w:val="24"/>
          <w:szCs w:val="24"/>
        </w:rPr>
      </w:pPr>
      <w:r>
        <w:rPr>
          <w:rFonts w:hint="eastAsia" w:ascii="宋体" w:hAnsi="宋体" w:eastAsia="宋体" w:cs="宋体"/>
          <w:sz w:val="24"/>
          <w:szCs w:val="24"/>
        </w:rPr>
        <w:t>8、左右前扫盘及左右喷水架具有自动避障保护及复位功能。</w:t>
      </w:r>
    </w:p>
    <w:p>
      <w:pPr>
        <w:pStyle w:val="49"/>
        <w:spacing w:line="500" w:lineRule="exact"/>
        <w:rPr>
          <w:rFonts w:hint="eastAsia" w:ascii="宋体" w:hAnsi="宋体" w:eastAsia="宋体" w:cs="宋体"/>
          <w:sz w:val="24"/>
          <w:szCs w:val="24"/>
        </w:rPr>
      </w:pPr>
      <w:r>
        <w:rPr>
          <w:rFonts w:hint="eastAsia" w:ascii="宋体" w:hAnsi="宋体" w:eastAsia="宋体" w:cs="宋体"/>
          <w:sz w:val="24"/>
          <w:szCs w:val="24"/>
        </w:rPr>
        <w:t>9、配备气吹净管防冻装置，防止低温下管路系统冻裂。</w:t>
      </w:r>
    </w:p>
    <w:p>
      <w:pPr>
        <w:pStyle w:val="49"/>
        <w:spacing w:line="500" w:lineRule="exact"/>
        <w:rPr>
          <w:rFonts w:hint="eastAsia" w:ascii="宋体" w:hAnsi="宋体" w:eastAsia="宋体" w:cs="宋体"/>
          <w:sz w:val="24"/>
          <w:szCs w:val="24"/>
        </w:rPr>
      </w:pPr>
    </w:p>
    <w:p>
      <w:pPr>
        <w:pStyle w:val="49"/>
        <w:spacing w:line="500" w:lineRule="exact"/>
        <w:rPr>
          <w:rFonts w:hint="eastAsia" w:ascii="宋体" w:hAnsi="宋体" w:eastAsia="宋体" w:cs="宋体"/>
          <w:sz w:val="24"/>
          <w:szCs w:val="24"/>
        </w:rPr>
      </w:pPr>
    </w:p>
    <w:p>
      <w:pPr>
        <w:pStyle w:val="49"/>
        <w:spacing w:line="500" w:lineRule="exact"/>
        <w:rPr>
          <w:rFonts w:hint="eastAsia" w:ascii="宋体" w:hAnsi="宋体" w:eastAsia="宋体" w:cs="宋体"/>
          <w:sz w:val="24"/>
          <w:szCs w:val="24"/>
        </w:rPr>
      </w:pPr>
    </w:p>
    <w:p>
      <w:pPr>
        <w:pStyle w:val="49"/>
        <w:spacing w:line="500" w:lineRule="exact"/>
        <w:rPr>
          <w:rFonts w:hint="eastAsia" w:ascii="宋体" w:hAnsi="宋体" w:eastAsia="宋体" w:cs="宋体"/>
          <w:sz w:val="24"/>
          <w:szCs w:val="24"/>
        </w:rPr>
      </w:pPr>
    </w:p>
    <w:p>
      <w:pPr>
        <w:pStyle w:val="49"/>
        <w:spacing w:line="500" w:lineRule="exact"/>
        <w:rPr>
          <w:rFonts w:hint="eastAsia" w:ascii="宋体" w:hAnsi="宋体" w:eastAsia="宋体" w:cs="宋体"/>
          <w:sz w:val="24"/>
          <w:szCs w:val="24"/>
        </w:rPr>
      </w:pPr>
    </w:p>
    <w:p>
      <w:pPr>
        <w:pStyle w:val="49"/>
        <w:spacing w:line="500" w:lineRule="exact"/>
        <w:rPr>
          <w:rFonts w:hint="eastAsia" w:ascii="宋体" w:hAnsi="宋体" w:eastAsia="宋体" w:cs="宋体"/>
          <w:sz w:val="24"/>
          <w:szCs w:val="24"/>
        </w:rPr>
      </w:pPr>
    </w:p>
    <w:p>
      <w:pPr>
        <w:pStyle w:val="49"/>
        <w:spacing w:line="500" w:lineRule="exact"/>
        <w:rPr>
          <w:rFonts w:hint="eastAsia" w:ascii="宋体" w:hAnsi="宋体" w:eastAsia="宋体" w:cs="宋体"/>
          <w:sz w:val="24"/>
          <w:szCs w:val="24"/>
        </w:rPr>
      </w:pPr>
    </w:p>
    <w:p>
      <w:pPr>
        <w:pStyle w:val="49"/>
        <w:spacing w:line="500" w:lineRule="exact"/>
        <w:rPr>
          <w:rFonts w:hint="eastAsia" w:ascii="宋体" w:hAnsi="宋体" w:eastAsia="宋体" w:cs="宋体"/>
          <w:sz w:val="24"/>
          <w:szCs w:val="24"/>
        </w:rPr>
      </w:pPr>
    </w:p>
    <w:p>
      <w:pPr>
        <w:pStyle w:val="49"/>
        <w:spacing w:line="500" w:lineRule="exact"/>
        <w:rPr>
          <w:rFonts w:hint="eastAsia" w:ascii="宋体" w:hAnsi="宋体" w:eastAsia="宋体" w:cs="宋体"/>
          <w:sz w:val="24"/>
          <w:szCs w:val="24"/>
        </w:rPr>
      </w:pPr>
    </w:p>
    <w:p>
      <w:pPr>
        <w:pStyle w:val="49"/>
        <w:suppressAutoHyphens/>
        <w:jc w:val="center"/>
        <w:rPr>
          <w:rFonts w:hint="eastAsia" w:ascii="宋体" w:hAnsi="宋体" w:eastAsia="宋体" w:cs="宋体"/>
          <w:b/>
          <w:sz w:val="24"/>
          <w:szCs w:val="24"/>
        </w:rPr>
      </w:pPr>
    </w:p>
    <w:p>
      <w:pPr>
        <w:pStyle w:val="49"/>
        <w:suppressAutoHyphens/>
        <w:jc w:val="center"/>
        <w:rPr>
          <w:rFonts w:hint="eastAsia" w:ascii="宋体" w:hAnsi="宋体" w:eastAsia="宋体" w:cs="宋体"/>
          <w:b/>
          <w:sz w:val="24"/>
          <w:szCs w:val="24"/>
        </w:rPr>
      </w:pPr>
    </w:p>
    <w:p>
      <w:pPr>
        <w:pStyle w:val="49"/>
        <w:suppressAutoHyphens/>
        <w:jc w:val="center"/>
        <w:rPr>
          <w:rFonts w:hint="eastAsia" w:ascii="宋体" w:hAnsi="宋体" w:eastAsia="宋体" w:cs="宋体"/>
          <w:b/>
          <w:sz w:val="24"/>
          <w:szCs w:val="24"/>
        </w:rPr>
      </w:pPr>
    </w:p>
    <w:p>
      <w:pPr>
        <w:pStyle w:val="49"/>
        <w:suppressAutoHyphens/>
        <w:jc w:val="center"/>
        <w:rPr>
          <w:rFonts w:hint="eastAsia" w:ascii="宋体" w:hAnsi="宋体" w:eastAsia="宋体" w:cs="宋体"/>
          <w:b/>
          <w:bCs/>
          <w:sz w:val="28"/>
          <w:szCs w:val="28"/>
        </w:rPr>
      </w:pPr>
    </w:p>
    <w:p>
      <w:pPr>
        <w:pStyle w:val="49"/>
        <w:suppressAutoHyphens/>
        <w:jc w:val="center"/>
        <w:rPr>
          <w:rFonts w:hint="eastAsia" w:ascii="宋体" w:hAnsi="宋体" w:eastAsia="宋体" w:cs="宋体"/>
          <w:b/>
          <w:bCs/>
          <w:sz w:val="28"/>
          <w:szCs w:val="28"/>
        </w:rPr>
      </w:pPr>
    </w:p>
    <w:p>
      <w:pPr>
        <w:pStyle w:val="49"/>
        <w:suppressAutoHyphens/>
        <w:jc w:val="center"/>
        <w:rPr>
          <w:rFonts w:hint="eastAsia" w:ascii="宋体" w:hAnsi="宋体" w:eastAsia="宋体" w:cs="宋体"/>
          <w:b/>
          <w:bCs/>
          <w:sz w:val="28"/>
          <w:szCs w:val="28"/>
        </w:rPr>
      </w:pPr>
    </w:p>
    <w:p>
      <w:pPr>
        <w:pStyle w:val="49"/>
        <w:suppressAutoHyphens/>
        <w:jc w:val="center"/>
        <w:rPr>
          <w:rFonts w:hint="eastAsia" w:ascii="宋体" w:hAnsi="宋体" w:eastAsia="宋体" w:cs="宋体"/>
          <w:b w:val="0"/>
          <w:bCs w:val="0"/>
          <w:sz w:val="24"/>
          <w:szCs w:val="24"/>
        </w:rPr>
      </w:pPr>
      <w:r>
        <w:rPr>
          <w:rFonts w:hint="eastAsia" w:ascii="宋体" w:hAnsi="宋体" w:eastAsia="宋体" w:cs="宋体"/>
          <w:b/>
          <w:bCs/>
          <w:sz w:val="28"/>
          <w:szCs w:val="28"/>
        </w:rPr>
        <w:t>洒水车</w:t>
      </w:r>
    </w:p>
    <w:p>
      <w:pPr>
        <w:pStyle w:val="49"/>
        <w:keepNext w:val="0"/>
        <w:keepLines w:val="0"/>
        <w:pageBreakBefore w:val="0"/>
        <w:widowControl w:val="0"/>
        <w:suppressAutoHyphens/>
        <w:kinsoku/>
        <w:wordWrap/>
        <w:overflowPunct/>
        <w:topLinePunct w:val="0"/>
        <w:autoSpaceDE/>
        <w:autoSpaceDN/>
        <w:bidi w:val="0"/>
        <w:adjustRightInd/>
        <w:snapToGrid/>
        <w:ind w:left="315" w:leftChars="15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一、主要参数要求</w:t>
      </w:r>
    </w:p>
    <w:tbl>
      <w:tblPr>
        <w:tblStyle w:val="21"/>
        <w:tblW w:w="8790" w:type="dxa"/>
        <w:jc w:val="center"/>
        <w:tblLayout w:type="fixed"/>
        <w:tblCellMar>
          <w:top w:w="0" w:type="dxa"/>
          <w:left w:w="28" w:type="dxa"/>
          <w:bottom w:w="0" w:type="dxa"/>
          <w:right w:w="28" w:type="dxa"/>
        </w:tblCellMar>
      </w:tblPr>
      <w:tblGrid>
        <w:gridCol w:w="4539"/>
        <w:gridCol w:w="4250"/>
      </w:tblGrid>
      <w:tr>
        <w:tblPrEx>
          <w:tblCellMar>
            <w:top w:w="0" w:type="dxa"/>
            <w:left w:w="28" w:type="dxa"/>
            <w:bottom w:w="0" w:type="dxa"/>
            <w:right w:w="28" w:type="dxa"/>
          </w:tblCellMar>
        </w:tblPrEx>
        <w:trPr>
          <w:cantSplit/>
          <w:jc w:val="center"/>
        </w:trPr>
        <w:tc>
          <w:tcPr>
            <w:tcW w:w="4539" w:type="dxa"/>
            <w:tcBorders>
              <w:top w:val="single" w:color="000000" w:sz="2" w:space="0"/>
              <w:left w:val="single" w:color="000000" w:sz="2" w:space="0"/>
              <w:bottom w:val="single" w:color="000000" w:sz="2" w:space="0"/>
              <w:right w:val="single" w:color="000000" w:sz="2" w:space="0"/>
            </w:tcBorders>
            <w:vAlign w:val="center"/>
          </w:tcPr>
          <w:p>
            <w:pPr>
              <w:pStyle w:val="49"/>
              <w:widowControl w:val="0"/>
              <w:spacing w:line="500" w:lineRule="exact"/>
              <w:jc w:val="left"/>
              <w:rPr>
                <w:rFonts w:hint="eastAsia" w:ascii="宋体" w:hAnsi="宋体" w:eastAsia="宋体" w:cs="宋体"/>
                <w:sz w:val="24"/>
                <w:szCs w:val="24"/>
              </w:rPr>
            </w:pPr>
            <w:r>
              <w:rPr>
                <w:rFonts w:hint="eastAsia" w:ascii="宋体" w:hAnsi="宋体" w:eastAsia="宋体" w:cs="宋体"/>
                <w:sz w:val="24"/>
                <w:szCs w:val="24"/>
              </w:rPr>
              <w:t>项目</w:t>
            </w:r>
          </w:p>
        </w:tc>
        <w:tc>
          <w:tcPr>
            <w:tcW w:w="4250" w:type="dxa"/>
            <w:tcBorders>
              <w:top w:val="single" w:color="000000" w:sz="2" w:space="0"/>
              <w:left w:val="single" w:color="000000" w:sz="2" w:space="0"/>
              <w:bottom w:val="single" w:color="000000" w:sz="2" w:space="0"/>
              <w:right w:val="single" w:color="000000" w:sz="2" w:space="0"/>
            </w:tcBorders>
            <w:vAlign w:val="center"/>
          </w:tcPr>
          <w:p>
            <w:pPr>
              <w:pStyle w:val="49"/>
              <w:widowControl w:val="0"/>
              <w:spacing w:line="500" w:lineRule="exact"/>
              <w:jc w:val="left"/>
              <w:rPr>
                <w:rFonts w:hint="eastAsia" w:ascii="宋体" w:hAnsi="宋体" w:eastAsia="宋体" w:cs="宋体"/>
                <w:sz w:val="24"/>
                <w:szCs w:val="24"/>
              </w:rPr>
            </w:pPr>
            <w:r>
              <w:rPr>
                <w:rFonts w:hint="eastAsia" w:ascii="宋体" w:hAnsi="宋体" w:eastAsia="宋体" w:cs="宋体"/>
                <w:sz w:val="24"/>
                <w:szCs w:val="24"/>
              </w:rPr>
              <w:t>参数</w:t>
            </w:r>
          </w:p>
        </w:tc>
      </w:tr>
      <w:tr>
        <w:tblPrEx>
          <w:tblCellMar>
            <w:top w:w="0" w:type="dxa"/>
            <w:left w:w="28" w:type="dxa"/>
            <w:bottom w:w="0" w:type="dxa"/>
            <w:right w:w="28" w:type="dxa"/>
          </w:tblCellMar>
        </w:tblPrEx>
        <w:trPr>
          <w:cantSplit/>
          <w:jc w:val="center"/>
        </w:trPr>
        <w:tc>
          <w:tcPr>
            <w:tcW w:w="4539" w:type="dxa"/>
            <w:tcBorders>
              <w:top w:val="single" w:color="000000" w:sz="2" w:space="0"/>
              <w:left w:val="single" w:color="000000" w:sz="2" w:space="0"/>
              <w:bottom w:val="single" w:color="000000" w:sz="2" w:space="0"/>
              <w:right w:val="single" w:color="000000" w:sz="2" w:space="0"/>
            </w:tcBorders>
            <w:vAlign w:val="center"/>
          </w:tcPr>
          <w:p>
            <w:pPr>
              <w:pStyle w:val="49"/>
              <w:widowControl w:val="0"/>
              <w:spacing w:line="500" w:lineRule="exact"/>
              <w:jc w:val="left"/>
              <w:rPr>
                <w:rFonts w:hint="eastAsia" w:ascii="宋体" w:hAnsi="宋体" w:eastAsia="宋体" w:cs="宋体"/>
                <w:sz w:val="24"/>
                <w:szCs w:val="24"/>
              </w:rPr>
            </w:pPr>
            <w:r>
              <w:rPr>
                <w:rFonts w:hint="eastAsia" w:ascii="宋体" w:hAnsi="宋体" w:eastAsia="宋体" w:cs="宋体"/>
                <w:sz w:val="24"/>
                <w:szCs w:val="24"/>
              </w:rPr>
              <w:t>底盘型号</w:t>
            </w:r>
          </w:p>
        </w:tc>
        <w:tc>
          <w:tcPr>
            <w:tcW w:w="4250" w:type="dxa"/>
            <w:tcBorders>
              <w:top w:val="single" w:color="000000" w:sz="2" w:space="0"/>
              <w:left w:val="single" w:color="000000" w:sz="2" w:space="0"/>
              <w:bottom w:val="single" w:color="000000" w:sz="2" w:space="0"/>
              <w:right w:val="single" w:color="000000" w:sz="2" w:space="0"/>
            </w:tcBorders>
            <w:vAlign w:val="center"/>
          </w:tcPr>
          <w:p>
            <w:pPr>
              <w:pStyle w:val="49"/>
              <w:widowControl w:val="0"/>
              <w:spacing w:line="500" w:lineRule="exact"/>
              <w:jc w:val="left"/>
              <w:rPr>
                <w:rFonts w:hint="eastAsia" w:ascii="宋体" w:hAnsi="宋体" w:eastAsia="宋体" w:cs="宋体"/>
                <w:sz w:val="24"/>
                <w:szCs w:val="24"/>
              </w:rPr>
            </w:pPr>
            <w:r>
              <w:rPr>
                <w:rFonts w:hint="eastAsia" w:ascii="宋体" w:hAnsi="宋体" w:eastAsia="宋体" w:cs="宋体"/>
                <w:bCs/>
                <w:sz w:val="24"/>
                <w:szCs w:val="24"/>
                <w:lang w:eastAsia="zh-CN"/>
              </w:rPr>
              <w:t>符合</w:t>
            </w:r>
            <w:r>
              <w:rPr>
                <w:rFonts w:hint="eastAsia" w:ascii="宋体" w:hAnsi="宋体" w:eastAsia="宋体" w:cs="宋体"/>
                <w:bCs/>
                <w:sz w:val="24"/>
                <w:szCs w:val="24"/>
              </w:rPr>
              <w:t>国Ⅵ</w:t>
            </w:r>
          </w:p>
        </w:tc>
      </w:tr>
      <w:tr>
        <w:tblPrEx>
          <w:tblCellMar>
            <w:top w:w="0" w:type="dxa"/>
            <w:left w:w="28" w:type="dxa"/>
            <w:bottom w:w="0" w:type="dxa"/>
            <w:right w:w="28" w:type="dxa"/>
          </w:tblCellMar>
        </w:tblPrEx>
        <w:trPr>
          <w:cantSplit/>
          <w:trHeight w:val="443" w:hRule="atLeast"/>
          <w:jc w:val="center"/>
        </w:trPr>
        <w:tc>
          <w:tcPr>
            <w:tcW w:w="4539" w:type="dxa"/>
            <w:tcBorders>
              <w:top w:val="single" w:color="000000" w:sz="2" w:space="0"/>
              <w:left w:val="single" w:color="000000" w:sz="2" w:space="0"/>
              <w:bottom w:val="single" w:color="000000" w:sz="2" w:space="0"/>
              <w:right w:val="single" w:color="000000" w:sz="2" w:space="0"/>
            </w:tcBorders>
            <w:vAlign w:val="center"/>
          </w:tcPr>
          <w:p>
            <w:pPr>
              <w:pStyle w:val="49"/>
              <w:widowControl w:val="0"/>
              <w:spacing w:line="500" w:lineRule="exact"/>
              <w:jc w:val="left"/>
              <w:rPr>
                <w:rFonts w:hint="eastAsia" w:ascii="宋体" w:hAnsi="宋体" w:eastAsia="宋体" w:cs="宋体"/>
                <w:sz w:val="24"/>
                <w:szCs w:val="24"/>
              </w:rPr>
            </w:pPr>
            <w:r>
              <w:rPr>
                <w:rFonts w:hint="eastAsia" w:ascii="宋体" w:hAnsi="宋体" w:eastAsia="宋体" w:cs="宋体"/>
                <w:color w:val="111111"/>
                <w:sz w:val="24"/>
                <w:szCs w:val="24"/>
                <w:shd w:val="clear" w:fill="FFFFFF"/>
              </w:rPr>
              <w:t>★</w:t>
            </w:r>
            <w:r>
              <w:rPr>
                <w:rFonts w:hint="eastAsia" w:ascii="宋体" w:hAnsi="宋体" w:eastAsia="宋体" w:cs="宋体"/>
                <w:sz w:val="24"/>
                <w:szCs w:val="24"/>
              </w:rPr>
              <w:t>底盘发动机额定功率（kW）</w:t>
            </w:r>
          </w:p>
        </w:tc>
        <w:tc>
          <w:tcPr>
            <w:tcW w:w="4250" w:type="dxa"/>
            <w:tcBorders>
              <w:top w:val="single" w:color="000000" w:sz="2" w:space="0"/>
              <w:left w:val="single" w:color="000000" w:sz="2" w:space="0"/>
              <w:bottom w:val="single" w:color="000000" w:sz="2" w:space="0"/>
              <w:right w:val="single" w:color="000000" w:sz="2" w:space="0"/>
            </w:tcBorders>
            <w:vAlign w:val="center"/>
          </w:tcPr>
          <w:p>
            <w:pPr>
              <w:pStyle w:val="49"/>
              <w:widowControl w:val="0"/>
              <w:spacing w:line="500" w:lineRule="exact"/>
              <w:jc w:val="left"/>
              <w:rPr>
                <w:rFonts w:hint="eastAsia" w:ascii="宋体" w:hAnsi="宋体" w:eastAsia="宋体" w:cs="宋体"/>
                <w:sz w:val="24"/>
                <w:szCs w:val="24"/>
              </w:rPr>
            </w:pPr>
            <w:r>
              <w:rPr>
                <w:rFonts w:hint="eastAsia" w:ascii="宋体" w:hAnsi="宋体" w:eastAsia="宋体" w:cs="宋体"/>
                <w:sz w:val="24"/>
                <w:szCs w:val="24"/>
              </w:rPr>
              <w:t>≥220</w:t>
            </w:r>
          </w:p>
        </w:tc>
      </w:tr>
      <w:tr>
        <w:trPr>
          <w:cantSplit/>
          <w:jc w:val="center"/>
        </w:trPr>
        <w:tc>
          <w:tcPr>
            <w:tcW w:w="4539" w:type="dxa"/>
            <w:tcBorders>
              <w:top w:val="single" w:color="000000" w:sz="2" w:space="0"/>
              <w:left w:val="single" w:color="000000" w:sz="2" w:space="0"/>
              <w:bottom w:val="single" w:color="000000" w:sz="2" w:space="0"/>
              <w:right w:val="single" w:color="000000" w:sz="2" w:space="0"/>
            </w:tcBorders>
            <w:vAlign w:val="center"/>
          </w:tcPr>
          <w:p>
            <w:pPr>
              <w:pStyle w:val="49"/>
              <w:widowControl w:val="0"/>
              <w:spacing w:line="500" w:lineRule="exact"/>
              <w:jc w:val="left"/>
              <w:rPr>
                <w:rFonts w:hint="eastAsia" w:ascii="宋体" w:hAnsi="宋体" w:eastAsia="宋体" w:cs="宋体"/>
                <w:sz w:val="24"/>
                <w:szCs w:val="24"/>
              </w:rPr>
            </w:pPr>
            <w:r>
              <w:rPr>
                <w:rFonts w:hint="eastAsia" w:ascii="宋体" w:hAnsi="宋体" w:eastAsia="宋体" w:cs="宋体"/>
                <w:sz w:val="24"/>
                <w:szCs w:val="24"/>
              </w:rPr>
              <w:t>满载最大总质量（kg）</w:t>
            </w:r>
          </w:p>
        </w:tc>
        <w:tc>
          <w:tcPr>
            <w:tcW w:w="4250" w:type="dxa"/>
            <w:tcBorders>
              <w:top w:val="single" w:color="000000" w:sz="2" w:space="0"/>
              <w:left w:val="single" w:color="000000" w:sz="2" w:space="0"/>
              <w:bottom w:val="single" w:color="000000" w:sz="2" w:space="0"/>
              <w:right w:val="single" w:color="000000" w:sz="2" w:space="0"/>
            </w:tcBorders>
            <w:vAlign w:val="center"/>
          </w:tcPr>
          <w:p>
            <w:pPr>
              <w:pStyle w:val="49"/>
              <w:widowControl w:val="0"/>
              <w:spacing w:line="500" w:lineRule="exact"/>
              <w:jc w:val="left"/>
              <w:rPr>
                <w:rFonts w:hint="eastAsia" w:ascii="宋体" w:hAnsi="宋体" w:eastAsia="宋体" w:cs="宋体"/>
                <w:sz w:val="24"/>
                <w:szCs w:val="24"/>
              </w:rPr>
            </w:pPr>
            <w:r>
              <w:rPr>
                <w:rFonts w:hint="eastAsia" w:ascii="宋体" w:hAnsi="宋体" w:eastAsia="宋体" w:cs="宋体"/>
                <w:sz w:val="24"/>
                <w:szCs w:val="24"/>
              </w:rPr>
              <w:t>≥25000</w:t>
            </w:r>
          </w:p>
        </w:tc>
      </w:tr>
      <w:tr>
        <w:trPr>
          <w:cantSplit/>
          <w:jc w:val="center"/>
        </w:trPr>
        <w:tc>
          <w:tcPr>
            <w:tcW w:w="4539" w:type="dxa"/>
            <w:tcBorders>
              <w:top w:val="single" w:color="000000" w:sz="2" w:space="0"/>
              <w:left w:val="single" w:color="000000" w:sz="2" w:space="0"/>
              <w:bottom w:val="single" w:color="000000" w:sz="6" w:space="0"/>
              <w:right w:val="single" w:color="000000" w:sz="2" w:space="0"/>
            </w:tcBorders>
            <w:vAlign w:val="center"/>
          </w:tcPr>
          <w:p>
            <w:pPr>
              <w:pStyle w:val="49"/>
              <w:widowControl w:val="0"/>
              <w:spacing w:line="500" w:lineRule="exact"/>
              <w:jc w:val="left"/>
              <w:rPr>
                <w:rFonts w:hint="eastAsia" w:ascii="宋体" w:hAnsi="宋体" w:eastAsia="宋体" w:cs="宋体"/>
                <w:sz w:val="24"/>
                <w:szCs w:val="24"/>
              </w:rPr>
            </w:pPr>
            <w:r>
              <w:rPr>
                <w:rFonts w:hint="eastAsia" w:ascii="宋体" w:hAnsi="宋体" w:eastAsia="宋体" w:cs="宋体"/>
                <w:color w:val="111111"/>
                <w:sz w:val="24"/>
                <w:szCs w:val="24"/>
                <w:shd w:val="clear" w:fill="FFFFFF"/>
              </w:rPr>
              <w:t>★</w:t>
            </w:r>
            <w:r>
              <w:rPr>
                <w:rFonts w:hint="eastAsia" w:ascii="宋体" w:hAnsi="宋体" w:eastAsia="宋体" w:cs="宋体"/>
                <w:sz w:val="24"/>
                <w:szCs w:val="24"/>
              </w:rPr>
              <w:t>外形尺寸（长×宽×高）（mm）</w:t>
            </w:r>
          </w:p>
        </w:tc>
        <w:tc>
          <w:tcPr>
            <w:tcW w:w="4250" w:type="dxa"/>
            <w:tcBorders>
              <w:top w:val="single" w:color="000000" w:sz="2" w:space="0"/>
              <w:left w:val="single" w:color="000000" w:sz="2" w:space="0"/>
              <w:bottom w:val="single" w:color="000000" w:sz="2" w:space="0"/>
              <w:right w:val="single" w:color="000000" w:sz="2" w:space="0"/>
            </w:tcBorders>
            <w:vAlign w:val="center"/>
          </w:tcPr>
          <w:p>
            <w:pPr>
              <w:pStyle w:val="49"/>
              <w:widowControl w:val="0"/>
              <w:spacing w:line="500" w:lineRule="exact"/>
              <w:jc w:val="left"/>
              <w:rPr>
                <w:rFonts w:hint="eastAsia" w:ascii="宋体" w:hAnsi="宋体" w:eastAsia="宋体" w:cs="宋体"/>
                <w:sz w:val="24"/>
                <w:szCs w:val="24"/>
              </w:rPr>
            </w:pPr>
            <w:r>
              <w:rPr>
                <w:rFonts w:hint="eastAsia" w:ascii="宋体" w:hAnsi="宋体" w:eastAsia="宋体" w:cs="宋体"/>
                <w:sz w:val="24"/>
                <w:szCs w:val="24"/>
              </w:rPr>
              <w:t>≥9780×2530×3050</w:t>
            </w:r>
          </w:p>
        </w:tc>
      </w:tr>
      <w:tr>
        <w:tblPrEx>
          <w:tblCellMar>
            <w:top w:w="0" w:type="dxa"/>
            <w:left w:w="28" w:type="dxa"/>
            <w:bottom w:w="0" w:type="dxa"/>
            <w:right w:w="28" w:type="dxa"/>
          </w:tblCellMar>
        </w:tblPrEx>
        <w:trPr>
          <w:cantSplit/>
          <w:jc w:val="center"/>
        </w:trPr>
        <w:tc>
          <w:tcPr>
            <w:tcW w:w="4539" w:type="dxa"/>
            <w:tcBorders>
              <w:top w:val="single" w:color="000000" w:sz="2" w:space="0"/>
              <w:left w:val="single" w:color="000000" w:sz="2" w:space="0"/>
              <w:bottom w:val="single" w:color="000000" w:sz="2" w:space="0"/>
              <w:right w:val="single" w:color="000000" w:sz="2" w:space="0"/>
            </w:tcBorders>
            <w:vAlign w:val="center"/>
          </w:tcPr>
          <w:p>
            <w:pPr>
              <w:pStyle w:val="49"/>
              <w:widowControl w:val="0"/>
              <w:spacing w:line="500" w:lineRule="exact"/>
              <w:jc w:val="left"/>
              <w:rPr>
                <w:rFonts w:hint="eastAsia" w:ascii="宋体" w:hAnsi="宋体" w:eastAsia="宋体" w:cs="宋体"/>
                <w:sz w:val="24"/>
                <w:szCs w:val="24"/>
              </w:rPr>
            </w:pPr>
            <w:r>
              <w:rPr>
                <w:rFonts w:hint="eastAsia" w:ascii="宋体" w:hAnsi="宋体" w:eastAsia="宋体" w:cs="宋体"/>
                <w:color w:val="111111"/>
                <w:sz w:val="24"/>
                <w:szCs w:val="24"/>
                <w:shd w:val="clear" w:fill="FFFFFF"/>
              </w:rPr>
              <w:t>★</w:t>
            </w:r>
            <w:r>
              <w:rPr>
                <w:rFonts w:hint="eastAsia" w:ascii="宋体" w:hAnsi="宋体" w:eastAsia="宋体" w:cs="宋体"/>
                <w:sz w:val="24"/>
                <w:szCs w:val="24"/>
              </w:rPr>
              <w:t>整备质量（kg）</w:t>
            </w:r>
          </w:p>
        </w:tc>
        <w:tc>
          <w:tcPr>
            <w:tcW w:w="4250" w:type="dxa"/>
            <w:tcBorders>
              <w:top w:val="single" w:color="000000" w:sz="2" w:space="0"/>
              <w:left w:val="single" w:color="000000" w:sz="2" w:space="0"/>
              <w:bottom w:val="single" w:color="000000" w:sz="2" w:space="0"/>
              <w:right w:val="single" w:color="000000" w:sz="2" w:space="0"/>
            </w:tcBorders>
            <w:vAlign w:val="center"/>
          </w:tcPr>
          <w:p>
            <w:pPr>
              <w:pStyle w:val="49"/>
              <w:widowControl w:val="0"/>
              <w:spacing w:line="500" w:lineRule="exact"/>
              <w:jc w:val="left"/>
              <w:rPr>
                <w:rFonts w:hint="eastAsia" w:ascii="宋体" w:hAnsi="宋体" w:eastAsia="宋体" w:cs="宋体"/>
                <w:sz w:val="24"/>
                <w:szCs w:val="24"/>
              </w:rPr>
            </w:pPr>
            <w:r>
              <w:rPr>
                <w:rFonts w:hint="eastAsia" w:ascii="宋体" w:hAnsi="宋体" w:eastAsia="宋体" w:cs="宋体"/>
                <w:bCs/>
                <w:sz w:val="24"/>
                <w:szCs w:val="24"/>
              </w:rPr>
              <w:t>≤</w:t>
            </w:r>
            <w:r>
              <w:rPr>
                <w:rFonts w:hint="eastAsia" w:ascii="宋体" w:hAnsi="宋体" w:eastAsia="宋体" w:cs="宋体"/>
                <w:sz w:val="24"/>
                <w:szCs w:val="24"/>
              </w:rPr>
              <w:t>10950</w:t>
            </w:r>
          </w:p>
        </w:tc>
      </w:tr>
      <w:tr>
        <w:tblPrEx>
          <w:tblCellMar>
            <w:top w:w="0" w:type="dxa"/>
            <w:left w:w="28" w:type="dxa"/>
            <w:bottom w:w="0" w:type="dxa"/>
            <w:right w:w="28" w:type="dxa"/>
          </w:tblCellMar>
        </w:tblPrEx>
        <w:trPr>
          <w:cantSplit/>
          <w:jc w:val="center"/>
        </w:trPr>
        <w:tc>
          <w:tcPr>
            <w:tcW w:w="4539" w:type="dxa"/>
            <w:tcBorders>
              <w:top w:val="single" w:color="000000" w:sz="2" w:space="0"/>
              <w:left w:val="single" w:color="000000" w:sz="2" w:space="0"/>
              <w:bottom w:val="single" w:color="000000" w:sz="2" w:space="0"/>
              <w:right w:val="single" w:color="000000" w:sz="2" w:space="0"/>
            </w:tcBorders>
            <w:vAlign w:val="center"/>
          </w:tcPr>
          <w:p>
            <w:pPr>
              <w:pStyle w:val="49"/>
              <w:widowControl w:val="0"/>
              <w:spacing w:line="500" w:lineRule="exact"/>
              <w:jc w:val="left"/>
              <w:rPr>
                <w:rFonts w:hint="eastAsia" w:ascii="宋体" w:hAnsi="宋体" w:eastAsia="宋体" w:cs="宋体"/>
                <w:sz w:val="24"/>
                <w:szCs w:val="24"/>
              </w:rPr>
            </w:pPr>
            <w:r>
              <w:rPr>
                <w:rFonts w:hint="eastAsia" w:ascii="宋体" w:hAnsi="宋体" w:eastAsia="宋体" w:cs="宋体"/>
                <w:color w:val="111111"/>
                <w:sz w:val="24"/>
                <w:szCs w:val="24"/>
                <w:shd w:val="clear" w:fill="FFFFFF"/>
              </w:rPr>
              <w:t>★</w:t>
            </w:r>
            <w:r>
              <w:rPr>
                <w:rFonts w:hint="eastAsia" w:ascii="宋体" w:hAnsi="宋体" w:eastAsia="宋体" w:cs="宋体"/>
                <w:sz w:val="24"/>
                <w:szCs w:val="24"/>
              </w:rPr>
              <w:t>额定载质量（kg）</w:t>
            </w:r>
          </w:p>
        </w:tc>
        <w:tc>
          <w:tcPr>
            <w:tcW w:w="4250" w:type="dxa"/>
            <w:tcBorders>
              <w:top w:val="single" w:color="000000" w:sz="2" w:space="0"/>
              <w:left w:val="single" w:color="000000" w:sz="2" w:space="0"/>
              <w:bottom w:val="single" w:color="000000" w:sz="2" w:space="0"/>
              <w:right w:val="single" w:color="000000" w:sz="2" w:space="0"/>
            </w:tcBorders>
            <w:vAlign w:val="center"/>
          </w:tcPr>
          <w:p>
            <w:pPr>
              <w:pStyle w:val="49"/>
              <w:widowControl w:val="0"/>
              <w:spacing w:line="500" w:lineRule="exact"/>
              <w:jc w:val="left"/>
              <w:rPr>
                <w:rFonts w:hint="eastAsia" w:ascii="宋体" w:hAnsi="宋体" w:eastAsia="宋体" w:cs="宋体"/>
                <w:sz w:val="24"/>
                <w:szCs w:val="24"/>
              </w:rPr>
            </w:pPr>
            <w:r>
              <w:rPr>
                <w:rFonts w:hint="eastAsia" w:ascii="宋体" w:hAnsi="宋体" w:eastAsia="宋体" w:cs="宋体"/>
                <w:sz w:val="24"/>
                <w:szCs w:val="24"/>
              </w:rPr>
              <w:t>≥13850</w:t>
            </w:r>
          </w:p>
        </w:tc>
      </w:tr>
      <w:tr>
        <w:tblPrEx>
          <w:tblCellMar>
            <w:top w:w="0" w:type="dxa"/>
            <w:left w:w="28" w:type="dxa"/>
            <w:bottom w:w="0" w:type="dxa"/>
            <w:right w:w="28" w:type="dxa"/>
          </w:tblCellMar>
        </w:tblPrEx>
        <w:trPr>
          <w:cantSplit/>
          <w:jc w:val="center"/>
        </w:trPr>
        <w:tc>
          <w:tcPr>
            <w:tcW w:w="4539" w:type="dxa"/>
            <w:tcBorders>
              <w:top w:val="single" w:color="000000" w:sz="2" w:space="0"/>
              <w:left w:val="single" w:color="000000" w:sz="2" w:space="0"/>
              <w:bottom w:val="single" w:color="000000" w:sz="2" w:space="0"/>
              <w:right w:val="single" w:color="000000" w:sz="2" w:space="0"/>
            </w:tcBorders>
            <w:vAlign w:val="center"/>
          </w:tcPr>
          <w:p>
            <w:pPr>
              <w:pStyle w:val="49"/>
              <w:widowControl w:val="0"/>
              <w:spacing w:line="500" w:lineRule="exact"/>
              <w:jc w:val="left"/>
              <w:rPr>
                <w:rFonts w:hint="eastAsia" w:ascii="宋体" w:hAnsi="宋体" w:eastAsia="宋体" w:cs="宋体"/>
                <w:sz w:val="24"/>
                <w:szCs w:val="24"/>
              </w:rPr>
            </w:pPr>
            <w:r>
              <w:rPr>
                <w:rFonts w:hint="eastAsia" w:ascii="宋体" w:hAnsi="宋体" w:eastAsia="宋体" w:cs="宋体"/>
                <w:color w:val="111111"/>
                <w:sz w:val="24"/>
                <w:szCs w:val="24"/>
                <w:shd w:val="clear" w:fill="FFFFFF"/>
              </w:rPr>
              <w:t>★</w:t>
            </w:r>
            <w:r>
              <w:rPr>
                <w:rFonts w:hint="eastAsia" w:ascii="宋体" w:hAnsi="宋体" w:eastAsia="宋体" w:cs="宋体"/>
                <w:sz w:val="24"/>
                <w:szCs w:val="24"/>
              </w:rPr>
              <w:t>接近角/离去角（°）</w:t>
            </w:r>
          </w:p>
        </w:tc>
        <w:tc>
          <w:tcPr>
            <w:tcW w:w="4250" w:type="dxa"/>
            <w:tcBorders>
              <w:top w:val="single" w:color="000000" w:sz="2" w:space="0"/>
              <w:left w:val="single" w:color="000000" w:sz="2" w:space="0"/>
              <w:bottom w:val="single" w:color="000000" w:sz="2" w:space="0"/>
              <w:right w:val="single" w:color="000000" w:sz="2" w:space="0"/>
            </w:tcBorders>
            <w:vAlign w:val="center"/>
          </w:tcPr>
          <w:p>
            <w:pPr>
              <w:pStyle w:val="49"/>
              <w:widowControl w:val="0"/>
              <w:spacing w:line="500" w:lineRule="exact"/>
              <w:jc w:val="left"/>
              <w:rPr>
                <w:rFonts w:hint="eastAsia" w:ascii="宋体" w:hAnsi="宋体" w:eastAsia="宋体" w:cs="宋体"/>
                <w:sz w:val="24"/>
                <w:szCs w:val="24"/>
              </w:rPr>
            </w:pPr>
            <w:r>
              <w:rPr>
                <w:rFonts w:hint="eastAsia" w:ascii="宋体" w:hAnsi="宋体" w:eastAsia="宋体" w:cs="宋体"/>
                <w:sz w:val="24"/>
                <w:szCs w:val="24"/>
              </w:rPr>
              <w:t>≥14/13</w:t>
            </w:r>
          </w:p>
        </w:tc>
      </w:tr>
      <w:tr>
        <w:tblPrEx>
          <w:tblCellMar>
            <w:top w:w="0" w:type="dxa"/>
            <w:left w:w="28" w:type="dxa"/>
            <w:bottom w:w="0" w:type="dxa"/>
            <w:right w:w="28" w:type="dxa"/>
          </w:tblCellMar>
        </w:tblPrEx>
        <w:trPr>
          <w:cantSplit/>
          <w:jc w:val="center"/>
        </w:trPr>
        <w:tc>
          <w:tcPr>
            <w:tcW w:w="4539" w:type="dxa"/>
            <w:tcBorders>
              <w:top w:val="single" w:color="000000" w:sz="6" w:space="0"/>
              <w:left w:val="single" w:color="000000" w:sz="2" w:space="0"/>
              <w:bottom w:val="single" w:color="000000" w:sz="6" w:space="0"/>
              <w:right w:val="single" w:color="000000" w:sz="2" w:space="0"/>
            </w:tcBorders>
            <w:vAlign w:val="center"/>
          </w:tcPr>
          <w:p>
            <w:pPr>
              <w:pStyle w:val="49"/>
              <w:widowControl w:val="0"/>
              <w:spacing w:line="500" w:lineRule="exact"/>
              <w:jc w:val="left"/>
              <w:rPr>
                <w:rFonts w:hint="eastAsia" w:ascii="宋体" w:hAnsi="宋体" w:eastAsia="宋体" w:cs="宋体"/>
                <w:sz w:val="24"/>
                <w:szCs w:val="24"/>
              </w:rPr>
            </w:pPr>
            <w:r>
              <w:rPr>
                <w:rFonts w:hint="eastAsia" w:ascii="宋体" w:hAnsi="宋体" w:eastAsia="宋体" w:cs="宋体"/>
                <w:color w:val="111111"/>
                <w:sz w:val="24"/>
                <w:szCs w:val="24"/>
                <w:shd w:val="clear" w:fill="FFFFFF"/>
              </w:rPr>
              <w:t>★</w:t>
            </w:r>
            <w:r>
              <w:rPr>
                <w:rFonts w:hint="eastAsia" w:ascii="宋体" w:hAnsi="宋体" w:eastAsia="宋体" w:cs="宋体"/>
                <w:sz w:val="24"/>
                <w:szCs w:val="24"/>
              </w:rPr>
              <w:t>前悬/后悬（mm）</w:t>
            </w:r>
          </w:p>
        </w:tc>
        <w:tc>
          <w:tcPr>
            <w:tcW w:w="4250" w:type="dxa"/>
            <w:tcBorders>
              <w:top w:val="single" w:color="000000" w:sz="2" w:space="0"/>
              <w:left w:val="single" w:color="000000" w:sz="2" w:space="0"/>
              <w:bottom w:val="single" w:color="000000" w:sz="2" w:space="0"/>
              <w:right w:val="single" w:color="000000" w:sz="2" w:space="0"/>
            </w:tcBorders>
            <w:vAlign w:val="center"/>
          </w:tcPr>
          <w:p>
            <w:pPr>
              <w:pStyle w:val="49"/>
              <w:widowControl w:val="0"/>
              <w:spacing w:line="500" w:lineRule="exact"/>
              <w:jc w:val="left"/>
              <w:rPr>
                <w:rFonts w:hint="eastAsia" w:ascii="宋体" w:hAnsi="宋体" w:eastAsia="宋体" w:cs="宋体"/>
                <w:sz w:val="24"/>
                <w:szCs w:val="24"/>
              </w:rPr>
            </w:pPr>
            <w:r>
              <w:rPr>
                <w:rFonts w:hint="eastAsia" w:ascii="宋体" w:hAnsi="宋体" w:eastAsia="宋体" w:cs="宋体"/>
                <w:bCs/>
                <w:sz w:val="24"/>
                <w:szCs w:val="24"/>
              </w:rPr>
              <w:t>≤</w:t>
            </w:r>
            <w:r>
              <w:rPr>
                <w:rFonts w:hint="eastAsia" w:ascii="宋体" w:hAnsi="宋体" w:eastAsia="宋体" w:cs="宋体"/>
                <w:sz w:val="24"/>
                <w:szCs w:val="24"/>
              </w:rPr>
              <w:t>1930/2200</w:t>
            </w:r>
          </w:p>
        </w:tc>
      </w:tr>
      <w:tr>
        <w:trPr>
          <w:cantSplit/>
          <w:jc w:val="center"/>
        </w:trPr>
        <w:tc>
          <w:tcPr>
            <w:tcW w:w="4539" w:type="dxa"/>
            <w:tcBorders>
              <w:top w:val="single" w:color="000000" w:sz="2" w:space="0"/>
              <w:left w:val="single" w:color="000000" w:sz="2" w:space="0"/>
              <w:bottom w:val="single" w:color="000000" w:sz="2" w:space="0"/>
              <w:right w:val="single" w:color="000000" w:sz="2" w:space="0"/>
            </w:tcBorders>
            <w:vAlign w:val="center"/>
          </w:tcPr>
          <w:p>
            <w:pPr>
              <w:pStyle w:val="49"/>
              <w:widowControl w:val="0"/>
              <w:spacing w:line="500" w:lineRule="exact"/>
              <w:jc w:val="left"/>
              <w:rPr>
                <w:rFonts w:hint="eastAsia" w:ascii="宋体" w:hAnsi="宋体" w:eastAsia="宋体" w:cs="宋体"/>
                <w:sz w:val="24"/>
                <w:szCs w:val="24"/>
              </w:rPr>
            </w:pPr>
            <w:r>
              <w:rPr>
                <w:rFonts w:hint="eastAsia" w:ascii="宋体" w:hAnsi="宋体" w:eastAsia="宋体" w:cs="宋体"/>
                <w:color w:val="111111"/>
                <w:sz w:val="24"/>
                <w:szCs w:val="24"/>
                <w:shd w:val="clear" w:fill="FFFFFF"/>
              </w:rPr>
              <w:t>★</w:t>
            </w:r>
            <w:r>
              <w:rPr>
                <w:rFonts w:hint="eastAsia" w:ascii="宋体" w:hAnsi="宋体" w:eastAsia="宋体" w:cs="宋体"/>
                <w:sz w:val="24"/>
                <w:szCs w:val="24"/>
              </w:rPr>
              <w:t>公告罐体有效容积（m</w:t>
            </w:r>
            <w:r>
              <w:rPr>
                <w:rFonts w:hint="eastAsia" w:ascii="宋体" w:hAnsi="宋体" w:eastAsia="宋体" w:cs="宋体"/>
                <w:sz w:val="24"/>
                <w:szCs w:val="24"/>
                <w:vertAlign w:val="superscript"/>
              </w:rPr>
              <w:t>3</w:t>
            </w:r>
            <w:r>
              <w:rPr>
                <w:rFonts w:hint="eastAsia" w:ascii="宋体" w:hAnsi="宋体" w:eastAsia="宋体" w:cs="宋体"/>
                <w:sz w:val="24"/>
                <w:szCs w:val="24"/>
              </w:rPr>
              <w:t>）</w:t>
            </w:r>
          </w:p>
        </w:tc>
        <w:tc>
          <w:tcPr>
            <w:tcW w:w="4250" w:type="dxa"/>
            <w:tcBorders>
              <w:top w:val="single" w:color="000000" w:sz="2" w:space="0"/>
              <w:left w:val="single" w:color="000000" w:sz="2" w:space="0"/>
              <w:bottom w:val="single" w:color="000000" w:sz="2" w:space="0"/>
              <w:right w:val="single" w:color="000000" w:sz="2" w:space="0"/>
            </w:tcBorders>
            <w:vAlign w:val="center"/>
          </w:tcPr>
          <w:p>
            <w:pPr>
              <w:pStyle w:val="49"/>
              <w:widowControl w:val="0"/>
              <w:spacing w:line="500" w:lineRule="exact"/>
              <w:jc w:val="left"/>
              <w:rPr>
                <w:rFonts w:hint="eastAsia" w:ascii="宋体" w:hAnsi="宋体" w:eastAsia="宋体" w:cs="宋体"/>
                <w:sz w:val="24"/>
                <w:szCs w:val="24"/>
              </w:rPr>
            </w:pPr>
            <w:r>
              <w:rPr>
                <w:rFonts w:hint="eastAsia" w:ascii="宋体" w:hAnsi="宋体" w:eastAsia="宋体" w:cs="宋体"/>
                <w:sz w:val="24"/>
                <w:szCs w:val="24"/>
              </w:rPr>
              <w:t>≥13.8</w:t>
            </w:r>
          </w:p>
        </w:tc>
      </w:tr>
      <w:tr>
        <w:tblPrEx>
          <w:tblCellMar>
            <w:top w:w="0" w:type="dxa"/>
            <w:left w:w="28" w:type="dxa"/>
            <w:bottom w:w="0" w:type="dxa"/>
            <w:right w:w="28" w:type="dxa"/>
          </w:tblCellMar>
        </w:tblPrEx>
        <w:trPr>
          <w:cantSplit/>
          <w:jc w:val="center"/>
        </w:trPr>
        <w:tc>
          <w:tcPr>
            <w:tcW w:w="4539" w:type="dxa"/>
            <w:tcBorders>
              <w:top w:val="single" w:color="000000" w:sz="2" w:space="0"/>
              <w:left w:val="single" w:color="000000" w:sz="2" w:space="0"/>
              <w:bottom w:val="single" w:color="000000" w:sz="2" w:space="0"/>
              <w:right w:val="single" w:color="000000" w:sz="2" w:space="0"/>
            </w:tcBorders>
            <w:vAlign w:val="center"/>
          </w:tcPr>
          <w:p>
            <w:pPr>
              <w:pStyle w:val="49"/>
              <w:widowControl w:val="0"/>
              <w:spacing w:line="500" w:lineRule="exact"/>
              <w:jc w:val="left"/>
              <w:rPr>
                <w:rFonts w:hint="eastAsia" w:ascii="宋体" w:hAnsi="宋体" w:eastAsia="宋体" w:cs="宋体"/>
                <w:sz w:val="24"/>
                <w:szCs w:val="24"/>
              </w:rPr>
            </w:pPr>
            <w:r>
              <w:rPr>
                <w:rFonts w:hint="eastAsia" w:ascii="宋体" w:hAnsi="宋体" w:eastAsia="宋体" w:cs="宋体"/>
                <w:sz w:val="24"/>
                <w:szCs w:val="24"/>
              </w:rPr>
              <w:t>轴距（mm）</w:t>
            </w:r>
          </w:p>
        </w:tc>
        <w:tc>
          <w:tcPr>
            <w:tcW w:w="4250" w:type="dxa"/>
            <w:tcBorders>
              <w:top w:val="single" w:color="000000" w:sz="2" w:space="0"/>
              <w:left w:val="single" w:color="000000" w:sz="2" w:space="0"/>
              <w:bottom w:val="single" w:color="000000" w:sz="2" w:space="0"/>
              <w:right w:val="single" w:color="000000" w:sz="2" w:space="0"/>
            </w:tcBorders>
            <w:vAlign w:val="center"/>
          </w:tcPr>
          <w:p>
            <w:pPr>
              <w:pStyle w:val="49"/>
              <w:widowControl w:val="0"/>
              <w:spacing w:line="500" w:lineRule="exact"/>
              <w:jc w:val="left"/>
              <w:rPr>
                <w:rFonts w:hint="eastAsia" w:ascii="宋体" w:hAnsi="宋体" w:eastAsia="宋体" w:cs="宋体"/>
                <w:sz w:val="24"/>
                <w:szCs w:val="24"/>
              </w:rPr>
            </w:pPr>
            <w:r>
              <w:rPr>
                <w:rFonts w:hint="eastAsia" w:ascii="宋体" w:hAnsi="宋体" w:eastAsia="宋体" w:cs="宋体"/>
                <w:bCs/>
                <w:sz w:val="24"/>
                <w:szCs w:val="24"/>
              </w:rPr>
              <w:t>≤</w:t>
            </w:r>
            <w:r>
              <w:rPr>
                <w:rFonts w:hint="eastAsia" w:ascii="宋体" w:hAnsi="宋体" w:eastAsia="宋体" w:cs="宋体"/>
                <w:sz w:val="24"/>
                <w:szCs w:val="24"/>
              </w:rPr>
              <w:t>4350+1350</w:t>
            </w:r>
          </w:p>
        </w:tc>
      </w:tr>
      <w:tr>
        <w:tblPrEx>
          <w:tblCellMar>
            <w:top w:w="0" w:type="dxa"/>
            <w:left w:w="28" w:type="dxa"/>
            <w:bottom w:w="0" w:type="dxa"/>
            <w:right w:w="28" w:type="dxa"/>
          </w:tblCellMar>
        </w:tblPrEx>
        <w:trPr>
          <w:cantSplit/>
          <w:jc w:val="center"/>
        </w:trPr>
        <w:tc>
          <w:tcPr>
            <w:tcW w:w="4539" w:type="dxa"/>
            <w:tcBorders>
              <w:top w:val="single" w:color="000000" w:sz="2" w:space="0"/>
              <w:left w:val="single" w:color="000000" w:sz="2" w:space="0"/>
              <w:bottom w:val="single" w:color="000000" w:sz="2" w:space="0"/>
              <w:right w:val="single" w:color="000000" w:sz="2" w:space="0"/>
            </w:tcBorders>
            <w:vAlign w:val="center"/>
          </w:tcPr>
          <w:p>
            <w:pPr>
              <w:pStyle w:val="49"/>
              <w:widowControl w:val="0"/>
              <w:spacing w:line="500" w:lineRule="exact"/>
              <w:jc w:val="left"/>
              <w:rPr>
                <w:rFonts w:hint="eastAsia" w:ascii="宋体" w:hAnsi="宋体" w:eastAsia="宋体" w:cs="宋体"/>
                <w:sz w:val="24"/>
                <w:szCs w:val="24"/>
              </w:rPr>
            </w:pPr>
            <w:r>
              <w:rPr>
                <w:rFonts w:hint="eastAsia" w:ascii="宋体" w:hAnsi="宋体" w:eastAsia="宋体" w:cs="宋体"/>
                <w:sz w:val="24"/>
                <w:szCs w:val="24"/>
              </w:rPr>
              <w:t>冲洗宽度（m）</w:t>
            </w:r>
          </w:p>
        </w:tc>
        <w:tc>
          <w:tcPr>
            <w:tcW w:w="4250" w:type="dxa"/>
            <w:tcBorders>
              <w:top w:val="single" w:color="000000" w:sz="2" w:space="0"/>
              <w:left w:val="single" w:color="000000" w:sz="2" w:space="0"/>
              <w:bottom w:val="single" w:color="000000" w:sz="2" w:space="0"/>
              <w:right w:val="single" w:color="000000" w:sz="2" w:space="0"/>
            </w:tcBorders>
            <w:vAlign w:val="center"/>
          </w:tcPr>
          <w:p>
            <w:pPr>
              <w:pStyle w:val="49"/>
              <w:widowControl w:val="0"/>
              <w:spacing w:line="500" w:lineRule="exact"/>
              <w:jc w:val="left"/>
              <w:rPr>
                <w:rFonts w:hint="eastAsia" w:ascii="宋体" w:hAnsi="宋体" w:eastAsia="宋体" w:cs="宋体"/>
                <w:sz w:val="24"/>
                <w:szCs w:val="24"/>
              </w:rPr>
            </w:pPr>
            <w:r>
              <w:rPr>
                <w:rFonts w:hint="eastAsia" w:ascii="宋体" w:hAnsi="宋体" w:eastAsia="宋体" w:cs="宋体"/>
                <w:sz w:val="24"/>
                <w:szCs w:val="24"/>
              </w:rPr>
              <w:t>≥24</w:t>
            </w:r>
          </w:p>
        </w:tc>
      </w:tr>
      <w:tr>
        <w:tblPrEx>
          <w:tblCellMar>
            <w:top w:w="0" w:type="dxa"/>
            <w:left w:w="28" w:type="dxa"/>
            <w:bottom w:w="0" w:type="dxa"/>
            <w:right w:w="28" w:type="dxa"/>
          </w:tblCellMar>
        </w:tblPrEx>
        <w:trPr>
          <w:cantSplit/>
          <w:jc w:val="center"/>
        </w:trPr>
        <w:tc>
          <w:tcPr>
            <w:tcW w:w="4539" w:type="dxa"/>
            <w:tcBorders>
              <w:top w:val="single" w:color="000000" w:sz="2" w:space="0"/>
              <w:left w:val="single" w:color="000000" w:sz="2" w:space="0"/>
              <w:bottom w:val="single" w:color="000000" w:sz="2" w:space="0"/>
              <w:right w:val="single" w:color="000000" w:sz="2" w:space="0"/>
            </w:tcBorders>
            <w:vAlign w:val="center"/>
          </w:tcPr>
          <w:p>
            <w:pPr>
              <w:pStyle w:val="49"/>
              <w:widowControl w:val="0"/>
              <w:spacing w:line="500" w:lineRule="exact"/>
              <w:jc w:val="left"/>
              <w:rPr>
                <w:rFonts w:hint="eastAsia" w:ascii="宋体" w:hAnsi="宋体" w:eastAsia="宋体" w:cs="宋体"/>
                <w:sz w:val="24"/>
                <w:szCs w:val="24"/>
              </w:rPr>
            </w:pPr>
            <w:r>
              <w:rPr>
                <w:rFonts w:hint="eastAsia" w:ascii="宋体" w:hAnsi="宋体" w:eastAsia="宋体" w:cs="宋体"/>
                <w:sz w:val="24"/>
                <w:szCs w:val="24"/>
              </w:rPr>
              <w:t>洒水宽度（m）</w:t>
            </w:r>
          </w:p>
        </w:tc>
        <w:tc>
          <w:tcPr>
            <w:tcW w:w="4250" w:type="dxa"/>
            <w:tcBorders>
              <w:top w:val="single" w:color="000000" w:sz="2" w:space="0"/>
              <w:left w:val="single" w:color="000000" w:sz="2" w:space="0"/>
              <w:bottom w:val="single" w:color="000000" w:sz="2" w:space="0"/>
              <w:right w:val="single" w:color="000000" w:sz="2" w:space="0"/>
            </w:tcBorders>
            <w:vAlign w:val="center"/>
          </w:tcPr>
          <w:p>
            <w:pPr>
              <w:pStyle w:val="49"/>
              <w:widowControl w:val="0"/>
              <w:spacing w:line="500" w:lineRule="exact"/>
              <w:jc w:val="left"/>
              <w:rPr>
                <w:rFonts w:hint="eastAsia" w:ascii="宋体" w:hAnsi="宋体" w:eastAsia="宋体" w:cs="宋体"/>
                <w:sz w:val="24"/>
                <w:szCs w:val="24"/>
              </w:rPr>
            </w:pPr>
            <w:r>
              <w:rPr>
                <w:rFonts w:hint="eastAsia" w:ascii="宋体" w:hAnsi="宋体" w:eastAsia="宋体" w:cs="宋体"/>
                <w:sz w:val="24"/>
                <w:szCs w:val="24"/>
              </w:rPr>
              <w:t>≥16</w:t>
            </w:r>
          </w:p>
        </w:tc>
      </w:tr>
      <w:tr>
        <w:tblPrEx>
          <w:tblCellMar>
            <w:top w:w="0" w:type="dxa"/>
            <w:left w:w="28" w:type="dxa"/>
            <w:bottom w:w="0" w:type="dxa"/>
            <w:right w:w="28" w:type="dxa"/>
          </w:tblCellMar>
        </w:tblPrEx>
        <w:trPr>
          <w:cantSplit/>
          <w:jc w:val="center"/>
        </w:trPr>
        <w:tc>
          <w:tcPr>
            <w:tcW w:w="4539" w:type="dxa"/>
            <w:tcBorders>
              <w:top w:val="single" w:color="000000" w:sz="2" w:space="0"/>
              <w:left w:val="single" w:color="000000" w:sz="2" w:space="0"/>
              <w:bottom w:val="single" w:color="000000" w:sz="2" w:space="0"/>
              <w:right w:val="single" w:color="000000" w:sz="2" w:space="0"/>
            </w:tcBorders>
            <w:vAlign w:val="center"/>
          </w:tcPr>
          <w:p>
            <w:pPr>
              <w:pStyle w:val="49"/>
              <w:widowControl w:val="0"/>
              <w:spacing w:line="500" w:lineRule="exact"/>
              <w:jc w:val="left"/>
              <w:rPr>
                <w:rFonts w:hint="eastAsia" w:ascii="宋体" w:hAnsi="宋体" w:eastAsia="宋体" w:cs="宋体"/>
                <w:sz w:val="24"/>
                <w:szCs w:val="24"/>
              </w:rPr>
            </w:pPr>
            <w:r>
              <w:rPr>
                <w:rFonts w:hint="eastAsia" w:ascii="宋体" w:hAnsi="宋体" w:eastAsia="宋体" w:cs="宋体"/>
                <w:sz w:val="24"/>
                <w:szCs w:val="24"/>
              </w:rPr>
              <w:t>后高喷射程（m）</w:t>
            </w:r>
          </w:p>
        </w:tc>
        <w:tc>
          <w:tcPr>
            <w:tcW w:w="4250" w:type="dxa"/>
            <w:tcBorders>
              <w:top w:val="single" w:color="000000" w:sz="2" w:space="0"/>
              <w:left w:val="single" w:color="000000" w:sz="2" w:space="0"/>
              <w:bottom w:val="single" w:color="000000" w:sz="2" w:space="0"/>
              <w:right w:val="single" w:color="000000" w:sz="2" w:space="0"/>
            </w:tcBorders>
            <w:vAlign w:val="center"/>
          </w:tcPr>
          <w:p>
            <w:pPr>
              <w:pStyle w:val="49"/>
              <w:widowControl w:val="0"/>
              <w:spacing w:line="500" w:lineRule="exact"/>
              <w:jc w:val="left"/>
              <w:rPr>
                <w:rFonts w:hint="eastAsia" w:ascii="宋体" w:hAnsi="宋体" w:eastAsia="宋体" w:cs="宋体"/>
                <w:sz w:val="24"/>
                <w:szCs w:val="24"/>
              </w:rPr>
            </w:pPr>
            <w:r>
              <w:rPr>
                <w:rFonts w:hint="eastAsia" w:ascii="宋体" w:hAnsi="宋体" w:eastAsia="宋体" w:cs="宋体"/>
                <w:sz w:val="24"/>
                <w:szCs w:val="24"/>
              </w:rPr>
              <w:t>≥50</w:t>
            </w:r>
          </w:p>
        </w:tc>
      </w:tr>
      <w:tr>
        <w:trPr>
          <w:cantSplit/>
          <w:jc w:val="center"/>
        </w:trPr>
        <w:tc>
          <w:tcPr>
            <w:tcW w:w="4539" w:type="dxa"/>
            <w:tcBorders>
              <w:top w:val="single" w:color="000000" w:sz="2" w:space="0"/>
              <w:left w:val="single" w:color="000000" w:sz="2" w:space="0"/>
              <w:bottom w:val="single" w:color="000000" w:sz="2" w:space="0"/>
              <w:right w:val="single" w:color="000000" w:sz="2" w:space="0"/>
            </w:tcBorders>
            <w:vAlign w:val="center"/>
          </w:tcPr>
          <w:p>
            <w:pPr>
              <w:pStyle w:val="49"/>
              <w:widowControl w:val="0"/>
              <w:spacing w:line="500" w:lineRule="exact"/>
              <w:jc w:val="left"/>
              <w:rPr>
                <w:rFonts w:hint="eastAsia" w:ascii="宋体" w:hAnsi="宋体" w:eastAsia="宋体" w:cs="宋体"/>
                <w:sz w:val="24"/>
                <w:szCs w:val="24"/>
              </w:rPr>
            </w:pPr>
            <w:r>
              <w:rPr>
                <w:rFonts w:hint="eastAsia" w:ascii="宋体" w:hAnsi="宋体" w:eastAsia="宋体" w:cs="宋体"/>
                <w:sz w:val="24"/>
                <w:szCs w:val="24"/>
              </w:rPr>
              <w:t>洒水泵扬程（m）</w:t>
            </w:r>
          </w:p>
        </w:tc>
        <w:tc>
          <w:tcPr>
            <w:tcW w:w="4250" w:type="dxa"/>
            <w:tcBorders>
              <w:top w:val="single" w:color="000000" w:sz="2" w:space="0"/>
              <w:left w:val="single" w:color="000000" w:sz="2" w:space="0"/>
              <w:bottom w:val="single" w:color="000000" w:sz="2" w:space="0"/>
              <w:right w:val="single" w:color="000000" w:sz="2" w:space="0"/>
            </w:tcBorders>
            <w:vAlign w:val="center"/>
          </w:tcPr>
          <w:p>
            <w:pPr>
              <w:pStyle w:val="49"/>
              <w:widowControl w:val="0"/>
              <w:spacing w:line="500" w:lineRule="exact"/>
              <w:jc w:val="left"/>
              <w:rPr>
                <w:rFonts w:hint="eastAsia" w:ascii="宋体" w:hAnsi="宋体" w:eastAsia="宋体" w:cs="宋体"/>
                <w:sz w:val="24"/>
                <w:szCs w:val="24"/>
              </w:rPr>
            </w:pPr>
            <w:r>
              <w:rPr>
                <w:rFonts w:hint="eastAsia" w:ascii="宋体" w:hAnsi="宋体" w:eastAsia="宋体" w:cs="宋体"/>
                <w:sz w:val="24"/>
                <w:szCs w:val="24"/>
              </w:rPr>
              <w:t>≥110</w:t>
            </w:r>
          </w:p>
        </w:tc>
      </w:tr>
      <w:tr>
        <w:trPr>
          <w:cantSplit/>
          <w:jc w:val="center"/>
        </w:trPr>
        <w:tc>
          <w:tcPr>
            <w:tcW w:w="4539" w:type="dxa"/>
            <w:tcBorders>
              <w:top w:val="single" w:color="000000" w:sz="2" w:space="0"/>
              <w:left w:val="single" w:color="000000" w:sz="2" w:space="0"/>
              <w:bottom w:val="single" w:color="000000" w:sz="2" w:space="0"/>
              <w:right w:val="single" w:color="000000" w:sz="2" w:space="0"/>
            </w:tcBorders>
            <w:vAlign w:val="center"/>
          </w:tcPr>
          <w:p>
            <w:pPr>
              <w:pStyle w:val="49"/>
              <w:widowControl w:val="0"/>
              <w:spacing w:line="500" w:lineRule="exact"/>
              <w:jc w:val="left"/>
              <w:rPr>
                <w:rFonts w:hint="eastAsia" w:ascii="宋体" w:hAnsi="宋体" w:eastAsia="宋体" w:cs="宋体"/>
                <w:sz w:val="24"/>
                <w:szCs w:val="24"/>
              </w:rPr>
            </w:pPr>
            <w:r>
              <w:rPr>
                <w:rFonts w:hint="eastAsia" w:ascii="宋体" w:hAnsi="宋体" w:eastAsia="宋体" w:cs="宋体"/>
                <w:sz w:val="24"/>
                <w:szCs w:val="24"/>
              </w:rPr>
              <w:t>洒水泵流量（m3/h）</w:t>
            </w:r>
          </w:p>
        </w:tc>
        <w:tc>
          <w:tcPr>
            <w:tcW w:w="4250" w:type="dxa"/>
            <w:tcBorders>
              <w:top w:val="single" w:color="000000" w:sz="2" w:space="0"/>
              <w:left w:val="single" w:color="000000" w:sz="2" w:space="0"/>
              <w:bottom w:val="single" w:color="000000" w:sz="2" w:space="0"/>
              <w:right w:val="single" w:color="000000" w:sz="2" w:space="0"/>
            </w:tcBorders>
            <w:vAlign w:val="center"/>
          </w:tcPr>
          <w:p>
            <w:pPr>
              <w:pStyle w:val="49"/>
              <w:widowControl w:val="0"/>
              <w:spacing w:line="500" w:lineRule="exact"/>
              <w:jc w:val="left"/>
              <w:rPr>
                <w:rFonts w:hint="eastAsia" w:ascii="宋体" w:hAnsi="宋体" w:eastAsia="宋体" w:cs="宋体"/>
                <w:sz w:val="24"/>
                <w:szCs w:val="24"/>
              </w:rPr>
            </w:pPr>
            <w:r>
              <w:rPr>
                <w:rFonts w:hint="eastAsia" w:ascii="宋体" w:hAnsi="宋体" w:eastAsia="宋体" w:cs="宋体"/>
                <w:sz w:val="24"/>
                <w:szCs w:val="24"/>
              </w:rPr>
              <w:t>≥50</w:t>
            </w:r>
          </w:p>
        </w:tc>
      </w:tr>
      <w:tr>
        <w:tblPrEx>
          <w:tblCellMar>
            <w:top w:w="0" w:type="dxa"/>
            <w:left w:w="28" w:type="dxa"/>
            <w:bottom w:w="0" w:type="dxa"/>
            <w:right w:w="28" w:type="dxa"/>
          </w:tblCellMar>
        </w:tblPrEx>
        <w:trPr>
          <w:cantSplit/>
          <w:jc w:val="center"/>
        </w:trPr>
        <w:tc>
          <w:tcPr>
            <w:tcW w:w="4539" w:type="dxa"/>
            <w:tcBorders>
              <w:top w:val="single" w:color="000000" w:sz="2" w:space="0"/>
              <w:left w:val="single" w:color="000000" w:sz="2" w:space="0"/>
              <w:bottom w:val="single" w:color="000000" w:sz="2" w:space="0"/>
              <w:right w:val="single" w:color="000000" w:sz="2" w:space="0"/>
            </w:tcBorders>
            <w:vAlign w:val="center"/>
          </w:tcPr>
          <w:p>
            <w:pPr>
              <w:pStyle w:val="49"/>
              <w:widowControl w:val="0"/>
              <w:spacing w:line="500" w:lineRule="exact"/>
              <w:jc w:val="left"/>
              <w:rPr>
                <w:rFonts w:hint="eastAsia" w:ascii="宋体" w:hAnsi="宋体" w:eastAsia="宋体" w:cs="宋体"/>
                <w:sz w:val="24"/>
                <w:szCs w:val="24"/>
              </w:rPr>
            </w:pPr>
            <w:r>
              <w:rPr>
                <w:rFonts w:hint="eastAsia" w:ascii="宋体" w:hAnsi="宋体" w:eastAsia="宋体" w:cs="宋体"/>
                <w:sz w:val="24"/>
                <w:szCs w:val="24"/>
              </w:rPr>
              <w:t>驾驶室调温措施</w:t>
            </w:r>
          </w:p>
        </w:tc>
        <w:tc>
          <w:tcPr>
            <w:tcW w:w="4250" w:type="dxa"/>
            <w:tcBorders>
              <w:top w:val="single" w:color="000000" w:sz="2" w:space="0"/>
              <w:left w:val="single" w:color="000000" w:sz="2" w:space="0"/>
              <w:bottom w:val="single" w:color="000000" w:sz="2" w:space="0"/>
              <w:right w:val="single" w:color="000000" w:sz="2" w:space="0"/>
            </w:tcBorders>
            <w:vAlign w:val="center"/>
          </w:tcPr>
          <w:p>
            <w:pPr>
              <w:pStyle w:val="49"/>
              <w:widowControl w:val="0"/>
              <w:spacing w:line="500" w:lineRule="exact"/>
              <w:jc w:val="left"/>
              <w:rPr>
                <w:rFonts w:hint="eastAsia" w:ascii="宋体" w:hAnsi="宋体" w:eastAsia="宋体" w:cs="宋体"/>
                <w:sz w:val="24"/>
                <w:szCs w:val="24"/>
              </w:rPr>
            </w:pPr>
            <w:r>
              <w:rPr>
                <w:rFonts w:hint="eastAsia" w:ascii="宋体" w:hAnsi="宋体" w:eastAsia="宋体" w:cs="宋体"/>
                <w:sz w:val="24"/>
                <w:szCs w:val="24"/>
              </w:rPr>
              <w:t>配原厂冷暖空调</w:t>
            </w:r>
          </w:p>
        </w:tc>
      </w:tr>
    </w:tbl>
    <w:p>
      <w:pPr>
        <w:pStyle w:val="49"/>
        <w:suppressAutoHyphens/>
        <w:spacing w:line="500" w:lineRule="exact"/>
        <w:rPr>
          <w:rFonts w:hint="eastAsia" w:ascii="宋体" w:hAnsi="宋体" w:eastAsia="宋体" w:cs="宋体"/>
          <w:sz w:val="24"/>
          <w:szCs w:val="24"/>
        </w:rPr>
      </w:pPr>
      <w:r>
        <w:rPr>
          <w:rFonts w:hint="eastAsia" w:ascii="宋体" w:hAnsi="宋体" w:eastAsia="宋体" w:cs="宋体"/>
          <w:b/>
          <w:sz w:val="24"/>
          <w:szCs w:val="24"/>
        </w:rPr>
        <w:t>二、主要功能要求</w:t>
      </w:r>
    </w:p>
    <w:p>
      <w:pPr>
        <w:pStyle w:val="49"/>
        <w:spacing w:line="500" w:lineRule="exact"/>
        <w:rPr>
          <w:rFonts w:hint="eastAsia" w:ascii="宋体" w:hAnsi="宋体" w:eastAsia="宋体" w:cs="宋体"/>
          <w:sz w:val="24"/>
          <w:szCs w:val="24"/>
        </w:rPr>
      </w:pPr>
      <w:r>
        <w:rPr>
          <w:rFonts w:hint="eastAsia" w:ascii="宋体" w:hAnsi="宋体" w:eastAsia="宋体" w:cs="宋体"/>
          <w:sz w:val="24"/>
          <w:szCs w:val="24"/>
        </w:rPr>
        <w:t>1、采用自吸式双级离心泵，水泵由底盘发动机取力传动。</w:t>
      </w:r>
    </w:p>
    <w:p>
      <w:pPr>
        <w:pStyle w:val="49"/>
        <w:spacing w:line="500" w:lineRule="exact"/>
        <w:rPr>
          <w:rFonts w:hint="eastAsia" w:ascii="宋体" w:hAnsi="宋体" w:eastAsia="宋体" w:cs="宋体"/>
          <w:sz w:val="24"/>
          <w:szCs w:val="24"/>
        </w:rPr>
      </w:pPr>
      <w:r>
        <w:rPr>
          <w:rFonts w:hint="eastAsia" w:ascii="宋体" w:hAnsi="宋体" w:eastAsia="宋体" w:cs="宋体"/>
          <w:sz w:val="24"/>
          <w:szCs w:val="24"/>
        </w:rPr>
        <w:t>2、前鸭嘴冲洗装置由气动进行控制，可左右360°，上下360°范围内任意调节鸭嘴冲洗方位。</w:t>
      </w:r>
    </w:p>
    <w:p>
      <w:pPr>
        <w:pStyle w:val="49"/>
        <w:spacing w:line="500" w:lineRule="exact"/>
        <w:rPr>
          <w:rFonts w:hint="eastAsia" w:ascii="宋体" w:hAnsi="宋体" w:eastAsia="宋体" w:cs="宋体"/>
          <w:sz w:val="24"/>
          <w:szCs w:val="24"/>
        </w:rPr>
      </w:pPr>
      <w:r>
        <w:rPr>
          <w:rFonts w:hint="eastAsia" w:ascii="宋体" w:hAnsi="宋体" w:eastAsia="宋体" w:cs="宋体"/>
          <w:sz w:val="24"/>
          <w:szCs w:val="24"/>
        </w:rPr>
        <w:t>3、中部柱状冲洗装置有圆锥喷嘴左右各一个，双向冲洗，均由气动控制，喷嘴可左右360°，上下360°任意调整，中对冲可一次冲洗宽度不小于24米。</w:t>
      </w:r>
    </w:p>
    <w:p>
      <w:pPr>
        <w:pStyle w:val="49"/>
        <w:spacing w:line="500" w:lineRule="exact"/>
        <w:rPr>
          <w:rFonts w:hint="eastAsia" w:ascii="宋体" w:hAnsi="宋体" w:eastAsia="宋体" w:cs="宋体"/>
          <w:sz w:val="24"/>
          <w:szCs w:val="24"/>
        </w:rPr>
      </w:pPr>
      <w:r>
        <w:rPr>
          <w:rFonts w:hint="eastAsia" w:ascii="宋体" w:hAnsi="宋体" w:eastAsia="宋体" w:cs="宋体"/>
          <w:sz w:val="24"/>
          <w:szCs w:val="24"/>
        </w:rPr>
        <w:t>4、后洒水装置采用气动控制后洒喷嘴的开启与关闭，同时开启两个后洒喷嘴时，洒水宽度不小于16米。</w:t>
      </w:r>
    </w:p>
    <w:p>
      <w:pPr>
        <w:pStyle w:val="49"/>
        <w:spacing w:line="500" w:lineRule="exact"/>
        <w:rPr>
          <w:rFonts w:hint="eastAsia" w:ascii="宋体" w:hAnsi="宋体" w:eastAsia="宋体" w:cs="宋体"/>
          <w:sz w:val="24"/>
          <w:szCs w:val="24"/>
        </w:rPr>
      </w:pPr>
      <w:r>
        <w:rPr>
          <w:rFonts w:hint="eastAsia" w:ascii="宋体" w:hAnsi="宋体" w:eastAsia="宋体" w:cs="宋体"/>
          <w:sz w:val="24"/>
          <w:szCs w:val="24"/>
        </w:rPr>
        <w:t>5、后高喷水枪采用铝制远射程水枪，可喷洗多种高度的物体，能清除一些不易清洗的环卫死角。高喷水枪可左右360°旋转、枪体可上下俯仰操作。正反拧转枪体前部的调节套管，可调节水枪的喷射形状（柱状或雾状）及关闭水枪。还具有辅助消防功能。</w:t>
      </w:r>
    </w:p>
    <w:p>
      <w:pPr>
        <w:pStyle w:val="49"/>
        <w:spacing w:line="500" w:lineRule="exact"/>
        <w:rPr>
          <w:rFonts w:hint="eastAsia" w:ascii="宋体" w:hAnsi="宋体" w:eastAsia="宋体" w:cs="宋体"/>
          <w:sz w:val="24"/>
          <w:szCs w:val="24"/>
        </w:rPr>
      </w:pPr>
      <w:r>
        <w:rPr>
          <w:rFonts w:hint="eastAsia" w:ascii="宋体" w:hAnsi="宋体" w:eastAsia="宋体" w:cs="宋体"/>
          <w:sz w:val="24"/>
          <w:szCs w:val="24"/>
        </w:rPr>
        <w:t>6、水罐内部采用环氧煤沥青漆专业防腐涂层，内部采用防波板缓冲结构设计，底架采用框架结构。</w:t>
      </w:r>
    </w:p>
    <w:p>
      <w:pPr>
        <w:pStyle w:val="49"/>
        <w:spacing w:line="500" w:lineRule="exact"/>
        <w:rPr>
          <w:rFonts w:hint="eastAsia" w:ascii="宋体" w:hAnsi="宋体" w:eastAsia="宋体" w:cs="宋体"/>
          <w:sz w:val="24"/>
          <w:szCs w:val="24"/>
        </w:rPr>
      </w:pPr>
      <w:r>
        <w:rPr>
          <w:rFonts w:hint="eastAsia" w:ascii="宋体" w:hAnsi="宋体" w:eastAsia="宋体" w:cs="宋体"/>
          <w:sz w:val="24"/>
          <w:szCs w:val="24"/>
        </w:rPr>
        <w:t>7、水罐设低水位传感报警系统，当水位较低时自动报警。</w:t>
      </w:r>
    </w:p>
    <w:p>
      <w:pPr>
        <w:pStyle w:val="49"/>
        <w:spacing w:line="500" w:lineRule="exact"/>
        <w:rPr>
          <w:rFonts w:hint="eastAsia" w:ascii="宋体" w:hAnsi="宋体" w:eastAsia="宋体" w:cs="宋体"/>
          <w:sz w:val="24"/>
          <w:szCs w:val="24"/>
        </w:rPr>
      </w:pPr>
      <w:r>
        <w:rPr>
          <w:rFonts w:hint="eastAsia" w:ascii="宋体" w:hAnsi="宋体" w:eastAsia="宋体" w:cs="宋体"/>
          <w:kern w:val="0"/>
          <w:sz w:val="24"/>
          <w:szCs w:val="24"/>
        </w:rPr>
        <w:t>8、水泵、管路、水阀均设有放水排干功能，避免产品在低温环境下冻裂损坏。</w:t>
      </w:r>
    </w:p>
    <w:p>
      <w:pPr>
        <w:pStyle w:val="49"/>
        <w:spacing w:line="500" w:lineRule="exact"/>
        <w:rPr>
          <w:rFonts w:hint="eastAsia" w:ascii="宋体" w:hAnsi="宋体" w:eastAsia="宋体" w:cs="宋体"/>
          <w:sz w:val="24"/>
          <w:szCs w:val="24"/>
        </w:rPr>
      </w:pPr>
    </w:p>
    <w:p>
      <w:pPr>
        <w:pStyle w:val="49"/>
        <w:spacing w:line="500" w:lineRule="exact"/>
        <w:rPr>
          <w:rFonts w:hint="eastAsia" w:ascii="宋体" w:hAnsi="宋体" w:eastAsia="宋体" w:cs="宋体"/>
          <w:sz w:val="24"/>
          <w:szCs w:val="24"/>
        </w:rPr>
      </w:pPr>
    </w:p>
    <w:p>
      <w:pPr>
        <w:pStyle w:val="49"/>
        <w:spacing w:line="500" w:lineRule="exact"/>
        <w:rPr>
          <w:rFonts w:hint="eastAsia" w:ascii="宋体" w:hAnsi="宋体" w:eastAsia="宋体" w:cs="宋体"/>
          <w:sz w:val="24"/>
          <w:szCs w:val="24"/>
        </w:rPr>
      </w:pPr>
    </w:p>
    <w:p>
      <w:pPr>
        <w:pStyle w:val="49"/>
        <w:spacing w:line="500" w:lineRule="exact"/>
        <w:rPr>
          <w:rFonts w:hint="eastAsia" w:ascii="宋体" w:hAnsi="宋体" w:eastAsia="宋体" w:cs="宋体"/>
          <w:sz w:val="24"/>
          <w:szCs w:val="24"/>
        </w:rPr>
      </w:pPr>
    </w:p>
    <w:p>
      <w:pPr>
        <w:pStyle w:val="49"/>
        <w:spacing w:line="500" w:lineRule="exact"/>
        <w:rPr>
          <w:rFonts w:hint="eastAsia" w:ascii="宋体" w:hAnsi="宋体" w:eastAsia="宋体" w:cs="宋体"/>
          <w:sz w:val="24"/>
          <w:szCs w:val="24"/>
        </w:rPr>
      </w:pPr>
    </w:p>
    <w:p>
      <w:pPr>
        <w:pStyle w:val="49"/>
        <w:spacing w:line="500" w:lineRule="exact"/>
        <w:rPr>
          <w:rFonts w:hint="eastAsia" w:ascii="宋体" w:hAnsi="宋体" w:eastAsia="宋体" w:cs="宋体"/>
          <w:sz w:val="24"/>
          <w:szCs w:val="24"/>
        </w:rPr>
      </w:pPr>
    </w:p>
    <w:p>
      <w:pPr>
        <w:pStyle w:val="49"/>
        <w:spacing w:line="500" w:lineRule="exact"/>
        <w:rPr>
          <w:rFonts w:hint="eastAsia" w:ascii="宋体" w:hAnsi="宋体" w:eastAsia="宋体" w:cs="宋体"/>
          <w:sz w:val="24"/>
          <w:szCs w:val="24"/>
        </w:rPr>
      </w:pPr>
    </w:p>
    <w:p>
      <w:pPr>
        <w:pStyle w:val="49"/>
        <w:spacing w:line="500" w:lineRule="exact"/>
        <w:rPr>
          <w:rFonts w:hint="eastAsia" w:ascii="宋体" w:hAnsi="宋体" w:eastAsia="宋体" w:cs="宋体"/>
          <w:sz w:val="24"/>
          <w:szCs w:val="24"/>
        </w:rPr>
      </w:pPr>
    </w:p>
    <w:p>
      <w:pPr>
        <w:pStyle w:val="49"/>
        <w:spacing w:line="500" w:lineRule="exact"/>
        <w:rPr>
          <w:rFonts w:hint="eastAsia" w:ascii="宋体" w:hAnsi="宋体" w:eastAsia="宋体" w:cs="宋体"/>
          <w:sz w:val="24"/>
          <w:szCs w:val="24"/>
        </w:rPr>
      </w:pPr>
    </w:p>
    <w:p>
      <w:pPr>
        <w:pStyle w:val="49"/>
        <w:spacing w:line="500" w:lineRule="exact"/>
        <w:rPr>
          <w:rFonts w:hint="eastAsia" w:ascii="宋体" w:hAnsi="宋体" w:eastAsia="宋体" w:cs="宋体"/>
          <w:sz w:val="24"/>
          <w:szCs w:val="24"/>
        </w:rPr>
      </w:pPr>
    </w:p>
    <w:p>
      <w:pPr>
        <w:pStyle w:val="49"/>
        <w:spacing w:line="500" w:lineRule="exact"/>
        <w:rPr>
          <w:rFonts w:hint="eastAsia" w:ascii="宋体" w:hAnsi="宋体" w:eastAsia="宋体" w:cs="宋体"/>
          <w:sz w:val="24"/>
          <w:szCs w:val="24"/>
        </w:rPr>
      </w:pPr>
    </w:p>
    <w:p>
      <w:pPr>
        <w:pStyle w:val="49"/>
        <w:spacing w:line="500" w:lineRule="exact"/>
        <w:rPr>
          <w:rFonts w:hint="eastAsia" w:ascii="宋体" w:hAnsi="宋体" w:eastAsia="宋体" w:cs="宋体"/>
          <w:sz w:val="24"/>
          <w:szCs w:val="24"/>
        </w:rPr>
      </w:pPr>
    </w:p>
    <w:p>
      <w:pPr>
        <w:pStyle w:val="49"/>
        <w:spacing w:line="500" w:lineRule="exact"/>
        <w:rPr>
          <w:rFonts w:hint="eastAsia" w:ascii="宋体" w:hAnsi="宋体" w:eastAsia="宋体" w:cs="宋体"/>
          <w:sz w:val="24"/>
          <w:szCs w:val="24"/>
        </w:rPr>
      </w:pPr>
    </w:p>
    <w:p>
      <w:pPr>
        <w:pStyle w:val="49"/>
        <w:spacing w:line="500" w:lineRule="exact"/>
        <w:rPr>
          <w:rFonts w:hint="eastAsia" w:ascii="宋体" w:hAnsi="宋体" w:eastAsia="宋体" w:cs="宋体"/>
          <w:sz w:val="24"/>
          <w:szCs w:val="24"/>
        </w:rPr>
      </w:pPr>
    </w:p>
    <w:p>
      <w:pPr>
        <w:pStyle w:val="49"/>
        <w:spacing w:line="500" w:lineRule="exact"/>
        <w:rPr>
          <w:rFonts w:hint="eastAsia" w:ascii="宋体" w:hAnsi="宋体" w:eastAsia="宋体" w:cs="宋体"/>
          <w:sz w:val="24"/>
          <w:szCs w:val="24"/>
        </w:rPr>
      </w:pPr>
    </w:p>
    <w:p>
      <w:pPr>
        <w:pStyle w:val="49"/>
        <w:spacing w:line="500" w:lineRule="exact"/>
        <w:rPr>
          <w:rFonts w:hint="eastAsia" w:ascii="宋体" w:hAnsi="宋体" w:eastAsia="宋体" w:cs="宋体"/>
          <w:sz w:val="24"/>
          <w:szCs w:val="24"/>
        </w:rPr>
      </w:pPr>
    </w:p>
    <w:p>
      <w:pPr>
        <w:pStyle w:val="49"/>
        <w:spacing w:line="500" w:lineRule="exact"/>
        <w:rPr>
          <w:rFonts w:hint="eastAsia" w:ascii="宋体" w:hAnsi="宋体" w:eastAsia="宋体" w:cs="宋体"/>
          <w:sz w:val="24"/>
          <w:szCs w:val="24"/>
        </w:rPr>
      </w:pPr>
    </w:p>
    <w:p>
      <w:pPr>
        <w:pStyle w:val="49"/>
        <w:jc w:val="center"/>
        <w:rPr>
          <w:rFonts w:hint="eastAsia" w:ascii="宋体" w:hAnsi="宋体" w:eastAsia="宋体" w:cs="宋体"/>
          <w:b w:val="0"/>
          <w:bCs w:val="0"/>
          <w:sz w:val="24"/>
          <w:szCs w:val="24"/>
        </w:rPr>
      </w:pPr>
    </w:p>
    <w:p>
      <w:pPr>
        <w:pStyle w:val="49"/>
        <w:jc w:val="center"/>
        <w:rPr>
          <w:rFonts w:hint="eastAsia" w:ascii="宋体" w:hAnsi="宋体" w:eastAsia="宋体" w:cs="宋体"/>
          <w:b w:val="0"/>
          <w:bCs w:val="0"/>
          <w:sz w:val="24"/>
          <w:szCs w:val="24"/>
        </w:rPr>
      </w:pPr>
    </w:p>
    <w:p>
      <w:pPr>
        <w:pStyle w:val="49"/>
        <w:jc w:val="center"/>
        <w:rPr>
          <w:rFonts w:hint="eastAsia" w:ascii="宋体" w:hAnsi="宋体" w:eastAsia="宋体" w:cs="宋体"/>
          <w:b w:val="0"/>
          <w:bCs w:val="0"/>
          <w:sz w:val="24"/>
          <w:szCs w:val="24"/>
        </w:rPr>
      </w:pPr>
    </w:p>
    <w:p>
      <w:pPr>
        <w:pStyle w:val="49"/>
        <w:jc w:val="center"/>
        <w:rPr>
          <w:rFonts w:hint="eastAsia" w:ascii="宋体" w:hAnsi="宋体" w:eastAsia="宋体" w:cs="宋体"/>
          <w:b w:val="0"/>
          <w:bCs w:val="0"/>
          <w:sz w:val="24"/>
          <w:szCs w:val="24"/>
        </w:rPr>
      </w:pPr>
    </w:p>
    <w:p>
      <w:pPr>
        <w:pStyle w:val="49"/>
        <w:jc w:val="center"/>
        <w:rPr>
          <w:rFonts w:hint="eastAsia" w:ascii="宋体" w:hAnsi="宋体" w:eastAsia="宋体" w:cs="宋体"/>
          <w:b w:val="0"/>
          <w:bCs w:val="0"/>
          <w:sz w:val="24"/>
          <w:szCs w:val="24"/>
        </w:rPr>
      </w:pPr>
    </w:p>
    <w:p>
      <w:pPr>
        <w:pStyle w:val="49"/>
        <w:jc w:val="center"/>
        <w:rPr>
          <w:rFonts w:hint="eastAsia" w:ascii="宋体" w:hAnsi="宋体" w:eastAsia="宋体" w:cs="宋体"/>
          <w:b w:val="0"/>
          <w:bCs w:val="0"/>
          <w:sz w:val="24"/>
          <w:szCs w:val="24"/>
        </w:rPr>
      </w:pPr>
    </w:p>
    <w:p>
      <w:pPr>
        <w:pStyle w:val="49"/>
        <w:jc w:val="center"/>
        <w:rPr>
          <w:rFonts w:hint="eastAsia" w:ascii="宋体" w:hAnsi="宋体" w:eastAsia="宋体" w:cs="宋体"/>
          <w:b w:val="0"/>
          <w:bCs w:val="0"/>
          <w:sz w:val="24"/>
          <w:szCs w:val="24"/>
        </w:rPr>
      </w:pPr>
    </w:p>
    <w:p>
      <w:pPr>
        <w:pStyle w:val="49"/>
        <w:jc w:val="center"/>
        <w:rPr>
          <w:rFonts w:hint="eastAsia" w:ascii="宋体" w:hAnsi="宋体" w:eastAsia="宋体" w:cs="宋体"/>
          <w:b w:val="0"/>
          <w:bCs w:val="0"/>
          <w:sz w:val="24"/>
          <w:szCs w:val="24"/>
        </w:rPr>
      </w:pPr>
    </w:p>
    <w:p>
      <w:pPr>
        <w:pStyle w:val="49"/>
        <w:jc w:val="center"/>
        <w:rPr>
          <w:rFonts w:hint="eastAsia" w:ascii="宋体" w:hAnsi="宋体" w:eastAsia="宋体" w:cs="宋体"/>
          <w:b w:val="0"/>
          <w:bCs w:val="0"/>
          <w:sz w:val="24"/>
          <w:szCs w:val="24"/>
        </w:rPr>
      </w:pPr>
      <w:r>
        <w:rPr>
          <w:rFonts w:hint="eastAsia" w:ascii="宋体" w:hAnsi="宋体" w:eastAsia="宋体" w:cs="宋体"/>
          <w:b/>
          <w:bCs/>
          <w:sz w:val="28"/>
          <w:szCs w:val="28"/>
        </w:rPr>
        <w:t>压缩式垃圾车</w:t>
      </w:r>
    </w:p>
    <w:p>
      <w:pPr>
        <w:pStyle w:val="49"/>
        <w:keepNext w:val="0"/>
        <w:keepLines w:val="0"/>
        <w:pageBreakBefore w:val="0"/>
        <w:widowControl w:val="0"/>
        <w:kinsoku/>
        <w:wordWrap/>
        <w:overflowPunct/>
        <w:topLinePunct w:val="0"/>
        <w:autoSpaceDE/>
        <w:autoSpaceDN/>
        <w:bidi w:val="0"/>
        <w:adjustRightInd/>
        <w:snapToGrid/>
        <w:spacing w:line="480" w:lineRule="exact"/>
        <w:ind w:left="420" w:left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一、主要参数要求</w:t>
      </w:r>
    </w:p>
    <w:tbl>
      <w:tblPr>
        <w:tblStyle w:val="21"/>
        <w:tblW w:w="8594" w:type="dxa"/>
        <w:jc w:val="center"/>
        <w:tblLayout w:type="fixed"/>
        <w:tblCellMar>
          <w:top w:w="0" w:type="dxa"/>
          <w:left w:w="57" w:type="dxa"/>
          <w:bottom w:w="0" w:type="dxa"/>
          <w:right w:w="57" w:type="dxa"/>
        </w:tblCellMar>
      </w:tblPr>
      <w:tblGrid>
        <w:gridCol w:w="4398"/>
        <w:gridCol w:w="4196"/>
      </w:tblGrid>
      <w:tr>
        <w:tblPrEx>
          <w:tblCellMar>
            <w:top w:w="0" w:type="dxa"/>
            <w:left w:w="57" w:type="dxa"/>
            <w:bottom w:w="0" w:type="dxa"/>
            <w:right w:w="57" w:type="dxa"/>
          </w:tblCellMar>
        </w:tblPrEx>
        <w:trPr>
          <w:cantSplit/>
          <w:jc w:val="center"/>
        </w:trPr>
        <w:tc>
          <w:tcPr>
            <w:tcW w:w="4398"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rPr>
                <w:rFonts w:hint="eastAsia" w:ascii="宋体" w:hAnsi="宋体" w:eastAsia="宋体" w:cs="宋体"/>
                <w:sz w:val="24"/>
                <w:szCs w:val="24"/>
              </w:rPr>
            </w:pPr>
            <w:r>
              <w:rPr>
                <w:rFonts w:hint="eastAsia" w:ascii="宋体" w:hAnsi="宋体" w:eastAsia="宋体" w:cs="宋体"/>
                <w:sz w:val="24"/>
                <w:szCs w:val="24"/>
              </w:rPr>
              <w:t>项目</w:t>
            </w:r>
          </w:p>
        </w:tc>
        <w:tc>
          <w:tcPr>
            <w:tcW w:w="4196"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rPr>
                <w:rFonts w:hint="eastAsia" w:ascii="宋体" w:hAnsi="宋体" w:eastAsia="宋体" w:cs="宋体"/>
                <w:sz w:val="24"/>
                <w:szCs w:val="24"/>
              </w:rPr>
            </w:pPr>
            <w:r>
              <w:rPr>
                <w:rFonts w:hint="eastAsia" w:ascii="宋体" w:hAnsi="宋体" w:eastAsia="宋体" w:cs="宋体"/>
                <w:sz w:val="24"/>
                <w:szCs w:val="24"/>
              </w:rPr>
              <w:t>参数</w:t>
            </w:r>
          </w:p>
        </w:tc>
      </w:tr>
      <w:tr>
        <w:tblPrEx>
          <w:tblCellMar>
            <w:top w:w="0" w:type="dxa"/>
            <w:left w:w="57" w:type="dxa"/>
            <w:bottom w:w="0" w:type="dxa"/>
            <w:right w:w="57" w:type="dxa"/>
          </w:tblCellMar>
        </w:tblPrEx>
        <w:trPr>
          <w:cantSplit/>
          <w:jc w:val="center"/>
        </w:trPr>
        <w:tc>
          <w:tcPr>
            <w:tcW w:w="4398"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rPr>
                <w:rFonts w:hint="eastAsia" w:ascii="宋体" w:hAnsi="宋体" w:eastAsia="宋体" w:cs="宋体"/>
                <w:sz w:val="24"/>
                <w:szCs w:val="24"/>
              </w:rPr>
            </w:pPr>
            <w:r>
              <w:rPr>
                <w:rFonts w:hint="eastAsia" w:ascii="宋体" w:hAnsi="宋体" w:eastAsia="宋体" w:cs="宋体"/>
                <w:sz w:val="24"/>
                <w:szCs w:val="24"/>
              </w:rPr>
              <w:t>底盘型号/排放标准</w:t>
            </w:r>
          </w:p>
        </w:tc>
        <w:tc>
          <w:tcPr>
            <w:tcW w:w="4196"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rPr>
                <w:rFonts w:hint="eastAsia" w:ascii="宋体" w:hAnsi="宋体" w:eastAsia="宋体" w:cs="宋体"/>
                <w:sz w:val="24"/>
                <w:szCs w:val="24"/>
              </w:rPr>
            </w:pPr>
            <w:r>
              <w:rPr>
                <w:rFonts w:hint="eastAsia" w:ascii="宋体" w:hAnsi="宋体" w:eastAsia="宋体" w:cs="宋体"/>
                <w:bCs/>
                <w:sz w:val="24"/>
                <w:szCs w:val="24"/>
                <w:lang w:eastAsia="zh-CN"/>
              </w:rPr>
              <w:t>符合</w:t>
            </w:r>
            <w:r>
              <w:rPr>
                <w:rFonts w:hint="eastAsia" w:ascii="宋体" w:hAnsi="宋体" w:eastAsia="宋体" w:cs="宋体"/>
                <w:bCs/>
                <w:sz w:val="24"/>
                <w:szCs w:val="24"/>
              </w:rPr>
              <w:t>国Ⅵ</w:t>
            </w:r>
          </w:p>
        </w:tc>
      </w:tr>
      <w:tr>
        <w:tblPrEx>
          <w:tblCellMar>
            <w:top w:w="0" w:type="dxa"/>
            <w:left w:w="57" w:type="dxa"/>
            <w:bottom w:w="0" w:type="dxa"/>
            <w:right w:w="57" w:type="dxa"/>
          </w:tblCellMar>
        </w:tblPrEx>
        <w:trPr>
          <w:cantSplit/>
          <w:jc w:val="center"/>
        </w:trPr>
        <w:tc>
          <w:tcPr>
            <w:tcW w:w="4398"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rPr>
                <w:rFonts w:hint="eastAsia" w:ascii="宋体" w:hAnsi="宋体" w:eastAsia="宋体" w:cs="宋体"/>
                <w:sz w:val="24"/>
                <w:szCs w:val="24"/>
              </w:rPr>
            </w:pPr>
            <w:r>
              <w:rPr>
                <w:rFonts w:hint="eastAsia" w:ascii="宋体" w:hAnsi="宋体" w:eastAsia="宋体" w:cs="宋体"/>
                <w:color w:val="111111"/>
                <w:sz w:val="24"/>
                <w:szCs w:val="24"/>
                <w:shd w:val="clear" w:fill="FFFFFF"/>
              </w:rPr>
              <w:t>★</w:t>
            </w:r>
            <w:r>
              <w:rPr>
                <w:rFonts w:hint="eastAsia" w:ascii="宋体" w:hAnsi="宋体" w:eastAsia="宋体" w:cs="宋体"/>
                <w:sz w:val="24"/>
                <w:szCs w:val="24"/>
              </w:rPr>
              <w:t>额定功率（kw）</w:t>
            </w:r>
          </w:p>
        </w:tc>
        <w:tc>
          <w:tcPr>
            <w:tcW w:w="4196"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rPr>
                <w:rFonts w:hint="eastAsia" w:ascii="宋体" w:hAnsi="宋体" w:eastAsia="宋体" w:cs="宋体"/>
                <w:sz w:val="24"/>
                <w:szCs w:val="24"/>
              </w:rPr>
            </w:pPr>
            <w:r>
              <w:rPr>
                <w:rFonts w:hint="eastAsia" w:ascii="宋体" w:hAnsi="宋体" w:eastAsia="宋体" w:cs="宋体"/>
                <w:sz w:val="24"/>
                <w:szCs w:val="24"/>
              </w:rPr>
              <w:t>≥169</w:t>
            </w:r>
          </w:p>
        </w:tc>
      </w:tr>
      <w:tr>
        <w:tblPrEx>
          <w:tblCellMar>
            <w:top w:w="0" w:type="dxa"/>
            <w:left w:w="57" w:type="dxa"/>
            <w:bottom w:w="0" w:type="dxa"/>
            <w:right w:w="57" w:type="dxa"/>
          </w:tblCellMar>
        </w:tblPrEx>
        <w:trPr>
          <w:cantSplit/>
          <w:trHeight w:val="218" w:hRule="atLeast"/>
          <w:jc w:val="center"/>
        </w:trPr>
        <w:tc>
          <w:tcPr>
            <w:tcW w:w="4398"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rPr>
                <w:rFonts w:hint="eastAsia" w:ascii="宋体" w:hAnsi="宋体" w:eastAsia="宋体" w:cs="宋体"/>
                <w:sz w:val="24"/>
                <w:szCs w:val="24"/>
              </w:rPr>
            </w:pPr>
            <w:r>
              <w:rPr>
                <w:rFonts w:hint="eastAsia" w:ascii="宋体" w:hAnsi="宋体" w:eastAsia="宋体" w:cs="宋体"/>
                <w:sz w:val="24"/>
                <w:szCs w:val="24"/>
              </w:rPr>
              <w:t>总质量(kg)</w:t>
            </w:r>
          </w:p>
        </w:tc>
        <w:tc>
          <w:tcPr>
            <w:tcW w:w="4196"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rPr>
                <w:rFonts w:hint="eastAsia" w:ascii="宋体" w:hAnsi="宋体" w:eastAsia="宋体" w:cs="宋体"/>
                <w:sz w:val="24"/>
                <w:szCs w:val="24"/>
              </w:rPr>
            </w:pPr>
            <w:r>
              <w:rPr>
                <w:rFonts w:hint="eastAsia" w:ascii="宋体" w:hAnsi="宋体" w:eastAsia="宋体" w:cs="宋体"/>
                <w:sz w:val="24"/>
                <w:szCs w:val="24"/>
              </w:rPr>
              <w:t>≥18000</w:t>
            </w:r>
          </w:p>
        </w:tc>
      </w:tr>
      <w:tr>
        <w:tblPrEx>
          <w:tblCellMar>
            <w:top w:w="0" w:type="dxa"/>
            <w:left w:w="57" w:type="dxa"/>
            <w:bottom w:w="0" w:type="dxa"/>
            <w:right w:w="57" w:type="dxa"/>
          </w:tblCellMar>
        </w:tblPrEx>
        <w:trPr>
          <w:cantSplit/>
          <w:trHeight w:val="218" w:hRule="atLeast"/>
          <w:jc w:val="center"/>
        </w:trPr>
        <w:tc>
          <w:tcPr>
            <w:tcW w:w="4398"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bCs/>
                <w:sz w:val="24"/>
                <w:szCs w:val="24"/>
              </w:rPr>
            </w:pPr>
            <w:r>
              <w:rPr>
                <w:rFonts w:hint="eastAsia" w:ascii="宋体" w:hAnsi="宋体" w:eastAsia="宋体" w:cs="宋体"/>
                <w:bCs/>
                <w:color w:val="111111"/>
                <w:sz w:val="24"/>
                <w:szCs w:val="24"/>
                <w:shd w:val="clear" w:fill="FFFFFF"/>
              </w:rPr>
              <w:t>★</w:t>
            </w:r>
            <w:r>
              <w:rPr>
                <w:rFonts w:hint="eastAsia" w:ascii="宋体" w:hAnsi="宋体" w:eastAsia="宋体" w:cs="宋体"/>
                <w:bCs/>
                <w:sz w:val="24"/>
                <w:szCs w:val="24"/>
              </w:rPr>
              <w:t>整备质量（kg）</w:t>
            </w:r>
          </w:p>
        </w:tc>
        <w:tc>
          <w:tcPr>
            <w:tcW w:w="4196"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sz w:val="24"/>
                <w:szCs w:val="24"/>
              </w:rPr>
              <w:t>≥10550</w:t>
            </w:r>
          </w:p>
        </w:tc>
      </w:tr>
      <w:tr>
        <w:tblPrEx>
          <w:tblCellMar>
            <w:top w:w="0" w:type="dxa"/>
            <w:left w:w="57" w:type="dxa"/>
            <w:bottom w:w="0" w:type="dxa"/>
            <w:right w:w="57" w:type="dxa"/>
          </w:tblCellMar>
        </w:tblPrEx>
        <w:trPr>
          <w:cantSplit/>
          <w:jc w:val="center"/>
        </w:trPr>
        <w:tc>
          <w:tcPr>
            <w:tcW w:w="4398"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rPr>
                <w:rFonts w:hint="eastAsia" w:ascii="宋体" w:hAnsi="宋体" w:eastAsia="宋体" w:cs="宋体"/>
                <w:sz w:val="24"/>
                <w:szCs w:val="24"/>
              </w:rPr>
            </w:pPr>
            <w:r>
              <w:rPr>
                <w:rFonts w:hint="eastAsia" w:ascii="宋体" w:hAnsi="宋体" w:eastAsia="宋体" w:cs="宋体"/>
                <w:color w:val="111111"/>
                <w:sz w:val="24"/>
                <w:szCs w:val="24"/>
                <w:shd w:val="clear" w:fill="FFFFFF"/>
              </w:rPr>
              <w:t>★</w:t>
            </w:r>
            <w:r>
              <w:rPr>
                <w:rFonts w:hint="eastAsia" w:ascii="宋体" w:hAnsi="宋体" w:eastAsia="宋体" w:cs="宋体"/>
                <w:sz w:val="24"/>
                <w:szCs w:val="24"/>
              </w:rPr>
              <w:t>额定载质量(kg)</w:t>
            </w:r>
          </w:p>
        </w:tc>
        <w:tc>
          <w:tcPr>
            <w:tcW w:w="4196"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rPr>
                <w:rFonts w:hint="eastAsia" w:ascii="宋体" w:hAnsi="宋体" w:eastAsia="宋体" w:cs="宋体"/>
                <w:sz w:val="24"/>
                <w:szCs w:val="24"/>
              </w:rPr>
            </w:pPr>
            <w:r>
              <w:rPr>
                <w:rFonts w:hint="eastAsia" w:ascii="宋体" w:hAnsi="宋体" w:eastAsia="宋体" w:cs="宋体"/>
                <w:sz w:val="24"/>
                <w:szCs w:val="24"/>
              </w:rPr>
              <w:t>≥7170</w:t>
            </w:r>
          </w:p>
        </w:tc>
      </w:tr>
      <w:tr>
        <w:tblPrEx>
          <w:tblCellMar>
            <w:top w:w="0" w:type="dxa"/>
            <w:left w:w="57" w:type="dxa"/>
            <w:bottom w:w="0" w:type="dxa"/>
            <w:right w:w="57" w:type="dxa"/>
          </w:tblCellMar>
        </w:tblPrEx>
        <w:trPr>
          <w:cantSplit/>
          <w:jc w:val="center"/>
        </w:trPr>
        <w:tc>
          <w:tcPr>
            <w:tcW w:w="4398"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rPr>
                <w:rFonts w:hint="eastAsia" w:ascii="宋体" w:hAnsi="宋体" w:eastAsia="宋体" w:cs="宋体"/>
                <w:sz w:val="24"/>
                <w:szCs w:val="24"/>
              </w:rPr>
            </w:pPr>
            <w:r>
              <w:rPr>
                <w:rFonts w:hint="eastAsia" w:ascii="宋体" w:hAnsi="宋体" w:eastAsia="宋体" w:cs="宋体"/>
                <w:color w:val="111111"/>
                <w:sz w:val="24"/>
                <w:szCs w:val="24"/>
                <w:shd w:val="clear" w:fill="FFFFFF"/>
              </w:rPr>
              <w:t>★</w:t>
            </w:r>
            <w:r>
              <w:rPr>
                <w:rFonts w:hint="eastAsia" w:ascii="宋体" w:hAnsi="宋体" w:eastAsia="宋体" w:cs="宋体"/>
                <w:sz w:val="24"/>
                <w:szCs w:val="24"/>
              </w:rPr>
              <w:t>外形尺寸(长×宽×高)(mm)</w:t>
            </w:r>
          </w:p>
        </w:tc>
        <w:tc>
          <w:tcPr>
            <w:tcW w:w="4196"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rPr>
                <w:rFonts w:hint="eastAsia" w:ascii="宋体" w:hAnsi="宋体" w:eastAsia="宋体" w:cs="宋体"/>
                <w:sz w:val="24"/>
                <w:szCs w:val="24"/>
              </w:rPr>
            </w:pPr>
            <w:r>
              <w:rPr>
                <w:rFonts w:hint="eastAsia" w:ascii="宋体" w:hAnsi="宋体" w:eastAsia="宋体" w:cs="宋体"/>
                <w:sz w:val="24"/>
                <w:szCs w:val="24"/>
              </w:rPr>
              <w:t>≤8720×2500×3010</w:t>
            </w:r>
          </w:p>
        </w:tc>
      </w:tr>
      <w:tr>
        <w:tblPrEx>
          <w:tblCellMar>
            <w:top w:w="0" w:type="dxa"/>
            <w:left w:w="57" w:type="dxa"/>
            <w:bottom w:w="0" w:type="dxa"/>
            <w:right w:w="57" w:type="dxa"/>
          </w:tblCellMar>
        </w:tblPrEx>
        <w:trPr>
          <w:cantSplit/>
          <w:jc w:val="center"/>
        </w:trPr>
        <w:tc>
          <w:tcPr>
            <w:tcW w:w="4398"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rPr>
                <w:rFonts w:hint="eastAsia" w:ascii="宋体" w:hAnsi="宋体" w:eastAsia="宋体" w:cs="宋体"/>
                <w:sz w:val="24"/>
                <w:szCs w:val="24"/>
              </w:rPr>
            </w:pPr>
            <w:r>
              <w:rPr>
                <w:rFonts w:hint="eastAsia" w:ascii="宋体" w:hAnsi="宋体" w:eastAsia="宋体" w:cs="宋体"/>
                <w:color w:val="111111"/>
                <w:sz w:val="24"/>
                <w:szCs w:val="24"/>
                <w:shd w:val="clear" w:fill="FFFFFF"/>
              </w:rPr>
              <w:t>★</w:t>
            </w:r>
            <w:r>
              <w:rPr>
                <w:rFonts w:hint="eastAsia" w:ascii="宋体" w:hAnsi="宋体" w:eastAsia="宋体" w:cs="宋体"/>
                <w:sz w:val="24"/>
                <w:szCs w:val="24"/>
              </w:rPr>
              <w:t>前悬/后悬（mm）</w:t>
            </w:r>
          </w:p>
        </w:tc>
        <w:tc>
          <w:tcPr>
            <w:tcW w:w="4196"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rPr>
                <w:rFonts w:hint="eastAsia" w:ascii="宋体" w:hAnsi="宋体" w:eastAsia="宋体" w:cs="宋体"/>
                <w:sz w:val="24"/>
                <w:szCs w:val="24"/>
              </w:rPr>
            </w:pPr>
            <w:r>
              <w:rPr>
                <w:rFonts w:hint="eastAsia" w:ascii="宋体" w:hAnsi="宋体" w:eastAsia="宋体" w:cs="宋体"/>
                <w:sz w:val="24"/>
                <w:szCs w:val="24"/>
              </w:rPr>
              <w:t>≤1400/2360</w:t>
            </w:r>
          </w:p>
        </w:tc>
      </w:tr>
      <w:tr>
        <w:tblPrEx>
          <w:tblCellMar>
            <w:top w:w="0" w:type="dxa"/>
            <w:left w:w="57" w:type="dxa"/>
            <w:bottom w:w="0" w:type="dxa"/>
            <w:right w:w="57" w:type="dxa"/>
          </w:tblCellMar>
        </w:tblPrEx>
        <w:trPr>
          <w:cantSplit/>
          <w:jc w:val="center"/>
        </w:trPr>
        <w:tc>
          <w:tcPr>
            <w:tcW w:w="4398"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rPr>
                <w:rFonts w:hint="eastAsia" w:ascii="宋体" w:hAnsi="宋体" w:eastAsia="宋体" w:cs="宋体"/>
                <w:sz w:val="24"/>
                <w:szCs w:val="24"/>
              </w:rPr>
            </w:pPr>
            <w:r>
              <w:rPr>
                <w:rFonts w:hint="eastAsia" w:ascii="宋体" w:hAnsi="宋体" w:eastAsia="宋体" w:cs="宋体"/>
                <w:color w:val="111111"/>
                <w:sz w:val="24"/>
                <w:szCs w:val="24"/>
                <w:shd w:val="clear" w:fill="FFFFFF"/>
              </w:rPr>
              <w:t>★</w:t>
            </w:r>
            <w:r>
              <w:rPr>
                <w:rFonts w:hint="eastAsia" w:ascii="宋体" w:hAnsi="宋体" w:eastAsia="宋体" w:cs="宋体"/>
                <w:sz w:val="24"/>
                <w:szCs w:val="24"/>
              </w:rPr>
              <w:t>接近角/离去角（°）</w:t>
            </w:r>
          </w:p>
        </w:tc>
        <w:tc>
          <w:tcPr>
            <w:tcW w:w="4196"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rPr>
                <w:rFonts w:hint="eastAsia" w:ascii="宋体" w:hAnsi="宋体" w:eastAsia="宋体" w:cs="宋体"/>
                <w:sz w:val="24"/>
                <w:szCs w:val="24"/>
              </w:rPr>
            </w:pPr>
            <w:r>
              <w:rPr>
                <w:rFonts w:hint="eastAsia" w:ascii="宋体" w:hAnsi="宋体" w:eastAsia="宋体" w:cs="宋体"/>
                <w:sz w:val="24"/>
                <w:szCs w:val="24"/>
              </w:rPr>
              <w:t>≥17/12</w:t>
            </w:r>
          </w:p>
        </w:tc>
      </w:tr>
      <w:tr>
        <w:tblPrEx>
          <w:tblCellMar>
            <w:top w:w="0" w:type="dxa"/>
            <w:left w:w="57" w:type="dxa"/>
            <w:bottom w:w="0" w:type="dxa"/>
            <w:right w:w="57" w:type="dxa"/>
          </w:tblCellMar>
        </w:tblPrEx>
        <w:trPr>
          <w:cantSplit/>
          <w:trHeight w:val="431" w:hRule="atLeast"/>
          <w:jc w:val="center"/>
        </w:trPr>
        <w:tc>
          <w:tcPr>
            <w:tcW w:w="4398"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rPr>
                <w:rFonts w:hint="eastAsia" w:ascii="宋体" w:hAnsi="宋体" w:eastAsia="宋体" w:cs="宋体"/>
                <w:sz w:val="24"/>
                <w:szCs w:val="24"/>
              </w:rPr>
            </w:pPr>
            <w:r>
              <w:rPr>
                <w:rFonts w:hint="eastAsia" w:ascii="宋体" w:hAnsi="宋体" w:eastAsia="宋体" w:cs="宋体"/>
                <w:sz w:val="24"/>
                <w:szCs w:val="24"/>
              </w:rPr>
              <w:t>最高车速(km/h)</w:t>
            </w:r>
          </w:p>
        </w:tc>
        <w:tc>
          <w:tcPr>
            <w:tcW w:w="4196"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rPr>
                <w:rFonts w:hint="eastAsia" w:ascii="宋体" w:hAnsi="宋体" w:eastAsia="宋体" w:cs="宋体"/>
                <w:sz w:val="24"/>
                <w:szCs w:val="24"/>
              </w:rPr>
            </w:pPr>
            <w:r>
              <w:rPr>
                <w:rFonts w:hint="eastAsia" w:ascii="宋体" w:hAnsi="宋体" w:eastAsia="宋体" w:cs="宋体"/>
                <w:sz w:val="24"/>
                <w:szCs w:val="24"/>
              </w:rPr>
              <w:t>≥89</w:t>
            </w:r>
          </w:p>
        </w:tc>
      </w:tr>
      <w:tr>
        <w:tblPrEx>
          <w:tblCellMar>
            <w:top w:w="0" w:type="dxa"/>
            <w:left w:w="57" w:type="dxa"/>
            <w:bottom w:w="0" w:type="dxa"/>
            <w:right w:w="57" w:type="dxa"/>
          </w:tblCellMar>
        </w:tblPrEx>
        <w:trPr>
          <w:cantSplit/>
          <w:jc w:val="center"/>
        </w:trPr>
        <w:tc>
          <w:tcPr>
            <w:tcW w:w="4398"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rPr>
                <w:rFonts w:hint="eastAsia" w:ascii="宋体" w:hAnsi="宋体" w:eastAsia="宋体" w:cs="宋体"/>
                <w:sz w:val="24"/>
                <w:szCs w:val="24"/>
              </w:rPr>
            </w:pPr>
            <w:r>
              <w:rPr>
                <w:rFonts w:hint="eastAsia" w:ascii="宋体" w:hAnsi="宋体" w:eastAsia="宋体" w:cs="宋体"/>
                <w:color w:val="111111"/>
                <w:sz w:val="24"/>
                <w:szCs w:val="24"/>
                <w:shd w:val="clear" w:fill="FFFFFF"/>
              </w:rPr>
              <w:t>★</w:t>
            </w:r>
            <w:r>
              <w:rPr>
                <w:rFonts w:hint="eastAsia" w:ascii="宋体" w:hAnsi="宋体" w:eastAsia="宋体" w:cs="宋体"/>
                <w:sz w:val="24"/>
                <w:szCs w:val="24"/>
              </w:rPr>
              <w:t>轴距（mm）</w:t>
            </w:r>
          </w:p>
        </w:tc>
        <w:tc>
          <w:tcPr>
            <w:tcW w:w="4196"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rPr>
                <w:rFonts w:hint="eastAsia" w:ascii="宋体" w:hAnsi="宋体" w:eastAsia="宋体" w:cs="宋体"/>
                <w:sz w:val="24"/>
                <w:szCs w:val="24"/>
              </w:rPr>
            </w:pPr>
            <w:r>
              <w:rPr>
                <w:rFonts w:hint="eastAsia" w:ascii="宋体" w:hAnsi="宋体" w:eastAsia="宋体" w:cs="宋体"/>
                <w:sz w:val="24"/>
                <w:szCs w:val="24"/>
              </w:rPr>
              <w:t>≤4500</w:t>
            </w:r>
          </w:p>
        </w:tc>
      </w:tr>
      <w:tr>
        <w:tblPrEx>
          <w:tblCellMar>
            <w:top w:w="0" w:type="dxa"/>
            <w:left w:w="57" w:type="dxa"/>
            <w:bottom w:w="0" w:type="dxa"/>
            <w:right w:w="57" w:type="dxa"/>
          </w:tblCellMar>
        </w:tblPrEx>
        <w:trPr>
          <w:cantSplit/>
          <w:jc w:val="center"/>
        </w:trPr>
        <w:tc>
          <w:tcPr>
            <w:tcW w:w="4398"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rPr>
                <w:rFonts w:hint="eastAsia" w:ascii="宋体" w:hAnsi="宋体" w:eastAsia="宋体" w:cs="宋体"/>
                <w:sz w:val="24"/>
                <w:szCs w:val="24"/>
              </w:rPr>
            </w:pPr>
            <w:r>
              <w:rPr>
                <w:rFonts w:hint="eastAsia" w:ascii="宋体" w:hAnsi="宋体" w:eastAsia="宋体" w:cs="宋体"/>
                <w:sz w:val="24"/>
                <w:szCs w:val="24"/>
              </w:rPr>
              <w:t>压缩方式</w:t>
            </w:r>
          </w:p>
        </w:tc>
        <w:tc>
          <w:tcPr>
            <w:tcW w:w="4196"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rPr>
                <w:rFonts w:hint="eastAsia" w:ascii="宋体" w:hAnsi="宋体" w:eastAsia="宋体" w:cs="宋体"/>
                <w:sz w:val="24"/>
                <w:szCs w:val="24"/>
              </w:rPr>
            </w:pPr>
            <w:r>
              <w:rPr>
                <w:rFonts w:hint="eastAsia" w:ascii="宋体" w:hAnsi="宋体" w:eastAsia="宋体" w:cs="宋体"/>
                <w:sz w:val="24"/>
                <w:szCs w:val="24"/>
              </w:rPr>
              <w:t>双向压缩</w:t>
            </w:r>
          </w:p>
        </w:tc>
      </w:tr>
      <w:tr>
        <w:tblPrEx>
          <w:tblCellMar>
            <w:top w:w="0" w:type="dxa"/>
            <w:left w:w="57" w:type="dxa"/>
            <w:bottom w:w="0" w:type="dxa"/>
            <w:right w:w="57" w:type="dxa"/>
          </w:tblCellMar>
        </w:tblPrEx>
        <w:trPr>
          <w:cantSplit/>
          <w:jc w:val="center"/>
        </w:trPr>
        <w:tc>
          <w:tcPr>
            <w:tcW w:w="4398"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rPr>
                <w:rFonts w:hint="eastAsia" w:ascii="宋体" w:hAnsi="宋体" w:eastAsia="宋体" w:cs="宋体"/>
                <w:sz w:val="24"/>
                <w:szCs w:val="24"/>
              </w:rPr>
            </w:pPr>
            <w:r>
              <w:rPr>
                <w:rFonts w:hint="eastAsia" w:ascii="宋体" w:hAnsi="宋体" w:eastAsia="宋体" w:cs="宋体"/>
                <w:sz w:val="24"/>
                <w:szCs w:val="24"/>
              </w:rPr>
              <w:t>投料口（填料器）入口宽度(mm)</w:t>
            </w:r>
          </w:p>
        </w:tc>
        <w:tc>
          <w:tcPr>
            <w:tcW w:w="4196"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rPr>
                <w:rFonts w:hint="eastAsia" w:ascii="宋体" w:hAnsi="宋体" w:eastAsia="宋体" w:cs="宋体"/>
                <w:sz w:val="24"/>
                <w:szCs w:val="24"/>
              </w:rPr>
            </w:pPr>
            <w:r>
              <w:rPr>
                <w:rFonts w:hint="eastAsia" w:ascii="宋体" w:hAnsi="宋体" w:eastAsia="宋体" w:cs="宋体"/>
                <w:sz w:val="24"/>
                <w:szCs w:val="24"/>
              </w:rPr>
              <w:t>≥1870</w:t>
            </w:r>
          </w:p>
        </w:tc>
      </w:tr>
      <w:tr>
        <w:tblPrEx>
          <w:tblCellMar>
            <w:top w:w="0" w:type="dxa"/>
            <w:left w:w="57" w:type="dxa"/>
            <w:bottom w:w="0" w:type="dxa"/>
            <w:right w:w="57" w:type="dxa"/>
          </w:tblCellMar>
        </w:tblPrEx>
        <w:trPr>
          <w:cantSplit/>
          <w:jc w:val="center"/>
        </w:trPr>
        <w:tc>
          <w:tcPr>
            <w:tcW w:w="4398"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rPr>
                <w:rFonts w:hint="eastAsia" w:ascii="宋体" w:hAnsi="宋体" w:eastAsia="宋体" w:cs="宋体"/>
                <w:sz w:val="24"/>
                <w:szCs w:val="24"/>
              </w:rPr>
            </w:pPr>
            <w:r>
              <w:rPr>
                <w:rFonts w:hint="eastAsia" w:ascii="宋体" w:hAnsi="宋体" w:eastAsia="宋体" w:cs="宋体"/>
                <w:sz w:val="24"/>
                <w:szCs w:val="24"/>
              </w:rPr>
              <w:t>提升工作循环时间（s）</w:t>
            </w:r>
          </w:p>
        </w:tc>
        <w:tc>
          <w:tcPr>
            <w:tcW w:w="4196"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rPr>
                <w:rFonts w:hint="eastAsia" w:ascii="宋体" w:hAnsi="宋体" w:eastAsia="宋体" w:cs="宋体"/>
                <w:sz w:val="24"/>
                <w:szCs w:val="24"/>
              </w:rPr>
            </w:pPr>
            <w:r>
              <w:rPr>
                <w:rFonts w:hint="eastAsia" w:ascii="宋体" w:hAnsi="宋体" w:eastAsia="宋体" w:cs="宋体"/>
                <w:sz w:val="24"/>
                <w:szCs w:val="24"/>
              </w:rPr>
              <w:t>≤11</w:t>
            </w:r>
          </w:p>
        </w:tc>
      </w:tr>
      <w:tr>
        <w:tblPrEx>
          <w:tblCellMar>
            <w:top w:w="0" w:type="dxa"/>
            <w:left w:w="57" w:type="dxa"/>
            <w:bottom w:w="0" w:type="dxa"/>
            <w:right w:w="57" w:type="dxa"/>
          </w:tblCellMar>
        </w:tblPrEx>
        <w:trPr>
          <w:cantSplit/>
          <w:jc w:val="center"/>
        </w:trPr>
        <w:tc>
          <w:tcPr>
            <w:tcW w:w="4398"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rPr>
                <w:rFonts w:hint="eastAsia" w:ascii="宋体" w:hAnsi="宋体" w:eastAsia="宋体" w:cs="宋体"/>
                <w:sz w:val="24"/>
                <w:szCs w:val="24"/>
              </w:rPr>
            </w:pPr>
            <w:r>
              <w:rPr>
                <w:rFonts w:hint="eastAsia" w:ascii="宋体" w:hAnsi="宋体" w:eastAsia="宋体" w:cs="宋体"/>
                <w:color w:val="111111"/>
                <w:sz w:val="24"/>
                <w:szCs w:val="24"/>
                <w:shd w:val="clear" w:fill="FFFFFF"/>
              </w:rPr>
              <w:t>★</w:t>
            </w:r>
            <w:r>
              <w:rPr>
                <w:rFonts w:hint="eastAsia" w:ascii="宋体" w:hAnsi="宋体" w:eastAsia="宋体" w:cs="宋体"/>
                <w:sz w:val="24"/>
                <w:szCs w:val="24"/>
              </w:rPr>
              <w:t>垃圾箱有效容积(m³)</w:t>
            </w:r>
          </w:p>
        </w:tc>
        <w:tc>
          <w:tcPr>
            <w:tcW w:w="4196"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rPr>
                <w:rFonts w:hint="eastAsia" w:ascii="宋体" w:hAnsi="宋体" w:eastAsia="宋体" w:cs="宋体"/>
                <w:sz w:val="24"/>
                <w:szCs w:val="24"/>
              </w:rPr>
            </w:pPr>
            <w:r>
              <w:rPr>
                <w:rFonts w:hint="eastAsia" w:ascii="宋体" w:hAnsi="宋体" w:eastAsia="宋体" w:cs="宋体"/>
                <w:sz w:val="24"/>
                <w:szCs w:val="24"/>
              </w:rPr>
              <w:t>≥12.5</w:t>
            </w:r>
          </w:p>
        </w:tc>
      </w:tr>
      <w:tr>
        <w:tblPrEx>
          <w:tblCellMar>
            <w:top w:w="0" w:type="dxa"/>
            <w:left w:w="57" w:type="dxa"/>
            <w:bottom w:w="0" w:type="dxa"/>
            <w:right w:w="57" w:type="dxa"/>
          </w:tblCellMar>
        </w:tblPrEx>
        <w:trPr>
          <w:cantSplit/>
          <w:jc w:val="center"/>
        </w:trPr>
        <w:tc>
          <w:tcPr>
            <w:tcW w:w="4398"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rPr>
                <w:rFonts w:hint="eastAsia" w:ascii="宋体" w:hAnsi="宋体" w:eastAsia="宋体" w:cs="宋体"/>
                <w:sz w:val="24"/>
                <w:szCs w:val="24"/>
              </w:rPr>
            </w:pPr>
            <w:r>
              <w:rPr>
                <w:rFonts w:hint="eastAsia" w:ascii="宋体" w:hAnsi="宋体" w:eastAsia="宋体" w:cs="宋体"/>
                <w:sz w:val="24"/>
                <w:szCs w:val="24"/>
              </w:rPr>
              <w:t>驾驶室内温度调节</w:t>
            </w:r>
          </w:p>
        </w:tc>
        <w:tc>
          <w:tcPr>
            <w:tcW w:w="4196"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rPr>
                <w:rFonts w:hint="eastAsia" w:ascii="宋体" w:hAnsi="宋体" w:eastAsia="宋体" w:cs="宋体"/>
                <w:sz w:val="24"/>
                <w:szCs w:val="24"/>
              </w:rPr>
            </w:pPr>
            <w:r>
              <w:rPr>
                <w:rFonts w:hint="eastAsia" w:ascii="宋体" w:hAnsi="宋体" w:eastAsia="宋体" w:cs="宋体"/>
                <w:sz w:val="24"/>
                <w:szCs w:val="24"/>
              </w:rPr>
              <w:t>配原厂冷暖空调</w:t>
            </w:r>
          </w:p>
        </w:tc>
      </w:tr>
    </w:tbl>
    <w:p>
      <w:pPr>
        <w:pStyle w:val="49"/>
        <w:spacing w:line="500" w:lineRule="exact"/>
        <w:rPr>
          <w:rFonts w:hint="eastAsia" w:ascii="宋体" w:hAnsi="宋体" w:eastAsia="宋体" w:cs="宋体"/>
          <w:b w:val="0"/>
          <w:bCs w:val="0"/>
          <w:sz w:val="24"/>
          <w:szCs w:val="24"/>
        </w:rPr>
      </w:pPr>
      <w:r>
        <w:rPr>
          <w:rFonts w:hint="eastAsia" w:ascii="宋体" w:hAnsi="宋体" w:eastAsia="宋体" w:cs="宋体"/>
          <w:b w:val="0"/>
          <w:bCs w:val="0"/>
          <w:sz w:val="24"/>
          <w:szCs w:val="24"/>
        </w:rPr>
        <w:t>二、主要功能要求</w:t>
      </w:r>
    </w:p>
    <w:p>
      <w:pPr>
        <w:pStyle w:val="49"/>
        <w:spacing w:line="500" w:lineRule="exact"/>
        <w:rPr>
          <w:rFonts w:hint="eastAsia" w:ascii="宋体" w:hAnsi="宋体" w:eastAsia="宋体" w:cs="宋体"/>
          <w:sz w:val="24"/>
          <w:szCs w:val="24"/>
        </w:rPr>
      </w:pPr>
      <w:r>
        <w:rPr>
          <w:rFonts w:hint="eastAsia" w:ascii="宋体" w:hAnsi="宋体" w:eastAsia="宋体" w:cs="宋体"/>
          <w:bCs/>
          <w:sz w:val="24"/>
          <w:szCs w:val="24"/>
        </w:rPr>
        <w:t>1、</w:t>
      </w:r>
      <w:r>
        <w:rPr>
          <w:rFonts w:hint="eastAsia" w:ascii="宋体" w:hAnsi="宋体" w:eastAsia="宋体" w:cs="宋体"/>
          <w:sz w:val="24"/>
          <w:szCs w:val="24"/>
        </w:rPr>
        <w:t>采用U形桁架槽，作为垃圾推板的活动导轨</w:t>
      </w:r>
      <w:r>
        <w:rPr>
          <w:rFonts w:hint="eastAsia" w:ascii="宋体" w:hAnsi="宋体" w:eastAsia="宋体" w:cs="宋体"/>
          <w:bCs/>
          <w:sz w:val="24"/>
          <w:szCs w:val="24"/>
        </w:rPr>
        <w:t>。</w:t>
      </w:r>
    </w:p>
    <w:p>
      <w:pPr>
        <w:pStyle w:val="49"/>
        <w:spacing w:line="500" w:lineRule="exact"/>
        <w:rPr>
          <w:rFonts w:hint="eastAsia" w:ascii="宋体" w:hAnsi="宋体" w:eastAsia="宋体" w:cs="宋体"/>
          <w:sz w:val="24"/>
          <w:szCs w:val="24"/>
        </w:rPr>
      </w:pPr>
      <w:r>
        <w:rPr>
          <w:rFonts w:hint="eastAsia" w:ascii="宋体" w:hAnsi="宋体" w:eastAsia="宋体" w:cs="宋体"/>
          <w:bCs/>
          <w:sz w:val="24"/>
          <w:szCs w:val="24"/>
        </w:rPr>
        <w:t>2、填料器</w:t>
      </w:r>
      <w:r>
        <w:rPr>
          <w:rFonts w:hint="eastAsia" w:ascii="宋体" w:hAnsi="宋体" w:eastAsia="宋体" w:cs="宋体"/>
          <w:sz w:val="24"/>
          <w:szCs w:val="24"/>
        </w:rPr>
        <w:t>与箱体结合部采用可调式液压锁紧全密封技术。</w:t>
      </w:r>
    </w:p>
    <w:p>
      <w:pPr>
        <w:pStyle w:val="49"/>
        <w:spacing w:line="500" w:lineRule="exact"/>
        <w:rPr>
          <w:rFonts w:hint="eastAsia" w:ascii="宋体" w:hAnsi="宋体" w:eastAsia="宋体" w:cs="宋体"/>
          <w:sz w:val="24"/>
          <w:szCs w:val="24"/>
        </w:rPr>
      </w:pPr>
      <w:r>
        <w:rPr>
          <w:rFonts w:hint="eastAsia" w:ascii="宋体" w:hAnsi="宋体" w:eastAsia="宋体" w:cs="宋体"/>
          <w:bCs/>
          <w:sz w:val="24"/>
          <w:szCs w:val="24"/>
        </w:rPr>
        <w:t>3、推板滑块采用高耐磨性合金材料。</w:t>
      </w:r>
    </w:p>
    <w:p>
      <w:pPr>
        <w:pStyle w:val="49"/>
        <w:spacing w:line="500" w:lineRule="exact"/>
        <w:rPr>
          <w:rFonts w:hint="eastAsia" w:ascii="宋体" w:hAnsi="宋体" w:eastAsia="宋体" w:cs="宋体"/>
          <w:sz w:val="24"/>
          <w:szCs w:val="24"/>
        </w:rPr>
      </w:pPr>
      <w:r>
        <w:rPr>
          <w:rFonts w:hint="eastAsia" w:ascii="宋体" w:hAnsi="宋体" w:eastAsia="宋体" w:cs="宋体"/>
          <w:bCs/>
          <w:sz w:val="24"/>
          <w:szCs w:val="24"/>
        </w:rPr>
        <w:t>4、</w:t>
      </w:r>
      <w:r>
        <w:rPr>
          <w:rFonts w:hint="eastAsia" w:ascii="宋体" w:hAnsi="宋体" w:eastAsia="宋体" w:cs="宋体"/>
          <w:sz w:val="24"/>
          <w:szCs w:val="24"/>
        </w:rPr>
        <w:t>智能化控制系统</w:t>
      </w:r>
      <w:r>
        <w:rPr>
          <w:rFonts w:hint="eastAsia" w:ascii="宋体" w:hAnsi="宋体" w:eastAsia="宋体" w:cs="宋体"/>
          <w:bCs/>
          <w:sz w:val="24"/>
          <w:szCs w:val="24"/>
        </w:rPr>
        <w:t>，</w:t>
      </w:r>
      <w:r>
        <w:rPr>
          <w:rFonts w:hint="eastAsia" w:ascii="宋体" w:hAnsi="宋体" w:eastAsia="宋体" w:cs="宋体"/>
          <w:sz w:val="24"/>
          <w:szCs w:val="24"/>
        </w:rPr>
        <w:t>在驾驶室内即可集中控制。</w:t>
      </w:r>
      <w:r>
        <w:rPr>
          <w:rFonts w:hint="eastAsia" w:ascii="宋体" w:hAnsi="宋体" w:eastAsia="宋体" w:cs="宋体"/>
          <w:kern w:val="0"/>
          <w:sz w:val="24"/>
          <w:szCs w:val="24"/>
        </w:rPr>
        <w:t>具备自动、手动双套操纵方式</w:t>
      </w:r>
      <w:r>
        <w:rPr>
          <w:rFonts w:hint="eastAsia" w:ascii="宋体" w:hAnsi="宋体" w:eastAsia="宋体" w:cs="宋体"/>
          <w:bCs/>
          <w:sz w:val="24"/>
          <w:szCs w:val="24"/>
        </w:rPr>
        <w:t>，能在驾驶室、车辆中部、车辆后部等一体多位控制垃圾车作业</w:t>
      </w:r>
      <w:r>
        <w:rPr>
          <w:rFonts w:hint="eastAsia" w:ascii="宋体" w:hAnsi="宋体" w:eastAsia="宋体" w:cs="宋体"/>
          <w:kern w:val="0"/>
          <w:sz w:val="24"/>
          <w:szCs w:val="24"/>
        </w:rPr>
        <w:t>。</w:t>
      </w:r>
    </w:p>
    <w:p>
      <w:pPr>
        <w:pStyle w:val="49"/>
        <w:spacing w:line="500" w:lineRule="exact"/>
        <w:rPr>
          <w:rFonts w:hint="eastAsia" w:ascii="宋体" w:hAnsi="宋体" w:eastAsia="宋体" w:cs="宋体"/>
          <w:sz w:val="24"/>
          <w:szCs w:val="24"/>
        </w:rPr>
      </w:pPr>
      <w:r>
        <w:rPr>
          <w:rFonts w:hint="eastAsia" w:ascii="宋体" w:hAnsi="宋体" w:eastAsia="宋体" w:cs="宋体"/>
          <w:kern w:val="0"/>
          <w:sz w:val="24"/>
          <w:szCs w:val="24"/>
        </w:rPr>
        <w:t>5、配备夜间工作灯，方便环卫工人夜间作业。</w:t>
      </w:r>
    </w:p>
    <w:p>
      <w:pPr>
        <w:pStyle w:val="49"/>
        <w:spacing w:line="500" w:lineRule="exact"/>
        <w:rPr>
          <w:rFonts w:hint="eastAsia" w:ascii="宋体" w:hAnsi="宋体" w:eastAsia="宋体" w:cs="宋体"/>
          <w:sz w:val="24"/>
          <w:szCs w:val="24"/>
        </w:rPr>
      </w:pPr>
      <w:r>
        <w:rPr>
          <w:rFonts w:hint="eastAsia" w:ascii="宋体" w:hAnsi="宋体" w:eastAsia="宋体" w:cs="宋体"/>
          <w:bCs/>
          <w:sz w:val="24"/>
          <w:szCs w:val="24"/>
        </w:rPr>
        <w:t>6、填装器机构中滑板油缸布置需在填装器外部，压装垃圾过程中，滑板油缸大腔进油驱动滑板和刮板下行，挤压和破碎垃圾能力更强，产品填装能力强，且结构布局紧凑。</w:t>
      </w:r>
    </w:p>
    <w:p>
      <w:pPr>
        <w:pStyle w:val="49"/>
        <w:spacing w:line="500" w:lineRule="exact"/>
        <w:rPr>
          <w:rFonts w:hint="eastAsia" w:ascii="宋体" w:hAnsi="宋体" w:eastAsia="宋体" w:cs="宋体"/>
          <w:sz w:val="24"/>
          <w:szCs w:val="24"/>
        </w:rPr>
      </w:pPr>
      <w:r>
        <w:rPr>
          <w:rFonts w:hint="eastAsia" w:ascii="宋体" w:hAnsi="宋体" w:eastAsia="宋体" w:cs="宋体"/>
          <w:bCs/>
          <w:sz w:val="24"/>
          <w:szCs w:val="24"/>
        </w:rPr>
        <w:t>7、箱体底部左、右设污水箱，填料器底部设污水箱。结合导流式污水收集装置，将填料器与垃圾箱体之间因密封胶条失效而渗漏的污水引流至专用污水收集箱中，并装污水箱清理门密封装置，防止因污水泄漏造成二次污染。</w:t>
      </w:r>
    </w:p>
    <w:p>
      <w:pPr>
        <w:pStyle w:val="49"/>
        <w:spacing w:line="500" w:lineRule="exact"/>
        <w:rPr>
          <w:rFonts w:hint="eastAsia" w:ascii="宋体" w:hAnsi="宋体" w:eastAsia="宋体" w:cs="宋体"/>
          <w:sz w:val="24"/>
          <w:szCs w:val="24"/>
        </w:rPr>
      </w:pPr>
      <w:r>
        <w:rPr>
          <w:rFonts w:hint="eastAsia" w:ascii="宋体" w:hAnsi="宋体" w:eastAsia="宋体" w:cs="宋体"/>
          <w:bCs/>
          <w:sz w:val="24"/>
          <w:szCs w:val="24"/>
        </w:rPr>
        <w:t>8、设紧急停止按钮、填料器防止下降的互锁开关、安全撑杆、填料器举升油缸自锁功能等多项安全保护措施，确保人员安全。</w:t>
      </w:r>
    </w:p>
    <w:p>
      <w:pPr>
        <w:pStyle w:val="49"/>
        <w:spacing w:line="500" w:lineRule="exact"/>
        <w:rPr>
          <w:rFonts w:hint="eastAsia" w:ascii="宋体" w:hAnsi="宋体" w:eastAsia="宋体" w:cs="宋体"/>
          <w:bCs/>
          <w:sz w:val="24"/>
          <w:szCs w:val="24"/>
        </w:rPr>
      </w:pPr>
    </w:p>
    <w:p>
      <w:pPr>
        <w:pStyle w:val="49"/>
        <w:spacing w:line="500" w:lineRule="exact"/>
        <w:rPr>
          <w:rFonts w:hint="eastAsia" w:ascii="宋体" w:hAnsi="宋体" w:eastAsia="宋体" w:cs="宋体"/>
          <w:bCs/>
          <w:sz w:val="24"/>
          <w:szCs w:val="24"/>
        </w:rPr>
      </w:pPr>
    </w:p>
    <w:p>
      <w:pPr>
        <w:pStyle w:val="49"/>
        <w:spacing w:beforeLines="0" w:beforeAutospacing="0" w:after="120" w:afterAutospacing="0"/>
        <w:rPr>
          <w:rFonts w:hint="eastAsia" w:ascii="宋体" w:hAnsi="宋体" w:eastAsia="宋体" w:cs="宋体"/>
          <w:sz w:val="24"/>
          <w:szCs w:val="24"/>
        </w:rPr>
      </w:pPr>
    </w:p>
    <w:p>
      <w:pPr>
        <w:pStyle w:val="49"/>
        <w:spacing w:line="600" w:lineRule="exact"/>
        <w:jc w:val="center"/>
        <w:rPr>
          <w:rFonts w:hint="eastAsia" w:ascii="宋体" w:hAnsi="宋体" w:eastAsia="宋体" w:cs="宋体"/>
          <w:sz w:val="24"/>
          <w:szCs w:val="24"/>
        </w:rPr>
      </w:pPr>
    </w:p>
    <w:p>
      <w:pPr>
        <w:pStyle w:val="49"/>
        <w:spacing w:line="600" w:lineRule="exact"/>
        <w:jc w:val="center"/>
        <w:rPr>
          <w:rFonts w:hint="eastAsia" w:ascii="宋体" w:hAnsi="宋体" w:eastAsia="宋体" w:cs="宋体"/>
          <w:sz w:val="24"/>
          <w:szCs w:val="24"/>
        </w:rPr>
      </w:pPr>
    </w:p>
    <w:p>
      <w:pPr>
        <w:pStyle w:val="49"/>
        <w:spacing w:line="600" w:lineRule="exact"/>
        <w:jc w:val="center"/>
        <w:rPr>
          <w:rFonts w:hint="eastAsia" w:ascii="宋体" w:hAnsi="宋体" w:eastAsia="宋体" w:cs="宋体"/>
          <w:sz w:val="24"/>
          <w:szCs w:val="24"/>
        </w:rPr>
      </w:pPr>
    </w:p>
    <w:p>
      <w:pPr>
        <w:pStyle w:val="49"/>
        <w:spacing w:line="600" w:lineRule="exact"/>
        <w:jc w:val="center"/>
        <w:rPr>
          <w:rFonts w:hint="eastAsia" w:ascii="宋体" w:hAnsi="宋体" w:eastAsia="宋体" w:cs="宋体"/>
          <w:sz w:val="24"/>
          <w:szCs w:val="24"/>
        </w:rPr>
      </w:pPr>
    </w:p>
    <w:p>
      <w:pPr>
        <w:pStyle w:val="49"/>
        <w:spacing w:line="600" w:lineRule="exact"/>
        <w:jc w:val="center"/>
        <w:rPr>
          <w:rFonts w:hint="eastAsia" w:ascii="宋体" w:hAnsi="宋体" w:eastAsia="宋体" w:cs="宋体"/>
          <w:sz w:val="24"/>
          <w:szCs w:val="24"/>
        </w:rPr>
      </w:pPr>
    </w:p>
    <w:p>
      <w:pPr>
        <w:pStyle w:val="49"/>
        <w:spacing w:line="600" w:lineRule="exact"/>
        <w:jc w:val="center"/>
        <w:rPr>
          <w:rFonts w:hint="eastAsia" w:ascii="宋体" w:hAnsi="宋体" w:eastAsia="宋体" w:cs="宋体"/>
          <w:sz w:val="24"/>
          <w:szCs w:val="24"/>
        </w:rPr>
      </w:pPr>
    </w:p>
    <w:p>
      <w:pPr>
        <w:pStyle w:val="49"/>
        <w:spacing w:line="600" w:lineRule="exact"/>
        <w:jc w:val="center"/>
        <w:rPr>
          <w:rFonts w:hint="eastAsia" w:ascii="宋体" w:hAnsi="宋体" w:eastAsia="宋体" w:cs="宋体"/>
          <w:sz w:val="24"/>
          <w:szCs w:val="24"/>
        </w:rPr>
      </w:pPr>
    </w:p>
    <w:p>
      <w:pPr>
        <w:pStyle w:val="49"/>
        <w:spacing w:line="600" w:lineRule="exact"/>
        <w:jc w:val="center"/>
        <w:rPr>
          <w:rFonts w:hint="eastAsia" w:ascii="宋体" w:hAnsi="宋体" w:eastAsia="宋体" w:cs="宋体"/>
          <w:sz w:val="24"/>
          <w:szCs w:val="24"/>
        </w:rPr>
      </w:pPr>
    </w:p>
    <w:p>
      <w:pPr>
        <w:pStyle w:val="49"/>
        <w:spacing w:line="600" w:lineRule="exact"/>
        <w:jc w:val="center"/>
        <w:rPr>
          <w:rFonts w:hint="eastAsia" w:ascii="宋体" w:hAnsi="宋体" w:eastAsia="宋体" w:cs="宋体"/>
          <w:sz w:val="24"/>
          <w:szCs w:val="24"/>
        </w:rPr>
      </w:pPr>
    </w:p>
    <w:p>
      <w:pPr>
        <w:pStyle w:val="49"/>
        <w:spacing w:line="600" w:lineRule="exact"/>
        <w:jc w:val="center"/>
        <w:rPr>
          <w:rFonts w:hint="eastAsia" w:ascii="宋体" w:hAnsi="宋体" w:eastAsia="宋体" w:cs="宋体"/>
          <w:sz w:val="24"/>
          <w:szCs w:val="24"/>
        </w:rPr>
      </w:pPr>
    </w:p>
    <w:p>
      <w:pPr>
        <w:pStyle w:val="49"/>
        <w:spacing w:line="600" w:lineRule="exact"/>
        <w:jc w:val="center"/>
        <w:rPr>
          <w:rFonts w:hint="eastAsia" w:ascii="宋体" w:hAnsi="宋体" w:eastAsia="宋体" w:cs="宋体"/>
          <w:sz w:val="24"/>
          <w:szCs w:val="24"/>
        </w:rPr>
      </w:pPr>
    </w:p>
    <w:p>
      <w:pPr>
        <w:pStyle w:val="49"/>
        <w:spacing w:line="600" w:lineRule="exact"/>
        <w:jc w:val="center"/>
        <w:rPr>
          <w:rFonts w:hint="eastAsia" w:ascii="宋体" w:hAnsi="宋体" w:eastAsia="宋体" w:cs="宋体"/>
          <w:sz w:val="24"/>
          <w:szCs w:val="24"/>
        </w:rPr>
      </w:pPr>
    </w:p>
    <w:p>
      <w:pPr>
        <w:pStyle w:val="49"/>
        <w:rPr>
          <w:rFonts w:hint="eastAsia" w:ascii="宋体" w:hAnsi="宋体" w:eastAsia="宋体" w:cs="宋体"/>
          <w:sz w:val="24"/>
          <w:szCs w:val="24"/>
        </w:rPr>
      </w:pPr>
    </w:p>
    <w:p>
      <w:pPr>
        <w:pStyle w:val="49"/>
        <w:rPr>
          <w:rFonts w:hint="eastAsia" w:ascii="宋体" w:hAnsi="宋体" w:eastAsia="宋体" w:cs="宋体"/>
          <w:sz w:val="24"/>
          <w:szCs w:val="24"/>
        </w:rPr>
      </w:pPr>
    </w:p>
    <w:p>
      <w:pPr>
        <w:pStyle w:val="49"/>
        <w:rPr>
          <w:rFonts w:hint="eastAsia" w:ascii="宋体" w:hAnsi="宋体" w:eastAsia="宋体" w:cs="宋体"/>
          <w:sz w:val="24"/>
          <w:szCs w:val="24"/>
        </w:rPr>
      </w:pPr>
    </w:p>
    <w:p>
      <w:pPr>
        <w:pStyle w:val="49"/>
        <w:rPr>
          <w:rFonts w:hint="eastAsia" w:ascii="宋体" w:hAnsi="宋体" w:eastAsia="宋体" w:cs="宋体"/>
          <w:sz w:val="24"/>
          <w:szCs w:val="24"/>
        </w:rPr>
      </w:pPr>
    </w:p>
    <w:p>
      <w:pPr>
        <w:pStyle w:val="49"/>
        <w:rPr>
          <w:rFonts w:hint="eastAsia" w:ascii="宋体" w:hAnsi="宋体" w:eastAsia="宋体" w:cs="宋体"/>
          <w:sz w:val="24"/>
          <w:szCs w:val="24"/>
        </w:rPr>
      </w:pPr>
    </w:p>
    <w:p>
      <w:pPr>
        <w:pStyle w:val="49"/>
        <w:rPr>
          <w:rFonts w:hint="eastAsia" w:ascii="宋体" w:hAnsi="宋体" w:eastAsia="宋体" w:cs="宋体"/>
          <w:sz w:val="24"/>
          <w:szCs w:val="24"/>
        </w:rPr>
      </w:pPr>
    </w:p>
    <w:p>
      <w:pPr>
        <w:pStyle w:val="49"/>
        <w:rPr>
          <w:rFonts w:hint="eastAsia" w:ascii="宋体" w:hAnsi="宋体" w:eastAsia="宋体" w:cs="宋体"/>
          <w:sz w:val="24"/>
          <w:szCs w:val="24"/>
        </w:rPr>
      </w:pPr>
    </w:p>
    <w:p>
      <w:pPr>
        <w:pStyle w:val="49"/>
        <w:rPr>
          <w:rFonts w:hint="eastAsia" w:ascii="宋体" w:hAnsi="宋体" w:eastAsia="宋体" w:cs="宋体"/>
          <w:sz w:val="24"/>
          <w:szCs w:val="24"/>
        </w:rPr>
      </w:pPr>
    </w:p>
    <w:p>
      <w:pPr>
        <w:pStyle w:val="49"/>
        <w:jc w:val="center"/>
        <w:rPr>
          <w:rFonts w:hint="eastAsia" w:ascii="宋体" w:hAnsi="宋体" w:eastAsia="宋体" w:cs="宋体"/>
          <w:b/>
          <w:bCs/>
          <w:sz w:val="28"/>
          <w:szCs w:val="28"/>
        </w:rPr>
      </w:pPr>
    </w:p>
    <w:p>
      <w:pPr>
        <w:pStyle w:val="49"/>
        <w:jc w:val="center"/>
        <w:rPr>
          <w:rFonts w:hint="eastAsia" w:ascii="宋体" w:hAnsi="宋体" w:eastAsia="宋体" w:cs="宋体"/>
          <w:b/>
          <w:bCs/>
          <w:sz w:val="28"/>
          <w:szCs w:val="28"/>
        </w:rPr>
      </w:pPr>
    </w:p>
    <w:p>
      <w:pPr>
        <w:pStyle w:val="49"/>
        <w:jc w:val="center"/>
        <w:rPr>
          <w:rFonts w:hint="eastAsia" w:ascii="宋体" w:hAnsi="宋体" w:eastAsia="宋体" w:cs="宋体"/>
          <w:sz w:val="24"/>
          <w:szCs w:val="24"/>
        </w:rPr>
      </w:pPr>
      <w:r>
        <w:rPr>
          <w:rFonts w:hint="eastAsia" w:ascii="宋体" w:hAnsi="宋体" w:eastAsia="宋体" w:cs="宋体"/>
          <w:b/>
          <w:bCs/>
          <w:sz w:val="28"/>
          <w:szCs w:val="28"/>
        </w:rPr>
        <w:t>电动保洁车</w:t>
      </w:r>
    </w:p>
    <w:p>
      <w:pPr>
        <w:pStyle w:val="49"/>
        <w:spacing w:line="500" w:lineRule="exact"/>
        <w:rPr>
          <w:rFonts w:hint="eastAsia" w:ascii="宋体" w:hAnsi="宋体" w:eastAsia="宋体" w:cs="宋体"/>
          <w:b w:val="0"/>
          <w:bCs w:val="0"/>
          <w:sz w:val="24"/>
          <w:szCs w:val="24"/>
        </w:rPr>
      </w:pPr>
      <w:r>
        <w:rPr>
          <w:rFonts w:hint="eastAsia" w:ascii="宋体" w:hAnsi="宋体" w:eastAsia="宋体" w:cs="宋体"/>
          <w:b w:val="0"/>
          <w:bCs w:val="0"/>
          <w:sz w:val="24"/>
          <w:szCs w:val="24"/>
        </w:rPr>
        <w:t>一、主要参数要求</w:t>
      </w:r>
    </w:p>
    <w:tbl>
      <w:tblPr>
        <w:tblStyle w:val="21"/>
        <w:tblW w:w="9464" w:type="dxa"/>
        <w:tblInd w:w="108" w:type="dxa"/>
        <w:tblLayout w:type="fixed"/>
        <w:tblCellMar>
          <w:top w:w="0" w:type="dxa"/>
          <w:left w:w="108" w:type="dxa"/>
          <w:bottom w:w="0" w:type="dxa"/>
          <w:right w:w="108" w:type="dxa"/>
        </w:tblCellMar>
      </w:tblPr>
      <w:tblGrid>
        <w:gridCol w:w="4535"/>
        <w:gridCol w:w="4929"/>
      </w:tblGrid>
      <w:tr>
        <w:tblPrEx>
          <w:tblCellMar>
            <w:top w:w="0" w:type="dxa"/>
            <w:left w:w="108" w:type="dxa"/>
            <w:bottom w:w="0" w:type="dxa"/>
            <w:right w:w="108" w:type="dxa"/>
          </w:tblCellMar>
        </w:tblPrEx>
        <w:tc>
          <w:tcPr>
            <w:tcW w:w="4535" w:type="dxa"/>
            <w:tcBorders>
              <w:top w:val="single" w:color="000000" w:sz="4" w:space="0"/>
              <w:left w:val="single" w:color="000000" w:sz="4" w:space="0"/>
              <w:bottom w:val="single" w:color="000000" w:sz="4" w:space="0"/>
            </w:tcBorders>
          </w:tcPr>
          <w:p>
            <w:pPr>
              <w:pStyle w:val="49"/>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电机输出功率（W）</w:t>
            </w:r>
          </w:p>
        </w:tc>
        <w:tc>
          <w:tcPr>
            <w:tcW w:w="4929" w:type="dxa"/>
            <w:tcBorders>
              <w:top w:val="single" w:color="000000" w:sz="4" w:space="0"/>
              <w:left w:val="single" w:color="000000" w:sz="4" w:space="0"/>
              <w:bottom w:val="single" w:color="000000" w:sz="4" w:space="0"/>
              <w:right w:val="single" w:color="000000" w:sz="4" w:space="0"/>
            </w:tcBorders>
          </w:tcPr>
          <w:p>
            <w:pPr>
              <w:pStyle w:val="49"/>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≥500</w:t>
            </w:r>
          </w:p>
        </w:tc>
      </w:tr>
      <w:tr>
        <w:tc>
          <w:tcPr>
            <w:tcW w:w="4535" w:type="dxa"/>
            <w:tcBorders>
              <w:left w:val="single" w:color="000000" w:sz="4" w:space="0"/>
              <w:bottom w:val="single" w:color="000000" w:sz="4" w:space="0"/>
            </w:tcBorders>
          </w:tcPr>
          <w:p>
            <w:pPr>
              <w:pStyle w:val="49"/>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蓄电池（A）</w:t>
            </w:r>
          </w:p>
        </w:tc>
        <w:tc>
          <w:tcPr>
            <w:tcW w:w="4929" w:type="dxa"/>
            <w:tcBorders>
              <w:left w:val="single" w:color="000000" w:sz="4" w:space="0"/>
              <w:bottom w:val="single" w:color="000000" w:sz="4" w:space="0"/>
              <w:right w:val="single" w:color="000000" w:sz="4" w:space="0"/>
            </w:tcBorders>
          </w:tcPr>
          <w:p>
            <w:pPr>
              <w:pStyle w:val="49"/>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≥32</w:t>
            </w:r>
          </w:p>
        </w:tc>
      </w:tr>
      <w:tr>
        <w:tblPrEx>
          <w:tblCellMar>
            <w:top w:w="0" w:type="dxa"/>
            <w:left w:w="108" w:type="dxa"/>
            <w:bottom w:w="0" w:type="dxa"/>
            <w:right w:w="108" w:type="dxa"/>
          </w:tblCellMar>
        </w:tblPrEx>
        <w:tc>
          <w:tcPr>
            <w:tcW w:w="4535" w:type="dxa"/>
            <w:tcBorders>
              <w:left w:val="single" w:color="000000" w:sz="4" w:space="0"/>
              <w:bottom w:val="single" w:color="000000" w:sz="4" w:space="0"/>
            </w:tcBorders>
          </w:tcPr>
          <w:p>
            <w:pPr>
              <w:pStyle w:val="49"/>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电机电压（V）</w:t>
            </w:r>
          </w:p>
        </w:tc>
        <w:tc>
          <w:tcPr>
            <w:tcW w:w="4929" w:type="dxa"/>
            <w:tcBorders>
              <w:left w:val="single" w:color="000000" w:sz="4" w:space="0"/>
              <w:bottom w:val="single" w:color="000000" w:sz="4" w:space="0"/>
              <w:right w:val="single" w:color="000000" w:sz="4" w:space="0"/>
            </w:tcBorders>
          </w:tcPr>
          <w:p>
            <w:pPr>
              <w:pStyle w:val="49"/>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≥48</w:t>
            </w:r>
          </w:p>
        </w:tc>
      </w:tr>
      <w:tr>
        <w:tblPrEx>
          <w:tblCellMar>
            <w:top w:w="0" w:type="dxa"/>
            <w:left w:w="108" w:type="dxa"/>
            <w:bottom w:w="0" w:type="dxa"/>
            <w:right w:w="108" w:type="dxa"/>
          </w:tblCellMar>
        </w:tblPrEx>
        <w:tc>
          <w:tcPr>
            <w:tcW w:w="4535" w:type="dxa"/>
            <w:tcBorders>
              <w:left w:val="single" w:color="000000" w:sz="4" w:space="0"/>
              <w:bottom w:val="single" w:color="000000" w:sz="4" w:space="0"/>
            </w:tcBorders>
          </w:tcPr>
          <w:p>
            <w:pPr>
              <w:pStyle w:val="49"/>
              <w:widowControl w:val="0"/>
              <w:spacing w:line="480" w:lineRule="exact"/>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外形尺寸(长×宽×高)(mm)</w:t>
            </w:r>
          </w:p>
        </w:tc>
        <w:tc>
          <w:tcPr>
            <w:tcW w:w="4929" w:type="dxa"/>
            <w:tcBorders>
              <w:left w:val="single" w:color="000000" w:sz="4" w:space="0"/>
              <w:bottom w:val="single" w:color="000000" w:sz="4" w:space="0"/>
              <w:right w:val="single" w:color="000000" w:sz="4" w:space="0"/>
            </w:tcBorders>
          </w:tcPr>
          <w:p>
            <w:pPr>
              <w:pStyle w:val="49"/>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≥25508×280×21200</w:t>
            </w:r>
          </w:p>
        </w:tc>
      </w:tr>
      <w:tr>
        <w:tblPrEx>
          <w:tblCellMar>
            <w:top w:w="0" w:type="dxa"/>
            <w:left w:w="108" w:type="dxa"/>
            <w:bottom w:w="0" w:type="dxa"/>
            <w:right w:w="108" w:type="dxa"/>
          </w:tblCellMar>
        </w:tblPrEx>
        <w:trPr>
          <w:trHeight w:val="276" w:hRule="atLeast"/>
        </w:trPr>
        <w:tc>
          <w:tcPr>
            <w:tcW w:w="4535" w:type="dxa"/>
            <w:tcBorders>
              <w:left w:val="single" w:color="000000" w:sz="4" w:space="0"/>
              <w:bottom w:val="single" w:color="000000" w:sz="4" w:space="0"/>
            </w:tcBorders>
          </w:tcPr>
          <w:p>
            <w:pPr>
              <w:pStyle w:val="49"/>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承载重量（kg)</w:t>
            </w:r>
          </w:p>
        </w:tc>
        <w:tc>
          <w:tcPr>
            <w:tcW w:w="4929" w:type="dxa"/>
            <w:tcBorders>
              <w:left w:val="single" w:color="000000" w:sz="4" w:space="0"/>
              <w:bottom w:val="single" w:color="000000" w:sz="4" w:space="0"/>
              <w:right w:val="single" w:color="000000" w:sz="4" w:space="0"/>
            </w:tcBorders>
          </w:tcPr>
          <w:p>
            <w:pPr>
              <w:pStyle w:val="49"/>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≥200kg</w:t>
            </w:r>
          </w:p>
        </w:tc>
      </w:tr>
      <w:tr>
        <w:trPr>
          <w:trHeight w:val="276" w:hRule="atLeast"/>
        </w:trPr>
        <w:tc>
          <w:tcPr>
            <w:tcW w:w="4535" w:type="dxa"/>
            <w:tcBorders>
              <w:left w:val="single" w:color="000000" w:sz="4" w:space="0"/>
              <w:bottom w:val="single" w:color="000000" w:sz="4" w:space="0"/>
            </w:tcBorders>
          </w:tcPr>
          <w:p>
            <w:pPr>
              <w:pStyle w:val="49"/>
              <w:widowControl/>
              <w:spacing w:line="480" w:lineRule="exact"/>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轴距(mm)</w:t>
            </w:r>
          </w:p>
        </w:tc>
        <w:tc>
          <w:tcPr>
            <w:tcW w:w="4929" w:type="dxa"/>
            <w:tcBorders>
              <w:left w:val="single" w:color="000000" w:sz="4" w:space="0"/>
              <w:bottom w:val="single" w:color="000000" w:sz="4" w:space="0"/>
              <w:right w:val="single" w:color="000000" w:sz="4" w:space="0"/>
            </w:tcBorders>
          </w:tcPr>
          <w:p>
            <w:pPr>
              <w:pStyle w:val="49"/>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≥1650</w:t>
            </w:r>
          </w:p>
        </w:tc>
      </w:tr>
      <w:tr>
        <w:tc>
          <w:tcPr>
            <w:tcW w:w="4535" w:type="dxa"/>
            <w:tcBorders>
              <w:left w:val="single" w:color="000000" w:sz="4" w:space="0"/>
              <w:bottom w:val="single" w:color="000000" w:sz="4" w:space="0"/>
            </w:tcBorders>
          </w:tcPr>
          <w:p>
            <w:pPr>
              <w:pStyle w:val="49"/>
              <w:widowControl/>
              <w:spacing w:line="480" w:lineRule="exact"/>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前减震</w:t>
            </w:r>
          </w:p>
        </w:tc>
        <w:tc>
          <w:tcPr>
            <w:tcW w:w="4929" w:type="dxa"/>
            <w:tcBorders>
              <w:left w:val="single" w:color="000000" w:sz="4" w:space="0"/>
              <w:bottom w:val="single" w:color="000000" w:sz="4" w:space="0"/>
              <w:right w:val="single" w:color="000000" w:sz="4" w:space="0"/>
            </w:tcBorders>
          </w:tcPr>
          <w:p>
            <w:pPr>
              <w:pStyle w:val="49"/>
              <w:widowControl/>
              <w:jc w:val="center"/>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eastAsia="zh-CN" w:bidi="ar"/>
              </w:rPr>
              <w:t>双向液压减震</w:t>
            </w:r>
          </w:p>
        </w:tc>
      </w:tr>
      <w:tr>
        <w:tc>
          <w:tcPr>
            <w:tcW w:w="4535" w:type="dxa"/>
            <w:tcBorders>
              <w:left w:val="single" w:color="000000" w:sz="4" w:space="0"/>
              <w:bottom w:val="single" w:color="000000" w:sz="4" w:space="0"/>
            </w:tcBorders>
          </w:tcPr>
          <w:p>
            <w:pPr>
              <w:pStyle w:val="49"/>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爬坡度( °)</w:t>
            </w:r>
          </w:p>
        </w:tc>
        <w:tc>
          <w:tcPr>
            <w:tcW w:w="4929" w:type="dxa"/>
            <w:tcBorders>
              <w:left w:val="single" w:color="000000" w:sz="4" w:space="0"/>
              <w:bottom w:val="single" w:color="000000" w:sz="4" w:space="0"/>
              <w:right w:val="single" w:color="000000" w:sz="4" w:space="0"/>
            </w:tcBorders>
          </w:tcPr>
          <w:p>
            <w:pPr>
              <w:pStyle w:val="49"/>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≤15</w:t>
            </w:r>
          </w:p>
        </w:tc>
      </w:tr>
      <w:tr>
        <w:tblPrEx>
          <w:tblCellMar>
            <w:top w:w="0" w:type="dxa"/>
            <w:left w:w="108" w:type="dxa"/>
            <w:bottom w:w="0" w:type="dxa"/>
            <w:right w:w="108" w:type="dxa"/>
          </w:tblCellMar>
        </w:tblPrEx>
        <w:tc>
          <w:tcPr>
            <w:tcW w:w="4535" w:type="dxa"/>
            <w:tcBorders>
              <w:left w:val="single" w:color="000000" w:sz="4" w:space="0"/>
              <w:bottom w:val="single" w:color="000000" w:sz="4" w:space="0"/>
            </w:tcBorders>
          </w:tcPr>
          <w:p>
            <w:pPr>
              <w:pStyle w:val="49"/>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车棚</w:t>
            </w:r>
          </w:p>
        </w:tc>
        <w:tc>
          <w:tcPr>
            <w:tcW w:w="4929" w:type="dxa"/>
            <w:tcBorders>
              <w:left w:val="single" w:color="000000" w:sz="4" w:space="0"/>
              <w:bottom w:val="single" w:color="000000" w:sz="4" w:space="0"/>
              <w:right w:val="single" w:color="000000" w:sz="4" w:space="0"/>
            </w:tcBorders>
          </w:tcPr>
          <w:p>
            <w:pPr>
              <w:pStyle w:val="49"/>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eastAsia="zh-CN" w:bidi="ar"/>
              </w:rPr>
              <w:t>铁质冲压半</w:t>
            </w:r>
            <w:r>
              <w:rPr>
                <w:rFonts w:hint="eastAsia" w:ascii="宋体" w:hAnsi="宋体" w:eastAsia="宋体" w:cs="宋体"/>
                <w:color w:val="000000"/>
                <w:kern w:val="0"/>
                <w:sz w:val="24"/>
                <w:szCs w:val="24"/>
                <w:lang w:bidi="ar"/>
              </w:rPr>
              <w:t>棚</w:t>
            </w:r>
          </w:p>
        </w:tc>
      </w:tr>
      <w:tr>
        <w:tc>
          <w:tcPr>
            <w:tcW w:w="4535" w:type="dxa"/>
            <w:tcBorders>
              <w:left w:val="single" w:color="000000" w:sz="4" w:space="0"/>
              <w:bottom w:val="single" w:color="000000" w:sz="4" w:space="0"/>
            </w:tcBorders>
          </w:tcPr>
          <w:p>
            <w:pPr>
              <w:pStyle w:val="49"/>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电池位置</w:t>
            </w:r>
          </w:p>
        </w:tc>
        <w:tc>
          <w:tcPr>
            <w:tcW w:w="4929" w:type="dxa"/>
            <w:tcBorders>
              <w:left w:val="single" w:color="000000" w:sz="4" w:space="0"/>
              <w:bottom w:val="single" w:color="000000" w:sz="4" w:space="0"/>
              <w:right w:val="single" w:color="000000" w:sz="4" w:space="0"/>
            </w:tcBorders>
          </w:tcPr>
          <w:p>
            <w:pPr>
              <w:pStyle w:val="49"/>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座桶电池盒</w:t>
            </w:r>
          </w:p>
        </w:tc>
      </w:tr>
      <w:tr>
        <w:tblPrEx>
          <w:tblCellMar>
            <w:top w:w="0" w:type="dxa"/>
            <w:left w:w="108" w:type="dxa"/>
            <w:bottom w:w="0" w:type="dxa"/>
            <w:right w:w="108" w:type="dxa"/>
          </w:tblCellMar>
        </w:tblPrEx>
        <w:tc>
          <w:tcPr>
            <w:tcW w:w="4535" w:type="dxa"/>
            <w:tcBorders>
              <w:left w:val="single" w:color="000000" w:sz="4" w:space="0"/>
              <w:bottom w:val="single" w:color="000000" w:sz="4" w:space="0"/>
            </w:tcBorders>
          </w:tcPr>
          <w:p>
            <w:pPr>
              <w:pStyle w:val="49"/>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车厢尺寸(mm)</w:t>
            </w:r>
          </w:p>
        </w:tc>
        <w:tc>
          <w:tcPr>
            <w:tcW w:w="4929" w:type="dxa"/>
            <w:tcBorders>
              <w:left w:val="single" w:color="000000" w:sz="4" w:space="0"/>
              <w:bottom w:val="single" w:color="000000" w:sz="4" w:space="0"/>
              <w:right w:val="single" w:color="000000" w:sz="4" w:space="0"/>
            </w:tcBorders>
          </w:tcPr>
          <w:p>
            <w:pPr>
              <w:pStyle w:val="49"/>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≥1200×800×780</w:t>
            </w:r>
          </w:p>
        </w:tc>
      </w:tr>
      <w:tr>
        <w:tblPrEx>
          <w:tblCellMar>
            <w:top w:w="0" w:type="dxa"/>
            <w:left w:w="108" w:type="dxa"/>
            <w:bottom w:w="0" w:type="dxa"/>
            <w:right w:w="108" w:type="dxa"/>
          </w:tblCellMar>
        </w:tblPrEx>
        <w:tc>
          <w:tcPr>
            <w:tcW w:w="4535" w:type="dxa"/>
            <w:tcBorders>
              <w:left w:val="single" w:color="000000" w:sz="4" w:space="0"/>
              <w:bottom w:val="single" w:color="000000" w:sz="4" w:space="0"/>
            </w:tcBorders>
          </w:tcPr>
          <w:p>
            <w:pPr>
              <w:pStyle w:val="49"/>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车厢容积(L)</w:t>
            </w:r>
          </w:p>
        </w:tc>
        <w:tc>
          <w:tcPr>
            <w:tcW w:w="4929" w:type="dxa"/>
            <w:tcBorders>
              <w:left w:val="single" w:color="000000" w:sz="4" w:space="0"/>
              <w:bottom w:val="single" w:color="000000" w:sz="4" w:space="0"/>
              <w:right w:val="single" w:color="000000" w:sz="4" w:space="0"/>
            </w:tcBorders>
          </w:tcPr>
          <w:p>
            <w:pPr>
              <w:pStyle w:val="49"/>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≥500</w:t>
            </w:r>
          </w:p>
        </w:tc>
      </w:tr>
    </w:tbl>
    <w:p>
      <w:pPr>
        <w:pStyle w:val="49"/>
        <w:jc w:val="both"/>
        <w:rPr>
          <w:rFonts w:hint="eastAsia" w:ascii="宋体" w:hAnsi="宋体" w:eastAsia="宋体" w:cs="宋体"/>
          <w:position w:val="0"/>
          <w:sz w:val="24"/>
          <w:szCs w:val="24"/>
          <w:vertAlign w:val="baseline"/>
          <w:lang w:val="en-US" w:eastAsia="zh-CN"/>
        </w:rPr>
      </w:pPr>
    </w:p>
    <w:p>
      <w:pPr>
        <w:pStyle w:val="49"/>
        <w:widowControl w:val="0"/>
        <w:spacing w:beforeLines="0" w:beforeAutospacing="0" w:afterLines="0" w:afterAutospacing="0"/>
        <w:jc w:val="center"/>
        <w:rPr>
          <w:rFonts w:hint="eastAsia" w:ascii="宋体" w:hAnsi="宋体" w:eastAsia="宋体" w:cs="宋体"/>
          <w:b/>
          <w:bCs/>
          <w:position w:val="0"/>
          <w:sz w:val="28"/>
          <w:szCs w:val="28"/>
          <w:vertAlign w:val="baseline"/>
          <w:lang w:eastAsia="zh-CN"/>
        </w:rPr>
      </w:pPr>
      <w:r>
        <w:rPr>
          <w:rFonts w:hint="eastAsia" w:ascii="宋体" w:hAnsi="宋体" w:eastAsia="宋体" w:cs="宋体"/>
          <w:b/>
          <w:bCs/>
          <w:position w:val="0"/>
          <w:sz w:val="28"/>
          <w:szCs w:val="28"/>
          <w:vertAlign w:val="baseline"/>
          <w:lang w:val="en-US" w:eastAsia="zh-CN"/>
        </w:rPr>
        <w:t>高空作业车</w:t>
      </w:r>
    </w:p>
    <w:p>
      <w:pPr>
        <w:pStyle w:val="49"/>
        <w:spacing w:line="500" w:lineRule="exact"/>
        <w:rPr>
          <w:rFonts w:hint="eastAsia" w:ascii="宋体" w:hAnsi="宋体" w:eastAsia="宋体" w:cs="宋体"/>
          <w:b w:val="0"/>
          <w:bCs w:val="0"/>
          <w:sz w:val="24"/>
          <w:szCs w:val="24"/>
        </w:rPr>
      </w:pPr>
      <w:r>
        <w:rPr>
          <w:rFonts w:hint="eastAsia" w:ascii="宋体" w:hAnsi="宋体" w:eastAsia="宋体" w:cs="宋体"/>
          <w:b w:val="0"/>
          <w:bCs w:val="0"/>
          <w:sz w:val="24"/>
          <w:szCs w:val="24"/>
        </w:rPr>
        <w:t>一、主要参数要求</w:t>
      </w:r>
    </w:p>
    <w:tbl>
      <w:tblPr>
        <w:tblStyle w:val="21"/>
        <w:tblW w:w="8975" w:type="dxa"/>
        <w:jc w:val="center"/>
        <w:tblLayout w:type="fixed"/>
        <w:tblCellMar>
          <w:top w:w="0" w:type="dxa"/>
          <w:left w:w="108" w:type="dxa"/>
          <w:bottom w:w="0" w:type="dxa"/>
          <w:right w:w="108" w:type="dxa"/>
        </w:tblCellMar>
      </w:tblPr>
      <w:tblGrid>
        <w:gridCol w:w="4791"/>
        <w:gridCol w:w="4184"/>
      </w:tblGrid>
      <w:tr>
        <w:tblPrEx>
          <w:tblCellMar>
            <w:top w:w="0" w:type="dxa"/>
            <w:left w:w="108" w:type="dxa"/>
            <w:bottom w:w="0" w:type="dxa"/>
            <w:right w:w="108" w:type="dxa"/>
          </w:tblCellMar>
        </w:tblPrEx>
        <w:trPr>
          <w:trHeight w:val="426" w:hRule="atLeast"/>
          <w:jc w:val="center"/>
        </w:trPr>
        <w:tc>
          <w:tcPr>
            <w:tcW w:w="4791"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sz w:val="24"/>
                <w:szCs w:val="24"/>
              </w:rPr>
              <w:t>项目</w:t>
            </w:r>
          </w:p>
        </w:tc>
        <w:tc>
          <w:tcPr>
            <w:tcW w:w="41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sz w:val="24"/>
                <w:szCs w:val="24"/>
              </w:rPr>
              <w:t>参数</w:t>
            </w:r>
          </w:p>
        </w:tc>
      </w:tr>
      <w:tr>
        <w:tblPrEx>
          <w:tblCellMar>
            <w:top w:w="0" w:type="dxa"/>
            <w:left w:w="108" w:type="dxa"/>
            <w:bottom w:w="0" w:type="dxa"/>
            <w:right w:w="108" w:type="dxa"/>
          </w:tblCellMar>
        </w:tblPrEx>
        <w:trPr>
          <w:trHeight w:val="426" w:hRule="atLeast"/>
          <w:jc w:val="center"/>
        </w:trPr>
        <w:tc>
          <w:tcPr>
            <w:tcW w:w="4791" w:type="dxa"/>
            <w:tcBorders>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color w:val="111111"/>
                <w:sz w:val="24"/>
                <w:szCs w:val="24"/>
                <w:shd w:val="clear" w:fill="FFFFFF"/>
              </w:rPr>
              <w:t>★</w:t>
            </w:r>
            <w:r>
              <w:rPr>
                <w:rFonts w:hint="eastAsia" w:ascii="宋体" w:hAnsi="宋体" w:eastAsia="宋体" w:cs="宋体"/>
                <w:sz w:val="24"/>
                <w:szCs w:val="24"/>
              </w:rPr>
              <w:t>发动机功率（KW）</w:t>
            </w:r>
          </w:p>
        </w:tc>
        <w:tc>
          <w:tcPr>
            <w:tcW w:w="4184" w:type="dxa"/>
            <w:tcBorders>
              <w:left w:val="single" w:color="000000" w:sz="4" w:space="0"/>
              <w:bottom w:val="single" w:color="000000" w:sz="4" w:space="0"/>
              <w:right w:val="single" w:color="000000" w:sz="4" w:space="0"/>
            </w:tcBorders>
            <w:shd w:val="clear" w:color="auto" w:fill="FFFFFF"/>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sz w:val="24"/>
                <w:szCs w:val="24"/>
              </w:rPr>
              <w:t>≥85</w:t>
            </w:r>
          </w:p>
        </w:tc>
      </w:tr>
      <w:tr>
        <w:tblPrEx>
          <w:tblCellMar>
            <w:top w:w="0" w:type="dxa"/>
            <w:left w:w="108" w:type="dxa"/>
            <w:bottom w:w="0" w:type="dxa"/>
            <w:right w:w="108" w:type="dxa"/>
          </w:tblCellMar>
        </w:tblPrEx>
        <w:trPr>
          <w:trHeight w:val="397" w:hRule="atLeast"/>
          <w:jc w:val="center"/>
        </w:trPr>
        <w:tc>
          <w:tcPr>
            <w:tcW w:w="4791"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sz w:val="24"/>
                <w:szCs w:val="24"/>
              </w:rPr>
              <w:t>外形尺寸（长×宽×高(mm)</w:t>
            </w:r>
          </w:p>
        </w:tc>
        <w:tc>
          <w:tcPr>
            <w:tcW w:w="4184"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sz w:val="24"/>
                <w:szCs w:val="24"/>
              </w:rPr>
              <w:t>≥5998×2000×3050</w:t>
            </w:r>
          </w:p>
        </w:tc>
      </w:tr>
      <w:tr>
        <w:tblPrEx>
          <w:tblCellMar>
            <w:top w:w="0" w:type="dxa"/>
            <w:left w:w="108" w:type="dxa"/>
            <w:bottom w:w="0" w:type="dxa"/>
            <w:right w:w="108" w:type="dxa"/>
          </w:tblCellMar>
        </w:tblPrEx>
        <w:trPr>
          <w:trHeight w:val="397" w:hRule="atLeast"/>
          <w:jc w:val="center"/>
        </w:trPr>
        <w:tc>
          <w:tcPr>
            <w:tcW w:w="4791"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color w:val="111111"/>
                <w:sz w:val="24"/>
                <w:szCs w:val="24"/>
                <w:shd w:val="clear" w:fill="FFFFFF"/>
              </w:rPr>
              <w:t>★总质量(kg)</w:t>
            </w:r>
          </w:p>
        </w:tc>
        <w:tc>
          <w:tcPr>
            <w:tcW w:w="4184"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sz w:val="24"/>
                <w:szCs w:val="24"/>
              </w:rPr>
              <w:t>≥4495</w:t>
            </w:r>
          </w:p>
        </w:tc>
      </w:tr>
      <w:tr>
        <w:trPr>
          <w:trHeight w:val="397" w:hRule="atLeast"/>
          <w:jc w:val="center"/>
        </w:trPr>
        <w:tc>
          <w:tcPr>
            <w:tcW w:w="4791"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color w:val="111111"/>
                <w:sz w:val="24"/>
                <w:szCs w:val="24"/>
                <w:shd w:val="clear" w:fill="FFFFFF"/>
              </w:rPr>
              <w:t>★整备质量（m³)</w:t>
            </w:r>
          </w:p>
        </w:tc>
        <w:tc>
          <w:tcPr>
            <w:tcW w:w="4184"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sz w:val="24"/>
                <w:szCs w:val="24"/>
              </w:rPr>
              <w:t>≥4365</w:t>
            </w:r>
          </w:p>
        </w:tc>
      </w:tr>
      <w:tr>
        <w:tblPrEx>
          <w:tblCellMar>
            <w:top w:w="0" w:type="dxa"/>
            <w:left w:w="108" w:type="dxa"/>
            <w:bottom w:w="0" w:type="dxa"/>
            <w:right w:w="108" w:type="dxa"/>
          </w:tblCellMar>
        </w:tblPrEx>
        <w:trPr>
          <w:trHeight w:val="397" w:hRule="atLeast"/>
          <w:jc w:val="center"/>
        </w:trPr>
        <w:tc>
          <w:tcPr>
            <w:tcW w:w="4791"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color w:val="111111"/>
                <w:sz w:val="24"/>
                <w:szCs w:val="24"/>
                <w:shd w:val="clear" w:fill="FFFFFF"/>
              </w:rPr>
              <w:t>★</w:t>
            </w:r>
            <w:r>
              <w:rPr>
                <w:rFonts w:hint="eastAsia" w:ascii="宋体" w:hAnsi="宋体" w:eastAsia="宋体" w:cs="宋体"/>
                <w:sz w:val="24"/>
                <w:szCs w:val="24"/>
              </w:rPr>
              <w:t>最大作业高度（m）</w:t>
            </w:r>
          </w:p>
        </w:tc>
        <w:tc>
          <w:tcPr>
            <w:tcW w:w="4184"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sz w:val="24"/>
                <w:szCs w:val="24"/>
              </w:rPr>
              <w:t>≥23</w:t>
            </w:r>
          </w:p>
        </w:tc>
      </w:tr>
      <w:tr>
        <w:tblPrEx>
          <w:tblCellMar>
            <w:top w:w="0" w:type="dxa"/>
            <w:left w:w="108" w:type="dxa"/>
            <w:bottom w:w="0" w:type="dxa"/>
            <w:right w:w="108" w:type="dxa"/>
          </w:tblCellMar>
        </w:tblPrEx>
        <w:trPr>
          <w:trHeight w:val="397" w:hRule="atLeast"/>
          <w:jc w:val="center"/>
        </w:trPr>
        <w:tc>
          <w:tcPr>
            <w:tcW w:w="4791"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color w:val="111111"/>
                <w:sz w:val="24"/>
                <w:szCs w:val="24"/>
                <w:shd w:val="clear" w:fill="FFFFFF"/>
              </w:rPr>
              <w:t>★</w:t>
            </w:r>
            <w:r>
              <w:rPr>
                <w:rFonts w:hint="eastAsia" w:ascii="宋体" w:hAnsi="宋体" w:eastAsia="宋体" w:cs="宋体"/>
                <w:sz w:val="24"/>
                <w:szCs w:val="24"/>
              </w:rPr>
              <w:t>最大作业幅度（m）</w:t>
            </w:r>
          </w:p>
        </w:tc>
        <w:tc>
          <w:tcPr>
            <w:tcW w:w="4184"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sz w:val="24"/>
                <w:szCs w:val="24"/>
              </w:rPr>
              <w:t>≥11</w:t>
            </w:r>
          </w:p>
        </w:tc>
      </w:tr>
      <w:tr>
        <w:tblPrEx>
          <w:tblCellMar>
            <w:top w:w="0" w:type="dxa"/>
            <w:left w:w="108" w:type="dxa"/>
            <w:bottom w:w="0" w:type="dxa"/>
            <w:right w:w="108" w:type="dxa"/>
          </w:tblCellMar>
        </w:tblPrEx>
        <w:trPr>
          <w:trHeight w:val="397" w:hRule="atLeast"/>
          <w:jc w:val="center"/>
        </w:trPr>
        <w:tc>
          <w:tcPr>
            <w:tcW w:w="4791"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color w:val="111111"/>
                <w:sz w:val="24"/>
                <w:szCs w:val="24"/>
                <w:shd w:val="clear" w:fill="FFFFFF"/>
              </w:rPr>
              <w:t>★</w:t>
            </w:r>
            <w:r>
              <w:rPr>
                <w:rFonts w:hint="eastAsia" w:ascii="宋体" w:hAnsi="宋体" w:eastAsia="宋体" w:cs="宋体"/>
                <w:sz w:val="24"/>
                <w:szCs w:val="24"/>
              </w:rPr>
              <w:t>轴距（mm）</w:t>
            </w:r>
          </w:p>
        </w:tc>
        <w:tc>
          <w:tcPr>
            <w:tcW w:w="4184"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sz w:val="24"/>
                <w:szCs w:val="24"/>
              </w:rPr>
              <w:t>≥3360</w:t>
            </w:r>
          </w:p>
        </w:tc>
      </w:tr>
      <w:tr>
        <w:tblPrEx>
          <w:tblCellMar>
            <w:top w:w="0" w:type="dxa"/>
            <w:left w:w="108" w:type="dxa"/>
            <w:bottom w:w="0" w:type="dxa"/>
            <w:right w:w="108" w:type="dxa"/>
          </w:tblCellMar>
        </w:tblPrEx>
        <w:trPr>
          <w:trHeight w:val="397" w:hRule="atLeast"/>
          <w:jc w:val="center"/>
        </w:trPr>
        <w:tc>
          <w:tcPr>
            <w:tcW w:w="4791"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color w:val="111111"/>
                <w:sz w:val="24"/>
                <w:szCs w:val="24"/>
                <w:shd w:val="clear" w:fill="FFFFFF"/>
              </w:rPr>
              <w:t>最大作业高度时最大幅度（m）</w:t>
            </w:r>
          </w:p>
        </w:tc>
        <w:tc>
          <w:tcPr>
            <w:tcW w:w="4184"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sz w:val="24"/>
                <w:szCs w:val="24"/>
              </w:rPr>
              <w:t>≥3.2</w:t>
            </w:r>
          </w:p>
        </w:tc>
      </w:tr>
      <w:tr>
        <w:tblPrEx>
          <w:tblCellMar>
            <w:top w:w="0" w:type="dxa"/>
            <w:left w:w="108" w:type="dxa"/>
            <w:bottom w:w="0" w:type="dxa"/>
            <w:right w:w="108" w:type="dxa"/>
          </w:tblCellMar>
        </w:tblPrEx>
        <w:trPr>
          <w:trHeight w:val="397" w:hRule="atLeast"/>
          <w:jc w:val="center"/>
        </w:trPr>
        <w:tc>
          <w:tcPr>
            <w:tcW w:w="4791" w:type="dxa"/>
            <w:tcBorders>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sz w:val="24"/>
                <w:szCs w:val="24"/>
              </w:rPr>
              <w:t>工作平台回转（°）</w:t>
            </w:r>
          </w:p>
        </w:tc>
        <w:tc>
          <w:tcPr>
            <w:tcW w:w="4184" w:type="dxa"/>
            <w:tcBorders>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sz w:val="24"/>
                <w:szCs w:val="24"/>
              </w:rPr>
              <w:t>±360°</w:t>
            </w:r>
          </w:p>
        </w:tc>
      </w:tr>
      <w:tr>
        <w:tblPrEx>
          <w:tblCellMar>
            <w:top w:w="0" w:type="dxa"/>
            <w:left w:w="108" w:type="dxa"/>
            <w:bottom w:w="0" w:type="dxa"/>
            <w:right w:w="108" w:type="dxa"/>
          </w:tblCellMar>
        </w:tblPrEx>
        <w:trPr>
          <w:trHeight w:val="397" w:hRule="atLeast"/>
          <w:jc w:val="center"/>
        </w:trPr>
        <w:tc>
          <w:tcPr>
            <w:tcW w:w="4791" w:type="dxa"/>
            <w:tcBorders>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sz w:val="24"/>
                <w:szCs w:val="24"/>
              </w:rPr>
              <w:t>臂体全伸时间（s）</w:t>
            </w:r>
          </w:p>
        </w:tc>
        <w:tc>
          <w:tcPr>
            <w:tcW w:w="4184" w:type="dxa"/>
            <w:tcBorders>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sz w:val="24"/>
                <w:szCs w:val="24"/>
              </w:rPr>
              <w:t>≤65</w:t>
            </w:r>
          </w:p>
        </w:tc>
      </w:tr>
      <w:tr>
        <w:tblPrEx>
          <w:tblCellMar>
            <w:top w:w="0" w:type="dxa"/>
            <w:left w:w="108" w:type="dxa"/>
            <w:bottom w:w="0" w:type="dxa"/>
            <w:right w:w="108" w:type="dxa"/>
          </w:tblCellMar>
        </w:tblPrEx>
        <w:trPr>
          <w:trHeight w:val="397" w:hRule="atLeast"/>
          <w:jc w:val="center"/>
        </w:trPr>
        <w:tc>
          <w:tcPr>
            <w:tcW w:w="4791" w:type="dxa"/>
            <w:tcBorders>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sz w:val="24"/>
                <w:szCs w:val="24"/>
              </w:rPr>
              <w:t>水平支腿全伸时间（s）</w:t>
            </w:r>
          </w:p>
        </w:tc>
        <w:tc>
          <w:tcPr>
            <w:tcW w:w="4184" w:type="dxa"/>
            <w:tcBorders>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sz w:val="24"/>
                <w:szCs w:val="24"/>
              </w:rPr>
              <w:t>≤30</w:t>
            </w:r>
          </w:p>
        </w:tc>
      </w:tr>
      <w:tr>
        <w:tblPrEx>
          <w:tblCellMar>
            <w:top w:w="0" w:type="dxa"/>
            <w:left w:w="108" w:type="dxa"/>
            <w:bottom w:w="0" w:type="dxa"/>
            <w:right w:w="108" w:type="dxa"/>
          </w:tblCellMar>
        </w:tblPrEx>
        <w:trPr>
          <w:trHeight w:val="397" w:hRule="atLeast"/>
          <w:jc w:val="center"/>
        </w:trPr>
        <w:tc>
          <w:tcPr>
            <w:tcW w:w="4791" w:type="dxa"/>
            <w:tcBorders>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sz w:val="24"/>
                <w:szCs w:val="24"/>
              </w:rPr>
              <w:t>驾驶室内温度调节</w:t>
            </w:r>
          </w:p>
        </w:tc>
        <w:tc>
          <w:tcPr>
            <w:tcW w:w="4184" w:type="dxa"/>
            <w:tcBorders>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sz w:val="24"/>
                <w:szCs w:val="24"/>
              </w:rPr>
              <w:t>配原厂冷暖空调</w:t>
            </w:r>
          </w:p>
        </w:tc>
      </w:tr>
    </w:tbl>
    <w:p>
      <w:pPr>
        <w:pStyle w:val="50"/>
        <w:widowControl w:val="0"/>
        <w:spacing w:beforeLines="0" w:beforeAutospacing="0" w:afterLines="0" w:afterAutospacing="0"/>
        <w:rPr>
          <w:rFonts w:hint="eastAsia" w:ascii="宋体" w:hAnsi="宋体" w:eastAsia="宋体" w:cs="宋体"/>
          <w:position w:val="0"/>
          <w:sz w:val="24"/>
          <w:szCs w:val="24"/>
          <w:vertAlign w:val="baseline"/>
          <w:lang w:eastAsia="zh-CN"/>
        </w:rPr>
      </w:pPr>
    </w:p>
    <w:p>
      <w:pPr>
        <w:pStyle w:val="49"/>
        <w:widowControl w:val="0"/>
        <w:spacing w:beforeLines="0" w:beforeAutospacing="0" w:afterLines="0" w:afterAutospacing="0" w:line="240" w:lineRule="auto"/>
        <w:jc w:val="center"/>
        <w:rPr>
          <w:rFonts w:hint="eastAsia" w:ascii="宋体" w:hAnsi="宋体" w:eastAsia="宋体" w:cs="宋体"/>
          <w:b/>
          <w:bCs/>
          <w:position w:val="0"/>
          <w:sz w:val="28"/>
          <w:szCs w:val="28"/>
          <w:vertAlign w:val="baseline"/>
          <w:lang w:val="en-US" w:eastAsia="zh-CN"/>
        </w:rPr>
      </w:pPr>
    </w:p>
    <w:p>
      <w:pPr>
        <w:pStyle w:val="49"/>
        <w:widowControl w:val="0"/>
        <w:spacing w:beforeLines="0" w:beforeAutospacing="0" w:afterLines="0" w:afterAutospacing="0" w:line="240" w:lineRule="auto"/>
        <w:jc w:val="center"/>
        <w:rPr>
          <w:rFonts w:hint="eastAsia" w:ascii="宋体" w:hAnsi="宋体" w:eastAsia="宋体" w:cs="宋体"/>
          <w:position w:val="0"/>
          <w:sz w:val="24"/>
          <w:szCs w:val="24"/>
          <w:vertAlign w:val="baseline"/>
          <w:lang w:eastAsia="zh-CN"/>
        </w:rPr>
      </w:pPr>
      <w:r>
        <w:rPr>
          <w:rFonts w:hint="eastAsia" w:ascii="宋体" w:hAnsi="宋体" w:eastAsia="宋体" w:cs="宋体"/>
          <w:b/>
          <w:bCs/>
          <w:position w:val="0"/>
          <w:sz w:val="28"/>
          <w:szCs w:val="28"/>
          <w:vertAlign w:val="baseline"/>
          <w:lang w:val="en-US" w:eastAsia="zh-CN"/>
        </w:rPr>
        <w:t>随车起重运输车</w:t>
      </w:r>
    </w:p>
    <w:p>
      <w:pPr>
        <w:pStyle w:val="49"/>
        <w:spacing w:line="240" w:lineRule="auto"/>
        <w:rPr>
          <w:rFonts w:hint="eastAsia" w:ascii="宋体" w:hAnsi="宋体" w:eastAsia="宋体" w:cs="宋体"/>
          <w:b w:val="0"/>
          <w:bCs w:val="0"/>
          <w:sz w:val="24"/>
          <w:szCs w:val="24"/>
        </w:rPr>
      </w:pPr>
      <w:r>
        <w:rPr>
          <w:rFonts w:hint="eastAsia" w:ascii="宋体" w:hAnsi="宋体" w:eastAsia="宋体" w:cs="宋体"/>
          <w:b w:val="0"/>
          <w:bCs w:val="0"/>
          <w:sz w:val="24"/>
          <w:szCs w:val="24"/>
        </w:rPr>
        <w:t>一、主要参数要求</w:t>
      </w:r>
    </w:p>
    <w:tbl>
      <w:tblPr>
        <w:tblStyle w:val="21"/>
        <w:tblW w:w="8975" w:type="dxa"/>
        <w:jc w:val="center"/>
        <w:tblLayout w:type="fixed"/>
        <w:tblCellMar>
          <w:top w:w="0" w:type="dxa"/>
          <w:left w:w="108" w:type="dxa"/>
          <w:bottom w:w="0" w:type="dxa"/>
          <w:right w:w="108" w:type="dxa"/>
        </w:tblCellMar>
      </w:tblPr>
      <w:tblGrid>
        <w:gridCol w:w="4791"/>
        <w:gridCol w:w="4184"/>
      </w:tblGrid>
      <w:tr>
        <w:tblPrEx>
          <w:tblCellMar>
            <w:top w:w="0" w:type="dxa"/>
            <w:left w:w="108" w:type="dxa"/>
            <w:bottom w:w="0" w:type="dxa"/>
            <w:right w:w="108" w:type="dxa"/>
          </w:tblCellMar>
        </w:tblPrEx>
        <w:trPr>
          <w:trHeight w:val="426" w:hRule="atLeast"/>
          <w:jc w:val="center"/>
        </w:trPr>
        <w:tc>
          <w:tcPr>
            <w:tcW w:w="4791"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sz w:val="24"/>
                <w:szCs w:val="24"/>
              </w:rPr>
              <w:t>项目</w:t>
            </w:r>
          </w:p>
        </w:tc>
        <w:tc>
          <w:tcPr>
            <w:tcW w:w="41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sz w:val="24"/>
                <w:szCs w:val="24"/>
              </w:rPr>
              <w:t>参数</w:t>
            </w:r>
          </w:p>
        </w:tc>
      </w:tr>
      <w:tr>
        <w:tblPrEx>
          <w:tblCellMar>
            <w:top w:w="0" w:type="dxa"/>
            <w:left w:w="108" w:type="dxa"/>
            <w:bottom w:w="0" w:type="dxa"/>
            <w:right w:w="108" w:type="dxa"/>
          </w:tblCellMar>
        </w:tblPrEx>
        <w:trPr>
          <w:trHeight w:val="397" w:hRule="atLeast"/>
          <w:jc w:val="center"/>
        </w:trPr>
        <w:tc>
          <w:tcPr>
            <w:tcW w:w="4791"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color w:val="111111"/>
                <w:sz w:val="24"/>
                <w:szCs w:val="24"/>
                <w:shd w:val="clear" w:fill="FFFFFF"/>
              </w:rPr>
              <w:t>★</w:t>
            </w:r>
            <w:r>
              <w:rPr>
                <w:rFonts w:hint="eastAsia" w:ascii="宋体" w:hAnsi="宋体" w:eastAsia="宋体" w:cs="宋体"/>
                <w:sz w:val="24"/>
                <w:szCs w:val="24"/>
              </w:rPr>
              <w:t>外形尺寸（长×宽×高(mm)</w:t>
            </w:r>
          </w:p>
        </w:tc>
        <w:tc>
          <w:tcPr>
            <w:tcW w:w="4184"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sz w:val="24"/>
                <w:szCs w:val="24"/>
              </w:rPr>
              <w:t>≥9000×2500×3700</w:t>
            </w:r>
          </w:p>
        </w:tc>
      </w:tr>
      <w:tr>
        <w:tblPrEx>
          <w:tblCellMar>
            <w:top w:w="0" w:type="dxa"/>
            <w:left w:w="108" w:type="dxa"/>
            <w:bottom w:w="0" w:type="dxa"/>
            <w:right w:w="108" w:type="dxa"/>
          </w:tblCellMar>
        </w:tblPrEx>
        <w:trPr>
          <w:trHeight w:val="397" w:hRule="atLeast"/>
          <w:jc w:val="center"/>
        </w:trPr>
        <w:tc>
          <w:tcPr>
            <w:tcW w:w="4791" w:type="dxa"/>
            <w:tcBorders>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color w:val="111111"/>
                <w:sz w:val="24"/>
                <w:szCs w:val="24"/>
                <w:shd w:val="clear" w:fill="FFFFFF"/>
              </w:rPr>
              <w:t>★</w:t>
            </w:r>
            <w:r>
              <w:rPr>
                <w:rFonts w:hint="eastAsia" w:ascii="宋体" w:hAnsi="宋体" w:eastAsia="宋体" w:cs="宋体"/>
                <w:sz w:val="24"/>
                <w:szCs w:val="24"/>
              </w:rPr>
              <w:t>功率（KW）</w:t>
            </w:r>
          </w:p>
        </w:tc>
        <w:tc>
          <w:tcPr>
            <w:tcW w:w="4184" w:type="dxa"/>
            <w:tcBorders>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sz w:val="24"/>
                <w:szCs w:val="24"/>
              </w:rPr>
              <w:t>≥147</w:t>
            </w:r>
          </w:p>
        </w:tc>
      </w:tr>
      <w:tr>
        <w:tblPrEx>
          <w:tblCellMar>
            <w:top w:w="0" w:type="dxa"/>
            <w:left w:w="108" w:type="dxa"/>
            <w:bottom w:w="0" w:type="dxa"/>
            <w:right w:w="108" w:type="dxa"/>
          </w:tblCellMar>
        </w:tblPrEx>
        <w:trPr>
          <w:trHeight w:val="397" w:hRule="atLeast"/>
          <w:jc w:val="center"/>
        </w:trPr>
        <w:tc>
          <w:tcPr>
            <w:tcW w:w="4791"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color w:val="111111"/>
                <w:sz w:val="24"/>
                <w:szCs w:val="24"/>
                <w:shd w:val="clear" w:fill="FFFFFF"/>
              </w:rPr>
              <w:t>总质量(kg)</w:t>
            </w:r>
          </w:p>
        </w:tc>
        <w:tc>
          <w:tcPr>
            <w:tcW w:w="4184"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sz w:val="24"/>
                <w:szCs w:val="24"/>
              </w:rPr>
              <w:t>≥18000</w:t>
            </w:r>
          </w:p>
        </w:tc>
      </w:tr>
      <w:tr>
        <w:tblPrEx>
          <w:tblCellMar>
            <w:top w:w="0" w:type="dxa"/>
            <w:left w:w="108" w:type="dxa"/>
            <w:bottom w:w="0" w:type="dxa"/>
            <w:right w:w="108" w:type="dxa"/>
          </w:tblCellMar>
        </w:tblPrEx>
        <w:trPr>
          <w:trHeight w:val="397" w:hRule="atLeast"/>
          <w:jc w:val="center"/>
        </w:trPr>
        <w:tc>
          <w:tcPr>
            <w:tcW w:w="4791"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color w:val="111111"/>
                <w:sz w:val="24"/>
                <w:szCs w:val="24"/>
                <w:shd w:val="clear" w:fill="FFFFFF"/>
              </w:rPr>
              <w:t>★额定载质量(kg)</w:t>
            </w:r>
          </w:p>
        </w:tc>
        <w:tc>
          <w:tcPr>
            <w:tcW w:w="4184"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sz w:val="24"/>
                <w:szCs w:val="24"/>
              </w:rPr>
              <w:t>≥6305</w:t>
            </w:r>
          </w:p>
        </w:tc>
      </w:tr>
      <w:tr>
        <w:tblPrEx>
          <w:tblCellMar>
            <w:top w:w="0" w:type="dxa"/>
            <w:left w:w="108" w:type="dxa"/>
            <w:bottom w:w="0" w:type="dxa"/>
            <w:right w:w="108" w:type="dxa"/>
          </w:tblCellMar>
        </w:tblPrEx>
        <w:trPr>
          <w:trHeight w:val="397" w:hRule="atLeast"/>
          <w:jc w:val="center"/>
        </w:trPr>
        <w:tc>
          <w:tcPr>
            <w:tcW w:w="4791"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color w:val="111111"/>
                <w:sz w:val="24"/>
                <w:szCs w:val="24"/>
                <w:shd w:val="clear" w:fill="FFFFFF"/>
              </w:rPr>
              <w:t>★</w:t>
            </w:r>
            <w:r>
              <w:rPr>
                <w:rFonts w:hint="eastAsia" w:ascii="宋体" w:hAnsi="宋体" w:eastAsia="宋体" w:cs="宋体"/>
                <w:sz w:val="24"/>
                <w:szCs w:val="24"/>
              </w:rPr>
              <w:t>整备质量(kg)</w:t>
            </w:r>
          </w:p>
        </w:tc>
        <w:tc>
          <w:tcPr>
            <w:tcW w:w="4184"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sz w:val="24"/>
                <w:szCs w:val="24"/>
              </w:rPr>
              <w:t>≥10500</w:t>
            </w:r>
          </w:p>
        </w:tc>
      </w:tr>
      <w:tr>
        <w:tblPrEx>
          <w:tblCellMar>
            <w:top w:w="0" w:type="dxa"/>
            <w:left w:w="108" w:type="dxa"/>
            <w:bottom w:w="0" w:type="dxa"/>
            <w:right w:w="108" w:type="dxa"/>
          </w:tblCellMar>
        </w:tblPrEx>
        <w:trPr>
          <w:trHeight w:val="397" w:hRule="atLeast"/>
          <w:jc w:val="center"/>
        </w:trPr>
        <w:tc>
          <w:tcPr>
            <w:tcW w:w="4791"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color w:val="111111"/>
                <w:sz w:val="24"/>
                <w:szCs w:val="24"/>
                <w:shd w:val="clear" w:fill="FFFFFF"/>
              </w:rPr>
              <w:t>★</w:t>
            </w:r>
            <w:r>
              <w:rPr>
                <w:rFonts w:hint="eastAsia" w:ascii="宋体" w:hAnsi="宋体" w:eastAsia="宋体" w:cs="宋体"/>
                <w:sz w:val="24"/>
                <w:szCs w:val="24"/>
              </w:rPr>
              <w:t>轴距（mm）</w:t>
            </w:r>
          </w:p>
        </w:tc>
        <w:tc>
          <w:tcPr>
            <w:tcW w:w="4184"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sz w:val="24"/>
                <w:szCs w:val="24"/>
              </w:rPr>
              <w:t>≥5200</w:t>
            </w:r>
          </w:p>
        </w:tc>
      </w:tr>
      <w:tr>
        <w:tblPrEx>
          <w:tblCellMar>
            <w:top w:w="0" w:type="dxa"/>
            <w:left w:w="108" w:type="dxa"/>
            <w:bottom w:w="0" w:type="dxa"/>
            <w:right w:w="108" w:type="dxa"/>
          </w:tblCellMar>
        </w:tblPrEx>
        <w:trPr>
          <w:trHeight w:val="397" w:hRule="atLeast"/>
          <w:jc w:val="center"/>
        </w:trPr>
        <w:tc>
          <w:tcPr>
            <w:tcW w:w="4791"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sz w:val="24"/>
                <w:szCs w:val="24"/>
              </w:rPr>
              <w:t>货箱内部尺寸（mm）</w:t>
            </w:r>
          </w:p>
        </w:tc>
        <w:tc>
          <w:tcPr>
            <w:tcW w:w="4184"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sz w:val="24"/>
                <w:szCs w:val="24"/>
              </w:rPr>
              <w:t>≥6120×2450×550</w:t>
            </w:r>
          </w:p>
        </w:tc>
      </w:tr>
      <w:tr>
        <w:tblPrEx>
          <w:tblCellMar>
            <w:top w:w="0" w:type="dxa"/>
            <w:left w:w="108" w:type="dxa"/>
            <w:bottom w:w="0" w:type="dxa"/>
            <w:right w:w="108" w:type="dxa"/>
          </w:tblCellMar>
        </w:tblPrEx>
        <w:trPr>
          <w:trHeight w:val="397" w:hRule="atLeast"/>
          <w:jc w:val="center"/>
        </w:trPr>
        <w:tc>
          <w:tcPr>
            <w:tcW w:w="4791"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color w:val="111111"/>
                <w:sz w:val="24"/>
                <w:szCs w:val="24"/>
                <w:shd w:val="clear" w:fill="FFFFFF"/>
              </w:rPr>
              <w:t>速度（Km/h）</w:t>
            </w:r>
          </w:p>
        </w:tc>
        <w:tc>
          <w:tcPr>
            <w:tcW w:w="4184"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sz w:val="24"/>
                <w:szCs w:val="24"/>
              </w:rPr>
              <w:t>≥80</w:t>
            </w:r>
          </w:p>
        </w:tc>
      </w:tr>
      <w:tr>
        <w:tblPrEx>
          <w:tblCellMar>
            <w:top w:w="0" w:type="dxa"/>
            <w:left w:w="108" w:type="dxa"/>
            <w:bottom w:w="0" w:type="dxa"/>
            <w:right w:w="108" w:type="dxa"/>
          </w:tblCellMar>
        </w:tblPrEx>
        <w:trPr>
          <w:trHeight w:val="397" w:hRule="atLeast"/>
          <w:jc w:val="center"/>
        </w:trPr>
        <w:tc>
          <w:tcPr>
            <w:tcW w:w="4791" w:type="dxa"/>
            <w:tcBorders>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sz w:val="24"/>
                <w:szCs w:val="24"/>
              </w:rPr>
              <w:t>驾驶室内温度调节</w:t>
            </w:r>
          </w:p>
        </w:tc>
        <w:tc>
          <w:tcPr>
            <w:tcW w:w="4184" w:type="dxa"/>
            <w:tcBorders>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sz w:val="24"/>
                <w:szCs w:val="24"/>
              </w:rPr>
              <w:t>配原厂冷暖空调</w:t>
            </w:r>
          </w:p>
        </w:tc>
      </w:tr>
    </w:tbl>
    <w:p>
      <w:pPr>
        <w:pStyle w:val="49"/>
        <w:widowControl w:val="0"/>
        <w:spacing w:beforeLines="0" w:beforeAutospacing="0" w:afterLines="0" w:afterAutospacing="0" w:line="240" w:lineRule="auto"/>
        <w:jc w:val="center"/>
        <w:rPr>
          <w:rFonts w:hint="eastAsia" w:ascii="宋体" w:hAnsi="宋体" w:eastAsia="宋体" w:cs="宋体"/>
          <w:b/>
          <w:bCs/>
          <w:position w:val="0"/>
          <w:sz w:val="28"/>
          <w:szCs w:val="28"/>
          <w:vertAlign w:val="baseline"/>
          <w:lang w:val="en-US" w:eastAsia="zh-CN"/>
        </w:rPr>
      </w:pPr>
      <w:r>
        <w:rPr>
          <w:rFonts w:hint="eastAsia" w:ascii="宋体" w:hAnsi="宋体" w:eastAsia="宋体" w:cs="宋体"/>
          <w:b/>
          <w:bCs/>
          <w:position w:val="0"/>
          <w:sz w:val="28"/>
          <w:szCs w:val="28"/>
          <w:vertAlign w:val="baseline"/>
          <w:lang w:val="en-US" w:eastAsia="zh-CN"/>
        </w:rPr>
        <w:t>小型装载机</w:t>
      </w:r>
    </w:p>
    <w:p>
      <w:pPr>
        <w:pStyle w:val="49"/>
        <w:widowControl w:val="0"/>
        <w:spacing w:beforeLines="0" w:beforeAutospacing="0" w:afterLines="0" w:afterAutospacing="0" w:line="240" w:lineRule="auto"/>
        <w:jc w:val="both"/>
        <w:rPr>
          <w:rFonts w:hint="eastAsia" w:ascii="宋体" w:hAnsi="宋体" w:eastAsia="宋体" w:cs="宋体"/>
          <w:b w:val="0"/>
          <w:bCs w:val="0"/>
          <w:sz w:val="24"/>
          <w:szCs w:val="24"/>
        </w:rPr>
      </w:pPr>
      <w:r>
        <w:rPr>
          <w:rFonts w:hint="eastAsia" w:ascii="宋体" w:hAnsi="宋体" w:eastAsia="宋体" w:cs="宋体"/>
          <w:b w:val="0"/>
          <w:bCs w:val="0"/>
          <w:sz w:val="24"/>
          <w:szCs w:val="24"/>
        </w:rPr>
        <w:t>一、主要参数要求</w:t>
      </w:r>
    </w:p>
    <w:tbl>
      <w:tblPr>
        <w:tblStyle w:val="21"/>
        <w:tblW w:w="8975" w:type="dxa"/>
        <w:jc w:val="center"/>
        <w:tblLayout w:type="fixed"/>
        <w:tblCellMar>
          <w:top w:w="0" w:type="dxa"/>
          <w:left w:w="108" w:type="dxa"/>
          <w:bottom w:w="0" w:type="dxa"/>
          <w:right w:w="108" w:type="dxa"/>
        </w:tblCellMar>
      </w:tblPr>
      <w:tblGrid>
        <w:gridCol w:w="4791"/>
        <w:gridCol w:w="4184"/>
      </w:tblGrid>
      <w:tr>
        <w:tblPrEx>
          <w:tblCellMar>
            <w:top w:w="0" w:type="dxa"/>
            <w:left w:w="108" w:type="dxa"/>
            <w:bottom w:w="0" w:type="dxa"/>
            <w:right w:w="108" w:type="dxa"/>
          </w:tblCellMar>
        </w:tblPrEx>
        <w:trPr>
          <w:trHeight w:val="426" w:hRule="atLeast"/>
          <w:jc w:val="center"/>
        </w:trPr>
        <w:tc>
          <w:tcPr>
            <w:tcW w:w="4791"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sz w:val="24"/>
                <w:szCs w:val="24"/>
              </w:rPr>
              <w:t>项目</w:t>
            </w:r>
          </w:p>
        </w:tc>
        <w:tc>
          <w:tcPr>
            <w:tcW w:w="41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sz w:val="24"/>
                <w:szCs w:val="24"/>
              </w:rPr>
              <w:t>参数</w:t>
            </w:r>
          </w:p>
        </w:tc>
      </w:tr>
      <w:tr>
        <w:tblPrEx>
          <w:tblCellMar>
            <w:top w:w="0" w:type="dxa"/>
            <w:left w:w="108" w:type="dxa"/>
            <w:bottom w:w="0" w:type="dxa"/>
            <w:right w:w="108" w:type="dxa"/>
          </w:tblCellMar>
        </w:tblPrEx>
        <w:trPr>
          <w:trHeight w:val="397" w:hRule="atLeast"/>
          <w:jc w:val="center"/>
        </w:trPr>
        <w:tc>
          <w:tcPr>
            <w:tcW w:w="4791"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color w:val="111111"/>
                <w:sz w:val="24"/>
                <w:szCs w:val="24"/>
                <w:shd w:val="clear" w:fill="FFFFFF"/>
              </w:rPr>
              <w:t>★</w:t>
            </w:r>
            <w:r>
              <w:rPr>
                <w:rFonts w:hint="eastAsia" w:ascii="宋体" w:hAnsi="宋体" w:eastAsia="宋体" w:cs="宋体"/>
                <w:sz w:val="24"/>
                <w:szCs w:val="24"/>
              </w:rPr>
              <w:t>外形尺寸（长×宽×高(mm)</w:t>
            </w:r>
          </w:p>
        </w:tc>
        <w:tc>
          <w:tcPr>
            <w:tcW w:w="4184"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sz w:val="24"/>
                <w:szCs w:val="24"/>
              </w:rPr>
              <w:t>≥3600×1700×2700</w:t>
            </w:r>
          </w:p>
        </w:tc>
      </w:tr>
      <w:tr>
        <w:tblPrEx>
          <w:tblCellMar>
            <w:top w:w="0" w:type="dxa"/>
            <w:left w:w="108" w:type="dxa"/>
            <w:bottom w:w="0" w:type="dxa"/>
            <w:right w:w="108" w:type="dxa"/>
          </w:tblCellMar>
        </w:tblPrEx>
        <w:trPr>
          <w:trHeight w:val="397" w:hRule="atLeast"/>
          <w:jc w:val="center"/>
        </w:trPr>
        <w:tc>
          <w:tcPr>
            <w:tcW w:w="4791"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color w:val="111111"/>
                <w:sz w:val="24"/>
                <w:szCs w:val="24"/>
                <w:shd w:val="clear" w:fill="FFFFFF"/>
              </w:rPr>
              <w:t>★</w:t>
            </w:r>
            <w:r>
              <w:rPr>
                <w:rFonts w:hint="eastAsia" w:ascii="宋体" w:hAnsi="宋体" w:eastAsia="宋体" w:cs="宋体"/>
                <w:sz w:val="24"/>
                <w:szCs w:val="24"/>
              </w:rPr>
              <w:t>整机重量</w:t>
            </w:r>
            <w:r>
              <w:rPr>
                <w:rFonts w:hint="eastAsia" w:ascii="宋体" w:hAnsi="宋体" w:eastAsia="宋体" w:cs="宋体"/>
                <w:color w:val="111111"/>
                <w:sz w:val="24"/>
                <w:szCs w:val="24"/>
                <w:shd w:val="clear" w:fill="FFFFFF"/>
              </w:rPr>
              <w:t>(kg)</w:t>
            </w:r>
          </w:p>
        </w:tc>
        <w:tc>
          <w:tcPr>
            <w:tcW w:w="4184"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sz w:val="24"/>
                <w:szCs w:val="24"/>
              </w:rPr>
              <w:t>≥4000</w:t>
            </w:r>
          </w:p>
        </w:tc>
      </w:tr>
      <w:tr>
        <w:trPr>
          <w:trHeight w:val="397" w:hRule="atLeast"/>
          <w:jc w:val="center"/>
        </w:trPr>
        <w:tc>
          <w:tcPr>
            <w:tcW w:w="4791"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color w:val="111111"/>
                <w:sz w:val="24"/>
                <w:szCs w:val="24"/>
                <w:shd w:val="clear" w:fill="FFFFFF"/>
              </w:rPr>
              <w:t>★额定斗量（m³)</w:t>
            </w:r>
          </w:p>
        </w:tc>
        <w:tc>
          <w:tcPr>
            <w:tcW w:w="4184"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sz w:val="24"/>
                <w:szCs w:val="24"/>
              </w:rPr>
              <w:t>≥1.2</w:t>
            </w:r>
          </w:p>
        </w:tc>
      </w:tr>
      <w:tr>
        <w:trPr>
          <w:trHeight w:val="397" w:hRule="atLeast"/>
          <w:jc w:val="center"/>
        </w:trPr>
        <w:tc>
          <w:tcPr>
            <w:tcW w:w="4791"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color w:val="111111"/>
                <w:sz w:val="24"/>
                <w:szCs w:val="24"/>
                <w:shd w:val="clear" w:fill="FFFFFF"/>
              </w:rPr>
              <w:t>★</w:t>
            </w:r>
            <w:r>
              <w:rPr>
                <w:rFonts w:hint="eastAsia" w:ascii="宋体" w:hAnsi="宋体" w:eastAsia="宋体" w:cs="宋体"/>
                <w:sz w:val="24"/>
                <w:szCs w:val="24"/>
              </w:rPr>
              <w:t>额定载量(kg)</w:t>
            </w:r>
          </w:p>
        </w:tc>
        <w:tc>
          <w:tcPr>
            <w:tcW w:w="4184"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sz w:val="24"/>
                <w:szCs w:val="24"/>
              </w:rPr>
              <w:t>≥1800</w:t>
            </w:r>
          </w:p>
        </w:tc>
      </w:tr>
      <w:tr>
        <w:trPr>
          <w:trHeight w:val="397" w:hRule="atLeast"/>
          <w:jc w:val="center"/>
        </w:trPr>
        <w:tc>
          <w:tcPr>
            <w:tcW w:w="4791"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sz w:val="24"/>
                <w:szCs w:val="24"/>
              </w:rPr>
              <w:t>卸载高度（mm）</w:t>
            </w:r>
          </w:p>
        </w:tc>
        <w:tc>
          <w:tcPr>
            <w:tcW w:w="4184"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sz w:val="24"/>
                <w:szCs w:val="24"/>
              </w:rPr>
              <w:t>≥3000</w:t>
            </w:r>
          </w:p>
        </w:tc>
      </w:tr>
      <w:tr>
        <w:tblPrEx>
          <w:tblCellMar>
            <w:top w:w="0" w:type="dxa"/>
            <w:left w:w="108" w:type="dxa"/>
            <w:bottom w:w="0" w:type="dxa"/>
            <w:right w:w="108" w:type="dxa"/>
          </w:tblCellMar>
        </w:tblPrEx>
        <w:trPr>
          <w:trHeight w:val="397" w:hRule="atLeast"/>
          <w:jc w:val="center"/>
        </w:trPr>
        <w:tc>
          <w:tcPr>
            <w:tcW w:w="4791"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color w:val="111111"/>
                <w:sz w:val="24"/>
                <w:szCs w:val="24"/>
                <w:shd w:val="clear" w:fill="FFFFFF"/>
              </w:rPr>
              <w:t>★</w:t>
            </w:r>
            <w:r>
              <w:rPr>
                <w:rFonts w:hint="eastAsia" w:ascii="宋体" w:hAnsi="宋体" w:eastAsia="宋体" w:cs="宋体"/>
                <w:sz w:val="24"/>
                <w:szCs w:val="24"/>
              </w:rPr>
              <w:t>轴距（mm）</w:t>
            </w:r>
          </w:p>
        </w:tc>
        <w:tc>
          <w:tcPr>
            <w:tcW w:w="4184"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sz w:val="24"/>
                <w:szCs w:val="24"/>
              </w:rPr>
              <w:t>≥2000</w:t>
            </w:r>
          </w:p>
        </w:tc>
      </w:tr>
      <w:tr>
        <w:tblPrEx>
          <w:tblCellMar>
            <w:top w:w="0" w:type="dxa"/>
            <w:left w:w="108" w:type="dxa"/>
            <w:bottom w:w="0" w:type="dxa"/>
            <w:right w:w="108" w:type="dxa"/>
          </w:tblCellMar>
        </w:tblPrEx>
        <w:trPr>
          <w:trHeight w:val="397" w:hRule="atLeast"/>
          <w:jc w:val="center"/>
        </w:trPr>
        <w:tc>
          <w:tcPr>
            <w:tcW w:w="4791"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color w:val="111111"/>
                <w:sz w:val="24"/>
                <w:szCs w:val="24"/>
                <w:shd w:val="clear" w:fill="FFFFFF"/>
              </w:rPr>
              <w:t>牵引力(KN)</w:t>
            </w:r>
          </w:p>
        </w:tc>
        <w:tc>
          <w:tcPr>
            <w:tcW w:w="4184"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sz w:val="24"/>
                <w:szCs w:val="24"/>
              </w:rPr>
              <w:t>≥54</w:t>
            </w:r>
          </w:p>
        </w:tc>
      </w:tr>
      <w:tr>
        <w:tblPrEx>
          <w:tblCellMar>
            <w:top w:w="0" w:type="dxa"/>
            <w:left w:w="108" w:type="dxa"/>
            <w:bottom w:w="0" w:type="dxa"/>
            <w:right w:w="108" w:type="dxa"/>
          </w:tblCellMar>
        </w:tblPrEx>
        <w:trPr>
          <w:trHeight w:val="397" w:hRule="atLeast"/>
          <w:jc w:val="center"/>
        </w:trPr>
        <w:tc>
          <w:tcPr>
            <w:tcW w:w="4791"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color w:val="111111"/>
                <w:sz w:val="24"/>
                <w:szCs w:val="24"/>
                <w:shd w:val="clear" w:fill="FFFFFF"/>
              </w:rPr>
              <w:t>崛起力（KN）</w:t>
            </w:r>
          </w:p>
        </w:tc>
        <w:tc>
          <w:tcPr>
            <w:tcW w:w="4184"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sz w:val="24"/>
                <w:szCs w:val="24"/>
              </w:rPr>
              <w:t>≥66</w:t>
            </w:r>
          </w:p>
        </w:tc>
      </w:tr>
      <w:tr>
        <w:tblPrEx>
          <w:tblCellMar>
            <w:top w:w="0" w:type="dxa"/>
            <w:left w:w="108" w:type="dxa"/>
            <w:bottom w:w="0" w:type="dxa"/>
            <w:right w:w="108" w:type="dxa"/>
          </w:tblCellMar>
        </w:tblPrEx>
        <w:trPr>
          <w:trHeight w:val="397" w:hRule="atLeast"/>
          <w:jc w:val="center"/>
        </w:trPr>
        <w:tc>
          <w:tcPr>
            <w:tcW w:w="4791"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color w:val="111111"/>
                <w:sz w:val="24"/>
                <w:szCs w:val="24"/>
                <w:shd w:val="clear" w:fill="FFFFFF"/>
              </w:rPr>
              <w:t>离地间隙（mm)</w:t>
            </w:r>
          </w:p>
        </w:tc>
        <w:tc>
          <w:tcPr>
            <w:tcW w:w="4184"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sz w:val="24"/>
                <w:szCs w:val="24"/>
              </w:rPr>
              <w:t>≥320</w:t>
            </w:r>
          </w:p>
        </w:tc>
      </w:tr>
      <w:tr>
        <w:tblPrEx>
          <w:tblCellMar>
            <w:top w:w="0" w:type="dxa"/>
            <w:left w:w="108" w:type="dxa"/>
            <w:bottom w:w="0" w:type="dxa"/>
            <w:right w:w="108" w:type="dxa"/>
          </w:tblCellMar>
        </w:tblPrEx>
        <w:trPr>
          <w:trHeight w:val="397" w:hRule="atLeast"/>
          <w:jc w:val="center"/>
        </w:trPr>
        <w:tc>
          <w:tcPr>
            <w:tcW w:w="4791"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color w:val="111111"/>
                <w:sz w:val="24"/>
                <w:szCs w:val="24"/>
                <w:shd w:val="clear" w:fill="FFFFFF"/>
              </w:rPr>
              <w:t>最小转弯半径（mm）</w:t>
            </w:r>
          </w:p>
        </w:tc>
        <w:tc>
          <w:tcPr>
            <w:tcW w:w="4184"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sz w:val="24"/>
                <w:szCs w:val="24"/>
              </w:rPr>
              <w:t>≥4500</w:t>
            </w:r>
          </w:p>
        </w:tc>
      </w:tr>
      <w:tr>
        <w:tblPrEx>
          <w:tblCellMar>
            <w:top w:w="0" w:type="dxa"/>
            <w:left w:w="108" w:type="dxa"/>
            <w:bottom w:w="0" w:type="dxa"/>
            <w:right w:w="108" w:type="dxa"/>
          </w:tblCellMar>
        </w:tblPrEx>
        <w:trPr>
          <w:trHeight w:val="425" w:hRule="atLeast"/>
          <w:jc w:val="center"/>
        </w:trPr>
        <w:tc>
          <w:tcPr>
            <w:tcW w:w="4791"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sz w:val="24"/>
                <w:szCs w:val="24"/>
              </w:rPr>
              <w:t>动臂提升（S）</w:t>
            </w:r>
          </w:p>
        </w:tc>
        <w:tc>
          <w:tcPr>
            <w:tcW w:w="4184"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sz w:val="24"/>
                <w:szCs w:val="24"/>
              </w:rPr>
              <w:t>≥6.3</w:t>
            </w:r>
          </w:p>
        </w:tc>
      </w:tr>
      <w:tr>
        <w:tblPrEx>
          <w:tblCellMar>
            <w:top w:w="0" w:type="dxa"/>
            <w:left w:w="108" w:type="dxa"/>
            <w:bottom w:w="0" w:type="dxa"/>
            <w:right w:w="108" w:type="dxa"/>
          </w:tblCellMar>
        </w:tblPrEx>
        <w:trPr>
          <w:trHeight w:val="397" w:hRule="atLeast"/>
          <w:jc w:val="center"/>
        </w:trPr>
        <w:tc>
          <w:tcPr>
            <w:tcW w:w="4791"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color w:val="111111"/>
                <w:sz w:val="24"/>
                <w:szCs w:val="24"/>
                <w:shd w:val="clear" w:fill="FFFFFF"/>
              </w:rPr>
              <w:t>速度（Km/h）</w:t>
            </w:r>
          </w:p>
        </w:tc>
        <w:tc>
          <w:tcPr>
            <w:tcW w:w="4184" w:type="dxa"/>
            <w:tcBorders>
              <w:top w:val="single" w:color="000000" w:sz="4" w:space="0"/>
              <w:left w:val="single" w:color="000000" w:sz="4" w:space="0"/>
              <w:bottom w:val="single" w:color="000000" w:sz="4" w:space="0"/>
              <w:right w:val="single" w:color="000000" w:sz="4" w:space="0"/>
            </w:tcBorders>
            <w:vAlign w:val="center"/>
          </w:tcPr>
          <w:p>
            <w:pPr>
              <w:pStyle w:val="49"/>
              <w:widowControl w:val="0"/>
              <w:spacing w:line="480" w:lineRule="exact"/>
              <w:jc w:val="left"/>
              <w:rPr>
                <w:rFonts w:hint="eastAsia" w:ascii="宋体" w:hAnsi="宋体" w:eastAsia="宋体" w:cs="宋体"/>
                <w:sz w:val="24"/>
                <w:szCs w:val="24"/>
              </w:rPr>
            </w:pPr>
            <w:r>
              <w:rPr>
                <w:rFonts w:hint="eastAsia" w:ascii="宋体" w:hAnsi="宋体" w:eastAsia="宋体" w:cs="宋体"/>
                <w:sz w:val="24"/>
                <w:szCs w:val="24"/>
              </w:rPr>
              <w:t>≥30</w:t>
            </w:r>
          </w:p>
        </w:tc>
      </w:tr>
    </w:tbl>
    <w:p>
      <w:pPr>
        <w:spacing w:line="400" w:lineRule="exact"/>
        <w:ind w:firstLine="480" w:firstLineChars="200"/>
        <w:jc w:val="left"/>
        <w:rPr>
          <w:rFonts w:ascii="宋体" w:hAnsi="宋体"/>
          <w:color w:val="000000" w:themeColor="text1"/>
          <w:sz w:val="24"/>
          <w14:textFill>
            <w14:solidFill>
              <w14:schemeClr w14:val="tx1"/>
            </w14:solidFill>
          </w14:textFill>
        </w:rPr>
        <w:sectPr>
          <w:footerReference r:id="rId6" w:type="first"/>
          <w:footerReference r:id="rId5" w:type="default"/>
          <w:pgSz w:w="11906" w:h="16838"/>
          <w:pgMar w:top="1440" w:right="1287" w:bottom="1134" w:left="1247" w:header="851" w:footer="624" w:gutter="0"/>
          <w:pgNumType w:fmt="decimal" w:start="1"/>
          <w:cols w:space="720" w:num="1"/>
          <w:titlePg/>
          <w:docGrid w:type="lines" w:linePitch="312" w:charSpace="0"/>
        </w:sectPr>
      </w:pPr>
    </w:p>
    <w:p>
      <w:pPr>
        <w:ind w:firstLine="663" w:firstLineChars="150"/>
        <w:jc w:val="center"/>
        <w:rPr>
          <w:rFonts w:ascii="宋体" w:hAnsi="宋体"/>
          <w:b/>
          <w:color w:val="000000" w:themeColor="text1"/>
          <w:sz w:val="44"/>
          <w:szCs w:val="44"/>
          <w:lang w:val="zh-CN"/>
          <w14:textFill>
            <w14:solidFill>
              <w14:schemeClr w14:val="tx1"/>
            </w14:solidFill>
          </w14:textFill>
        </w:rPr>
      </w:pPr>
      <w:r>
        <w:rPr>
          <w:rFonts w:hint="eastAsia" w:ascii="宋体" w:hAnsi="宋体"/>
          <w:b/>
          <w:color w:val="000000" w:themeColor="text1"/>
          <w:sz w:val="44"/>
          <w:szCs w:val="44"/>
          <w:lang w:val="zh-CN"/>
          <w14:textFill>
            <w14:solidFill>
              <w14:schemeClr w14:val="tx1"/>
            </w14:solidFill>
          </w14:textFill>
        </w:rPr>
        <w:t>第四章</w:t>
      </w:r>
      <w:r>
        <w:rPr>
          <w:rFonts w:hint="eastAsia" w:ascii="宋体" w:hAnsi="宋体"/>
          <w:b/>
          <w:color w:val="000000" w:themeColor="text1"/>
          <w:sz w:val="44"/>
          <w:szCs w:val="44"/>
          <w:lang w:val="en-US" w:eastAsia="zh-CN"/>
          <w14:textFill>
            <w14:solidFill>
              <w14:schemeClr w14:val="tx1"/>
            </w14:solidFill>
          </w14:textFill>
        </w:rPr>
        <w:t xml:space="preserve">  </w:t>
      </w:r>
      <w:r>
        <w:rPr>
          <w:rFonts w:hint="eastAsia" w:ascii="宋体" w:hAnsi="宋体"/>
          <w:b/>
          <w:color w:val="000000" w:themeColor="text1"/>
          <w:sz w:val="44"/>
          <w:szCs w:val="44"/>
          <w:lang w:val="zh-CN"/>
          <w14:textFill>
            <w14:solidFill>
              <w14:schemeClr w14:val="tx1"/>
            </w14:solidFill>
          </w14:textFill>
        </w:rPr>
        <w:t>资格审查方法及标准</w:t>
      </w:r>
    </w:p>
    <w:p>
      <w:pPr>
        <w:spacing w:line="400" w:lineRule="exact"/>
        <w:jc w:val="left"/>
        <w:rPr>
          <w:rFonts w:ascii="宋体" w:hAnsi="宋体"/>
          <w:b/>
          <w:bCs/>
          <w:color w:val="000000" w:themeColor="text1"/>
          <w:sz w:val="32"/>
          <w:szCs w:val="32"/>
          <w:lang w:val="zh-CN"/>
          <w14:textFill>
            <w14:solidFill>
              <w14:schemeClr w14:val="tx1"/>
            </w14:solidFill>
          </w14:textFill>
        </w:rPr>
      </w:pPr>
    </w:p>
    <w:p>
      <w:pPr>
        <w:spacing w:line="520" w:lineRule="exact"/>
        <w:ind w:firstLine="480" w:firstLineChars="200"/>
        <w:jc w:val="left"/>
        <w:rPr>
          <w:rFonts w:hint="default" w:ascii="宋体" w:hAnsi="宋体"/>
          <w:color w:val="000000" w:themeColor="text1"/>
          <w:sz w:val="24"/>
          <w:lang w:val="zh-CN"/>
          <w14:textFill>
            <w14:solidFill>
              <w14:schemeClr w14:val="tx1"/>
            </w14:solidFill>
          </w14:textFill>
        </w:rPr>
      </w:pPr>
      <w:r>
        <w:rPr>
          <w:rFonts w:ascii="宋体" w:hAnsi="宋体"/>
          <w:color w:val="000000" w:themeColor="text1"/>
          <w:sz w:val="24"/>
          <w:lang w:val="zh-CN"/>
          <w14:textFill>
            <w14:solidFill>
              <w14:schemeClr w14:val="tx1"/>
            </w14:solidFill>
          </w14:textFill>
        </w:rPr>
        <w:t>根据《政府采购法》、《政府采购法实施条例》、《政府采购货物和服务招标投标管理办法》等相关法律法规确定以下资格审查方法及标准。</w:t>
      </w:r>
    </w:p>
    <w:p>
      <w:pPr>
        <w:spacing w:line="520" w:lineRule="exact"/>
        <w:ind w:firstLine="480" w:firstLineChars="200"/>
        <w:jc w:val="left"/>
        <w:rPr>
          <w:rFonts w:ascii="宋体" w:hAnsi="宋体"/>
          <w:color w:val="000000" w:themeColor="text1"/>
          <w:sz w:val="24"/>
          <w:lang w:val="zh-CN"/>
          <w14:textFill>
            <w14:solidFill>
              <w14:schemeClr w14:val="tx1"/>
            </w14:solidFill>
          </w14:textFill>
        </w:rPr>
      </w:pPr>
      <w:bookmarkStart w:id="3" w:name="一、资格审查方法"/>
      <w:bookmarkEnd w:id="3"/>
      <w:r>
        <w:rPr>
          <w:rFonts w:ascii="宋体" w:hAnsi="宋体"/>
          <w:color w:val="000000" w:themeColor="text1"/>
          <w:sz w:val="24"/>
          <w:lang w:val="zh-CN"/>
          <w14:textFill>
            <w14:solidFill>
              <w14:schemeClr w14:val="tx1"/>
            </w14:solidFill>
          </w14:textFill>
        </w:rPr>
        <w:t>一、资格审查方法</w:t>
      </w:r>
    </w:p>
    <w:p>
      <w:pPr>
        <w:spacing w:line="520" w:lineRule="exact"/>
        <w:ind w:firstLine="480" w:firstLineChars="200"/>
        <w:jc w:val="left"/>
        <w:rPr>
          <w:rFonts w:hint="default" w:ascii="宋体" w:hAnsi="宋体"/>
          <w:color w:val="000000" w:themeColor="text1"/>
          <w:sz w:val="24"/>
          <w:lang w:val="zh-CN"/>
          <w14:textFill>
            <w14:solidFill>
              <w14:schemeClr w14:val="tx1"/>
            </w14:solidFill>
          </w14:textFill>
        </w:rPr>
      </w:pPr>
      <w:r>
        <w:rPr>
          <w:rFonts w:ascii="宋体" w:hAnsi="宋体"/>
          <w:color w:val="000000" w:themeColor="text1"/>
          <w:sz w:val="24"/>
          <w:lang w:val="zh-CN"/>
          <w14:textFill>
            <w14:solidFill>
              <w14:schemeClr w14:val="tx1"/>
            </w14:solidFill>
          </w14:textFill>
        </w:rPr>
        <w:t>公开招标采购项目开标结束后，采购人与代理机构成立资格审查小组，依据法律、法规及招标文件的规定，对投标人的资格进行审查，以确定投标人资格是否合格。</w:t>
      </w:r>
    </w:p>
    <w:p>
      <w:pPr>
        <w:spacing w:line="520" w:lineRule="exact"/>
        <w:ind w:firstLine="480" w:firstLineChars="200"/>
        <w:jc w:val="left"/>
        <w:rPr>
          <w:rFonts w:ascii="宋体" w:hAnsi="宋体"/>
          <w:color w:val="000000" w:themeColor="text1"/>
          <w:sz w:val="24"/>
          <w:lang w:val="zh-CN"/>
          <w14:textFill>
            <w14:solidFill>
              <w14:schemeClr w14:val="tx1"/>
            </w14:solidFill>
          </w14:textFill>
        </w:rPr>
      </w:pPr>
      <w:bookmarkStart w:id="4" w:name="二、资格审查标准"/>
      <w:bookmarkEnd w:id="4"/>
      <w:r>
        <w:rPr>
          <w:rFonts w:ascii="宋体" w:hAnsi="宋体"/>
          <w:color w:val="000000" w:themeColor="text1"/>
          <w:sz w:val="24"/>
          <w:lang w:val="zh-CN"/>
          <w14:textFill>
            <w14:solidFill>
              <w14:schemeClr w14:val="tx1"/>
            </w14:solidFill>
          </w14:textFill>
        </w:rPr>
        <w:t>二、资格审查标准</w:t>
      </w:r>
    </w:p>
    <w:p>
      <w:pPr>
        <w:spacing w:line="520" w:lineRule="exact"/>
        <w:ind w:firstLine="480" w:firstLineChars="200"/>
        <w:jc w:val="left"/>
        <w:rPr>
          <w:rFonts w:ascii="宋体" w:hAnsi="宋体"/>
          <w:color w:val="000000" w:themeColor="text1"/>
          <w:sz w:val="24"/>
          <w:lang w:val="zh-CN"/>
          <w14:textFill>
            <w14:solidFill>
              <w14:schemeClr w14:val="tx1"/>
            </w14:solidFill>
          </w14:textFill>
        </w:rPr>
      </w:pPr>
      <w:r>
        <w:rPr>
          <w:rFonts w:ascii="宋体" w:hAnsi="宋体"/>
          <w:color w:val="000000" w:themeColor="text1"/>
          <w:sz w:val="24"/>
          <w:lang w:val="zh-CN"/>
          <w14:textFill>
            <w14:solidFill>
              <w14:schemeClr w14:val="tx1"/>
            </w14:solidFill>
          </w14:textFill>
        </w:rPr>
        <w:t>1.资格证明文件审查所递交的资格证明文件出现不符合下列情形之一或不足以证明其符合下列情形之一的，应视为资格审查不合格，并按照无效投标处理：（具体标准详见附件十二）</w:t>
      </w:r>
    </w:p>
    <w:p>
      <w:pPr>
        <w:spacing w:line="520" w:lineRule="exact"/>
        <w:ind w:firstLine="480" w:firstLineChars="200"/>
        <w:jc w:val="left"/>
        <w:rPr>
          <w:rFonts w:ascii="宋体" w:hAnsi="宋体"/>
          <w:color w:val="000000" w:themeColor="text1"/>
          <w:sz w:val="24"/>
          <w:lang w:val="zh-CN"/>
          <w14:textFill>
            <w14:solidFill>
              <w14:schemeClr w14:val="tx1"/>
            </w14:solidFill>
          </w14:textFill>
        </w:rPr>
      </w:pPr>
      <w:r>
        <w:rPr>
          <w:rFonts w:ascii="宋体" w:hAnsi="宋体"/>
          <w:color w:val="000000" w:themeColor="text1"/>
          <w:sz w:val="24"/>
          <w:lang w:val="zh-CN"/>
          <w14:textFill>
            <w14:solidFill>
              <w14:schemeClr w14:val="tx1"/>
            </w14:solidFill>
          </w14:textFill>
        </w:rPr>
        <w:t>1.1 应具备《政府采购法》第二十二条第一款规定的条件，提供下列材料：</w:t>
      </w:r>
    </w:p>
    <w:p>
      <w:pPr>
        <w:spacing w:line="520" w:lineRule="exact"/>
        <w:ind w:firstLine="480" w:firstLineChars="200"/>
        <w:jc w:val="left"/>
        <w:rPr>
          <w:rFonts w:ascii="宋体" w:hAnsi="宋体"/>
          <w:color w:val="000000" w:themeColor="text1"/>
          <w:sz w:val="24"/>
          <w:lang w:val="zh-CN"/>
          <w14:textFill>
            <w14:solidFill>
              <w14:schemeClr w14:val="tx1"/>
            </w14:solidFill>
          </w14:textFill>
        </w:rPr>
      </w:pPr>
      <w:r>
        <w:rPr>
          <w:rFonts w:ascii="宋体" w:hAnsi="宋体"/>
          <w:color w:val="000000" w:themeColor="text1"/>
          <w:sz w:val="24"/>
          <w:lang w:val="zh-CN"/>
          <w14:textFill>
            <w14:solidFill>
              <w14:schemeClr w14:val="tx1"/>
            </w14:solidFill>
          </w14:textFill>
        </w:rPr>
        <w:t>（1）法人或者其他组织的营业执照等证明文件，自然人的身份证明；</w:t>
      </w:r>
    </w:p>
    <w:p>
      <w:pPr>
        <w:spacing w:line="520" w:lineRule="exact"/>
        <w:ind w:firstLine="480" w:firstLineChars="200"/>
        <w:jc w:val="left"/>
        <w:rPr>
          <w:rFonts w:ascii="宋体" w:hAnsi="宋体"/>
          <w:color w:val="000000" w:themeColor="text1"/>
          <w:sz w:val="24"/>
          <w:lang w:val="zh-CN"/>
          <w14:textFill>
            <w14:solidFill>
              <w14:schemeClr w14:val="tx1"/>
            </w14:solidFill>
          </w14:textFill>
        </w:rPr>
      </w:pPr>
      <w:r>
        <w:rPr>
          <w:rFonts w:ascii="宋体" w:hAnsi="宋体"/>
          <w:color w:val="000000" w:themeColor="text1"/>
          <w:sz w:val="24"/>
          <w:lang w:val="zh-CN"/>
          <w14:textFill>
            <w14:solidFill>
              <w14:schemeClr w14:val="tx1"/>
            </w14:solidFill>
          </w14:textFill>
        </w:rPr>
        <w:t>（2）财务状况报告，依法缴纳税收和社会保障资金的相关材料；</w:t>
      </w:r>
    </w:p>
    <w:p>
      <w:pPr>
        <w:spacing w:line="520" w:lineRule="exact"/>
        <w:ind w:firstLine="480" w:firstLineChars="200"/>
        <w:jc w:val="left"/>
        <w:rPr>
          <w:rFonts w:ascii="宋体" w:hAnsi="宋体"/>
          <w:color w:val="000000" w:themeColor="text1"/>
          <w:sz w:val="24"/>
          <w:lang w:val="zh-CN"/>
          <w14:textFill>
            <w14:solidFill>
              <w14:schemeClr w14:val="tx1"/>
            </w14:solidFill>
          </w14:textFill>
        </w:rPr>
      </w:pPr>
      <w:r>
        <w:rPr>
          <w:rFonts w:ascii="宋体" w:hAnsi="宋体"/>
          <w:color w:val="000000" w:themeColor="text1"/>
          <w:sz w:val="24"/>
          <w:lang w:val="zh-CN"/>
          <w14:textFill>
            <w14:solidFill>
              <w14:schemeClr w14:val="tx1"/>
            </w14:solidFill>
          </w14:textFill>
        </w:rPr>
        <w:t>（3）具备履行合同所必需的设备和专业技术能力的证明材料或书面声明；</w:t>
      </w:r>
    </w:p>
    <w:p>
      <w:pPr>
        <w:spacing w:line="520" w:lineRule="exact"/>
        <w:ind w:firstLine="480" w:firstLineChars="200"/>
        <w:jc w:val="left"/>
        <w:rPr>
          <w:rFonts w:ascii="宋体" w:hAnsi="宋体"/>
          <w:color w:val="000000" w:themeColor="text1"/>
          <w:sz w:val="24"/>
          <w:lang w:val="zh-CN"/>
          <w14:textFill>
            <w14:solidFill>
              <w14:schemeClr w14:val="tx1"/>
            </w14:solidFill>
          </w14:textFill>
        </w:rPr>
      </w:pPr>
      <w:r>
        <w:rPr>
          <w:rFonts w:ascii="宋体" w:hAnsi="宋体"/>
          <w:color w:val="000000" w:themeColor="text1"/>
          <w:sz w:val="24"/>
          <w:lang w:val="zh-CN"/>
          <w14:textFill>
            <w14:solidFill>
              <w14:schemeClr w14:val="tx1"/>
            </w14:solidFill>
          </w14:textFill>
        </w:rPr>
        <w:t>（4）参加政府采购活动前 3 年内在经营活动中没有重大违法记录的书面声明；</w:t>
      </w:r>
    </w:p>
    <w:p>
      <w:pPr>
        <w:spacing w:line="520" w:lineRule="exact"/>
        <w:ind w:firstLine="480" w:firstLineChars="200"/>
        <w:jc w:val="left"/>
        <w:rPr>
          <w:rFonts w:ascii="宋体" w:hAnsi="宋体"/>
          <w:color w:val="000000" w:themeColor="text1"/>
          <w:sz w:val="24"/>
          <w:lang w:val="zh-CN"/>
          <w14:textFill>
            <w14:solidFill>
              <w14:schemeClr w14:val="tx1"/>
            </w14:solidFill>
          </w14:textFill>
        </w:rPr>
      </w:pPr>
      <w:r>
        <w:rPr>
          <w:rFonts w:ascii="宋体" w:hAnsi="宋体"/>
          <w:color w:val="000000" w:themeColor="text1"/>
          <w:sz w:val="24"/>
          <w:lang w:val="zh-CN"/>
          <w14:textFill>
            <w14:solidFill>
              <w14:schemeClr w14:val="tx1"/>
            </w14:solidFill>
          </w14:textFill>
        </w:rPr>
        <w:t>（5）具备法律、行政法规规定的其他条件的证明材料。</w:t>
      </w:r>
    </w:p>
    <w:p>
      <w:pPr>
        <w:spacing w:line="520" w:lineRule="exact"/>
        <w:ind w:firstLine="480" w:firstLineChars="200"/>
        <w:jc w:val="left"/>
        <w:rPr>
          <w:rFonts w:hint="default" w:ascii="宋体" w:hAnsi="宋体"/>
          <w:color w:val="000000" w:themeColor="text1"/>
          <w:sz w:val="24"/>
          <w:lang w:val="zh-CN"/>
          <w14:textFill>
            <w14:solidFill>
              <w14:schemeClr w14:val="tx1"/>
            </w14:solidFill>
          </w14:textFill>
        </w:rPr>
      </w:pPr>
      <w:r>
        <w:rPr>
          <w:rFonts w:ascii="宋体" w:hAnsi="宋体"/>
          <w:color w:val="000000" w:themeColor="text1"/>
          <w:sz w:val="24"/>
          <w:lang w:val="zh-CN"/>
          <w14:textFill>
            <w14:solidFill>
              <w14:schemeClr w14:val="tx1"/>
            </w14:solidFill>
          </w14:textFill>
        </w:rPr>
        <w:t>1.2 未被“信用中国”网站(www.creditchina.gov.cn)列入</w:t>
      </w:r>
      <w:r>
        <w:rPr>
          <w:rFonts w:hint="eastAsia" w:ascii="宋体" w:hAnsi="宋体"/>
          <w:color w:val="000000" w:themeColor="text1"/>
          <w:sz w:val="24"/>
          <w:lang w:val="zh-CN"/>
          <w14:textFill>
            <w14:solidFill>
              <w14:schemeClr w14:val="tx1"/>
            </w14:solidFill>
          </w14:textFill>
        </w:rPr>
        <w:t>失信被执行人、重大税收违法失信主体、政府采购严重违法失信行为记录名单、拖欠农民工工资失信联合惩戒对象名单、安全生产领域严重失信惩戒名单和“中国政府采购”网站（www.ccgp.gov.cn）政府采购严重违法失信行为信息记录名单</w:t>
      </w:r>
      <w:r>
        <w:rPr>
          <w:rFonts w:hint="eastAsia" w:ascii="宋体" w:hAnsi="宋体"/>
          <w:color w:val="000000" w:themeColor="text1"/>
          <w:sz w:val="24"/>
          <w:lang w:val="zh-CN" w:eastAsia="zh-CN"/>
          <w14:textFill>
            <w14:solidFill>
              <w14:schemeClr w14:val="tx1"/>
            </w14:solidFill>
          </w14:textFill>
        </w:rPr>
        <w:t>的</w:t>
      </w:r>
      <w:r>
        <w:rPr>
          <w:rFonts w:ascii="宋体" w:hAnsi="宋体"/>
          <w:color w:val="000000" w:themeColor="text1"/>
          <w:sz w:val="24"/>
          <w:lang w:val="zh-CN"/>
          <w14:textFill>
            <w14:solidFill>
              <w14:schemeClr w14:val="tx1"/>
            </w14:solidFill>
          </w14:textFill>
        </w:rPr>
        <w:t>网站查询结果页面截图；（事业单位无需此项）</w:t>
      </w:r>
    </w:p>
    <w:p>
      <w:pPr>
        <w:spacing w:line="520" w:lineRule="exact"/>
        <w:ind w:firstLine="480" w:firstLineChars="200"/>
        <w:jc w:val="left"/>
        <w:rPr>
          <w:rFonts w:hint="default" w:ascii="宋体" w:hAnsi="宋体"/>
          <w:color w:val="000000" w:themeColor="text1"/>
          <w:sz w:val="24"/>
          <w:lang w:val="zh-CN"/>
          <w14:textFill>
            <w14:solidFill>
              <w14:schemeClr w14:val="tx1"/>
            </w14:solidFill>
          </w14:textFill>
        </w:rPr>
      </w:pPr>
      <w:r>
        <w:rPr>
          <w:rFonts w:ascii="宋体" w:hAnsi="宋体"/>
          <w:color w:val="000000" w:themeColor="text1"/>
          <w:sz w:val="24"/>
          <w:lang w:val="zh-CN"/>
          <w14:textFill>
            <w14:solidFill>
              <w14:schemeClr w14:val="tx1"/>
            </w14:solidFill>
          </w14:textFill>
        </w:rPr>
        <w:t>1.3 招标文件第一章“投标人资格要求”中有特殊要求的，投标人应提供其符合特殊要 求的证明材料或者情况说明；</w:t>
      </w:r>
    </w:p>
    <w:p>
      <w:pPr>
        <w:spacing w:line="520" w:lineRule="exact"/>
        <w:ind w:firstLine="480" w:firstLineChars="200"/>
        <w:jc w:val="left"/>
        <w:rPr>
          <w:rFonts w:ascii="宋体" w:hAnsi="宋体"/>
          <w:color w:val="000000" w:themeColor="text1"/>
          <w:sz w:val="24"/>
          <w:lang w:val="zh-CN"/>
          <w14:textFill>
            <w14:solidFill>
              <w14:schemeClr w14:val="tx1"/>
            </w14:solidFill>
          </w14:textFill>
        </w:rPr>
      </w:pPr>
      <w:r>
        <w:rPr>
          <w:rFonts w:ascii="宋体" w:hAnsi="宋体"/>
          <w:color w:val="000000" w:themeColor="text1"/>
          <w:sz w:val="24"/>
          <w:lang w:val="zh-CN"/>
          <w14:textFill>
            <w14:solidFill>
              <w14:schemeClr w14:val="tx1"/>
            </w14:solidFill>
          </w14:textFill>
        </w:rPr>
        <w:t>1.4 投标人认为需提供的其它相关资格证明材料；</w:t>
      </w:r>
    </w:p>
    <w:p>
      <w:pPr>
        <w:spacing w:line="520" w:lineRule="exact"/>
        <w:ind w:firstLine="480" w:firstLineChars="200"/>
        <w:jc w:val="left"/>
        <w:rPr>
          <w:rFonts w:ascii="宋体" w:hAnsi="宋体"/>
          <w:color w:val="000000" w:themeColor="text1"/>
          <w:sz w:val="24"/>
          <w:lang w:val="zh-CN"/>
          <w14:textFill>
            <w14:solidFill>
              <w14:schemeClr w14:val="tx1"/>
            </w14:solidFill>
          </w14:textFill>
        </w:rPr>
      </w:pPr>
      <w:r>
        <w:rPr>
          <w:rFonts w:ascii="宋体" w:hAnsi="宋体"/>
          <w:color w:val="000000" w:themeColor="text1"/>
          <w:sz w:val="24"/>
          <w:lang w:val="zh-CN"/>
          <w14:textFill>
            <w14:solidFill>
              <w14:schemeClr w14:val="tx1"/>
            </w14:solidFill>
          </w14:textFill>
        </w:rPr>
        <w:t>1.5 资格证明文件正本应为清晰影印件或复印件且加盖单位公章。</w:t>
      </w:r>
    </w:p>
    <w:p>
      <w:pPr>
        <w:spacing w:line="520" w:lineRule="exact"/>
        <w:ind w:firstLine="480" w:firstLineChars="200"/>
        <w:jc w:val="left"/>
        <w:rPr>
          <w:rFonts w:ascii="宋体" w:hAnsi="宋体"/>
          <w:color w:val="000000" w:themeColor="text1"/>
          <w:sz w:val="24"/>
          <w:lang w:val="zh-CN"/>
          <w14:textFill>
            <w14:solidFill>
              <w14:schemeClr w14:val="tx1"/>
            </w14:solidFill>
          </w14:textFill>
        </w:rPr>
      </w:pPr>
      <w:r>
        <w:rPr>
          <w:rFonts w:ascii="宋体" w:hAnsi="宋体"/>
          <w:color w:val="000000" w:themeColor="text1"/>
          <w:sz w:val="24"/>
          <w:lang w:val="zh-CN"/>
          <w14:textFill>
            <w14:solidFill>
              <w14:schemeClr w14:val="tx1"/>
            </w14:solidFill>
          </w14:textFill>
        </w:rPr>
        <w:t>2.确定资格审查合格投标人</w:t>
      </w:r>
    </w:p>
    <w:p>
      <w:pPr>
        <w:spacing w:line="520" w:lineRule="exact"/>
        <w:ind w:firstLine="480" w:firstLineChars="200"/>
        <w:jc w:val="left"/>
        <w:rPr>
          <w:rFonts w:hint="default" w:ascii="宋体" w:hAnsi="宋体"/>
          <w:color w:val="000000" w:themeColor="text1"/>
          <w:sz w:val="24"/>
          <w:lang w:val="zh-CN"/>
          <w14:textFill>
            <w14:solidFill>
              <w14:schemeClr w14:val="tx1"/>
            </w14:solidFill>
          </w14:textFill>
        </w:rPr>
      </w:pPr>
      <w:r>
        <w:rPr>
          <w:rFonts w:ascii="宋体" w:hAnsi="宋体"/>
          <w:color w:val="000000" w:themeColor="text1"/>
          <w:sz w:val="24"/>
          <w:lang w:val="zh-CN"/>
          <w14:textFill>
            <w14:solidFill>
              <w14:schemeClr w14:val="tx1"/>
            </w14:solidFill>
          </w14:textFill>
        </w:rPr>
        <w:t>2.1 资格审查小组按照本章“资格审查方法及标准”，对各投标人资格证明文件进行审 查。资格审查小组依据对各投标人资格证明文件的审查结果，确定资格审查合格的投标人。</w:t>
      </w:r>
    </w:p>
    <w:p>
      <w:pPr>
        <w:spacing w:line="520" w:lineRule="exact"/>
        <w:ind w:firstLine="480" w:firstLineChars="200"/>
        <w:jc w:val="left"/>
        <w:rPr>
          <w:rFonts w:hint="default" w:ascii="宋体" w:hAnsi="宋体"/>
          <w:color w:val="000000" w:themeColor="text1"/>
          <w:sz w:val="24"/>
          <w:lang w:val="zh-CN"/>
          <w14:textFill>
            <w14:solidFill>
              <w14:schemeClr w14:val="tx1"/>
            </w14:solidFill>
          </w14:textFill>
        </w:rPr>
        <w:sectPr>
          <w:footerReference r:id="rId7" w:type="default"/>
          <w:pgSz w:w="11906" w:h="16840"/>
          <w:pgMar w:top="1100" w:right="1040" w:bottom="800" w:left="1080" w:header="0" w:footer="1162" w:gutter="0"/>
          <w:pgNumType w:fmt="decimal"/>
          <w:cols w:space="720" w:num="1"/>
          <w:docGrid w:linePitch="326" w:charSpace="0"/>
        </w:sectPr>
      </w:pPr>
    </w:p>
    <w:p>
      <w:pPr>
        <w:spacing w:line="520" w:lineRule="exact"/>
        <w:ind w:firstLine="480" w:firstLineChars="200"/>
        <w:jc w:val="left"/>
        <w:rPr>
          <w:rFonts w:ascii="宋体" w:hAnsi="宋体"/>
          <w:color w:val="000000" w:themeColor="text1"/>
          <w:sz w:val="24"/>
          <w:lang w:val="zh-CN"/>
          <w14:textFill>
            <w14:solidFill>
              <w14:schemeClr w14:val="tx1"/>
            </w14:solidFill>
          </w14:textFill>
        </w:rPr>
      </w:pPr>
      <w:r>
        <w:rPr>
          <w:rFonts w:ascii="宋体" w:hAnsi="宋体"/>
          <w:color w:val="000000" w:themeColor="text1"/>
          <w:sz w:val="24"/>
          <w:lang w:val="zh-CN"/>
          <w14:textFill>
            <w14:solidFill>
              <w14:schemeClr w14:val="tx1"/>
            </w14:solidFill>
          </w14:textFill>
        </w:rPr>
        <w:t>2.2 资格审查合格投标人不足 3 家的，不进行评标。</w:t>
      </w:r>
    </w:p>
    <w:p>
      <w:pPr>
        <w:spacing w:line="520" w:lineRule="exact"/>
        <w:ind w:firstLine="480" w:firstLineChars="200"/>
        <w:jc w:val="left"/>
        <w:rPr>
          <w:rFonts w:hint="default" w:ascii="宋体" w:hAnsi="宋体"/>
          <w:color w:val="000000" w:themeColor="text1"/>
          <w:sz w:val="24"/>
          <w:lang w:val="zh-CN"/>
          <w14:textFill>
            <w14:solidFill>
              <w14:schemeClr w14:val="tx1"/>
            </w14:solidFill>
          </w14:textFill>
        </w:rPr>
      </w:pPr>
      <w:r>
        <w:rPr>
          <w:rFonts w:ascii="宋体" w:hAnsi="宋体"/>
          <w:color w:val="000000" w:themeColor="text1"/>
          <w:sz w:val="24"/>
          <w:lang w:val="zh-CN"/>
          <w14:textFill>
            <w14:solidFill>
              <w14:schemeClr w14:val="tx1"/>
            </w14:solidFill>
          </w14:textFill>
        </w:rPr>
        <w:t>2.3 资格审查未通过的投标人可在结果公告质疑有效期内按公告中的联系方式获知本 单位的资格审查情况。</w:t>
      </w:r>
    </w:p>
    <w:p>
      <w:pPr>
        <w:spacing w:line="520" w:lineRule="exact"/>
        <w:ind w:firstLine="480" w:firstLineChars="200"/>
        <w:jc w:val="left"/>
        <w:rPr>
          <w:rFonts w:ascii="宋体" w:hAnsi="宋体" w:cs="Times New Roman"/>
          <w:color w:val="000000" w:themeColor="text1"/>
          <w:sz w:val="24"/>
          <w:lang w:val="zh-CN"/>
          <w14:textFill>
            <w14:solidFill>
              <w14:schemeClr w14:val="tx1"/>
            </w14:solidFill>
          </w14:textFill>
        </w:rPr>
      </w:pPr>
      <w:r>
        <w:rPr>
          <w:rFonts w:ascii="宋体" w:hAnsi="宋体"/>
          <w:color w:val="000000" w:themeColor="text1"/>
          <w:sz w:val="24"/>
          <w:lang w:val="zh-CN"/>
          <w14:textFill>
            <w14:solidFill>
              <w14:schemeClr w14:val="tx1"/>
            </w14:solidFill>
          </w14:textFill>
        </w:rPr>
        <w:t>2.4 采购人已进行资格预审的，不再进行资格审查。未通过资格预审的投标人代理机构 拒</w:t>
      </w:r>
      <w:r>
        <w:rPr>
          <w:rFonts w:ascii="宋体" w:hAnsi="宋体" w:cs="Times New Roman"/>
          <w:color w:val="000000" w:themeColor="text1"/>
          <w:sz w:val="24"/>
          <w:lang w:val="zh-CN"/>
          <w14:textFill>
            <w14:solidFill>
              <w14:schemeClr w14:val="tx1"/>
            </w14:solidFill>
          </w14:textFill>
        </w:rPr>
        <w:t>绝其投标。</w:t>
      </w:r>
    </w:p>
    <w:p>
      <w:pPr>
        <w:spacing w:line="520" w:lineRule="exact"/>
        <w:ind w:firstLine="1767" w:firstLineChars="400"/>
        <w:jc w:val="left"/>
        <w:rPr>
          <w:rFonts w:hint="eastAsia" w:ascii="宋体" w:hAnsi="宋体" w:cs="Times New Roman"/>
          <w:b/>
          <w:color w:val="000000" w:themeColor="text1"/>
          <w:sz w:val="44"/>
          <w:szCs w:val="44"/>
          <w:lang w:val="zh-CN"/>
          <w14:textFill>
            <w14:solidFill>
              <w14:schemeClr w14:val="tx1"/>
            </w14:solidFill>
          </w14:textFill>
        </w:rPr>
      </w:pPr>
    </w:p>
    <w:p>
      <w:pPr>
        <w:spacing w:line="520" w:lineRule="exact"/>
        <w:ind w:firstLine="1767" w:firstLineChars="400"/>
        <w:jc w:val="left"/>
        <w:rPr>
          <w:rFonts w:hint="eastAsia" w:ascii="宋体" w:hAnsi="宋体" w:cs="Times New Roman"/>
          <w:b/>
          <w:color w:val="000000" w:themeColor="text1"/>
          <w:sz w:val="44"/>
          <w:szCs w:val="44"/>
          <w:lang w:val="zh-CN"/>
          <w14:textFill>
            <w14:solidFill>
              <w14:schemeClr w14:val="tx1"/>
            </w14:solidFill>
          </w14:textFill>
        </w:rPr>
      </w:pPr>
    </w:p>
    <w:p>
      <w:pPr>
        <w:spacing w:line="520" w:lineRule="exact"/>
        <w:ind w:firstLine="1767" w:firstLineChars="400"/>
        <w:jc w:val="left"/>
        <w:rPr>
          <w:rFonts w:hint="eastAsia" w:ascii="宋体" w:hAnsi="宋体" w:cs="Times New Roman"/>
          <w:b/>
          <w:color w:val="000000" w:themeColor="text1"/>
          <w:sz w:val="44"/>
          <w:szCs w:val="44"/>
          <w:lang w:val="zh-CN"/>
          <w14:textFill>
            <w14:solidFill>
              <w14:schemeClr w14:val="tx1"/>
            </w14:solidFill>
          </w14:textFill>
        </w:rPr>
      </w:pPr>
    </w:p>
    <w:p>
      <w:pPr>
        <w:spacing w:line="520" w:lineRule="exact"/>
        <w:ind w:firstLine="1767" w:firstLineChars="400"/>
        <w:jc w:val="left"/>
        <w:rPr>
          <w:rFonts w:hint="eastAsia" w:ascii="宋体" w:hAnsi="宋体" w:cs="Times New Roman"/>
          <w:b/>
          <w:color w:val="000000" w:themeColor="text1"/>
          <w:sz w:val="44"/>
          <w:szCs w:val="44"/>
          <w:lang w:val="zh-CN"/>
          <w14:textFill>
            <w14:solidFill>
              <w14:schemeClr w14:val="tx1"/>
            </w14:solidFill>
          </w14:textFill>
        </w:rPr>
      </w:pPr>
    </w:p>
    <w:p>
      <w:pPr>
        <w:spacing w:line="520" w:lineRule="exact"/>
        <w:ind w:firstLine="1767" w:firstLineChars="400"/>
        <w:jc w:val="left"/>
        <w:rPr>
          <w:rFonts w:hint="eastAsia" w:ascii="宋体" w:hAnsi="宋体" w:cs="Times New Roman"/>
          <w:b/>
          <w:color w:val="000000" w:themeColor="text1"/>
          <w:sz w:val="44"/>
          <w:szCs w:val="44"/>
          <w:lang w:val="zh-CN"/>
          <w14:textFill>
            <w14:solidFill>
              <w14:schemeClr w14:val="tx1"/>
            </w14:solidFill>
          </w14:textFill>
        </w:rPr>
      </w:pPr>
    </w:p>
    <w:p>
      <w:pPr>
        <w:spacing w:line="520" w:lineRule="exact"/>
        <w:ind w:firstLine="1767" w:firstLineChars="400"/>
        <w:jc w:val="left"/>
        <w:rPr>
          <w:rFonts w:hint="eastAsia" w:ascii="宋体" w:hAnsi="宋体" w:cs="Times New Roman"/>
          <w:b/>
          <w:color w:val="000000" w:themeColor="text1"/>
          <w:sz w:val="44"/>
          <w:szCs w:val="44"/>
          <w:lang w:val="zh-CN"/>
          <w14:textFill>
            <w14:solidFill>
              <w14:schemeClr w14:val="tx1"/>
            </w14:solidFill>
          </w14:textFill>
        </w:rPr>
      </w:pPr>
    </w:p>
    <w:p>
      <w:pPr>
        <w:spacing w:line="520" w:lineRule="exact"/>
        <w:ind w:firstLine="1767" w:firstLineChars="400"/>
        <w:jc w:val="left"/>
        <w:rPr>
          <w:rFonts w:hint="eastAsia" w:ascii="宋体" w:hAnsi="宋体" w:cs="Times New Roman"/>
          <w:b/>
          <w:color w:val="000000" w:themeColor="text1"/>
          <w:sz w:val="44"/>
          <w:szCs w:val="44"/>
          <w:lang w:val="zh-CN"/>
          <w14:textFill>
            <w14:solidFill>
              <w14:schemeClr w14:val="tx1"/>
            </w14:solidFill>
          </w14:textFill>
        </w:rPr>
      </w:pPr>
    </w:p>
    <w:p>
      <w:pPr>
        <w:spacing w:line="520" w:lineRule="exact"/>
        <w:ind w:firstLine="1767" w:firstLineChars="400"/>
        <w:jc w:val="left"/>
        <w:rPr>
          <w:rFonts w:hint="eastAsia" w:ascii="宋体" w:hAnsi="宋体" w:cs="Times New Roman"/>
          <w:b/>
          <w:color w:val="000000" w:themeColor="text1"/>
          <w:sz w:val="44"/>
          <w:szCs w:val="44"/>
          <w:lang w:val="zh-CN"/>
          <w14:textFill>
            <w14:solidFill>
              <w14:schemeClr w14:val="tx1"/>
            </w14:solidFill>
          </w14:textFill>
        </w:rPr>
      </w:pPr>
    </w:p>
    <w:p>
      <w:pPr>
        <w:spacing w:line="520" w:lineRule="exact"/>
        <w:ind w:firstLine="1767" w:firstLineChars="400"/>
        <w:jc w:val="left"/>
        <w:rPr>
          <w:rFonts w:hint="eastAsia" w:ascii="宋体" w:hAnsi="宋体" w:cs="Times New Roman"/>
          <w:b/>
          <w:color w:val="000000" w:themeColor="text1"/>
          <w:sz w:val="44"/>
          <w:szCs w:val="44"/>
          <w:lang w:val="zh-CN"/>
          <w14:textFill>
            <w14:solidFill>
              <w14:schemeClr w14:val="tx1"/>
            </w14:solidFill>
          </w14:textFill>
        </w:rPr>
      </w:pPr>
    </w:p>
    <w:p>
      <w:pPr>
        <w:spacing w:line="520" w:lineRule="exact"/>
        <w:ind w:firstLine="1767" w:firstLineChars="400"/>
        <w:jc w:val="left"/>
        <w:rPr>
          <w:rFonts w:hint="eastAsia" w:ascii="宋体" w:hAnsi="宋体" w:cs="Times New Roman"/>
          <w:b/>
          <w:color w:val="000000" w:themeColor="text1"/>
          <w:sz w:val="44"/>
          <w:szCs w:val="44"/>
          <w:lang w:val="zh-CN"/>
          <w14:textFill>
            <w14:solidFill>
              <w14:schemeClr w14:val="tx1"/>
            </w14:solidFill>
          </w14:textFill>
        </w:rPr>
      </w:pPr>
    </w:p>
    <w:p>
      <w:pPr>
        <w:spacing w:line="520" w:lineRule="exact"/>
        <w:ind w:firstLine="1767" w:firstLineChars="400"/>
        <w:jc w:val="left"/>
        <w:rPr>
          <w:rFonts w:hint="eastAsia" w:ascii="宋体" w:hAnsi="宋体" w:cs="Times New Roman"/>
          <w:b/>
          <w:color w:val="000000" w:themeColor="text1"/>
          <w:sz w:val="44"/>
          <w:szCs w:val="44"/>
          <w:lang w:val="zh-CN"/>
          <w14:textFill>
            <w14:solidFill>
              <w14:schemeClr w14:val="tx1"/>
            </w14:solidFill>
          </w14:textFill>
        </w:rPr>
      </w:pPr>
    </w:p>
    <w:p>
      <w:pPr>
        <w:spacing w:line="520" w:lineRule="exact"/>
        <w:ind w:firstLine="1767" w:firstLineChars="400"/>
        <w:jc w:val="left"/>
        <w:rPr>
          <w:rFonts w:hint="eastAsia" w:ascii="宋体" w:hAnsi="宋体" w:cs="Times New Roman"/>
          <w:b/>
          <w:color w:val="000000" w:themeColor="text1"/>
          <w:sz w:val="44"/>
          <w:szCs w:val="44"/>
          <w:lang w:val="zh-CN"/>
          <w14:textFill>
            <w14:solidFill>
              <w14:schemeClr w14:val="tx1"/>
            </w14:solidFill>
          </w14:textFill>
        </w:rPr>
      </w:pPr>
    </w:p>
    <w:p>
      <w:pPr>
        <w:spacing w:line="520" w:lineRule="exact"/>
        <w:ind w:firstLine="1767" w:firstLineChars="400"/>
        <w:jc w:val="left"/>
        <w:rPr>
          <w:rFonts w:hint="eastAsia" w:ascii="宋体" w:hAnsi="宋体" w:cs="Times New Roman"/>
          <w:b/>
          <w:color w:val="000000" w:themeColor="text1"/>
          <w:sz w:val="44"/>
          <w:szCs w:val="44"/>
          <w:lang w:val="zh-CN"/>
          <w14:textFill>
            <w14:solidFill>
              <w14:schemeClr w14:val="tx1"/>
            </w14:solidFill>
          </w14:textFill>
        </w:rPr>
      </w:pPr>
    </w:p>
    <w:p>
      <w:pPr>
        <w:spacing w:line="520" w:lineRule="exact"/>
        <w:ind w:firstLine="1767" w:firstLineChars="400"/>
        <w:jc w:val="left"/>
        <w:rPr>
          <w:rFonts w:hint="eastAsia" w:ascii="宋体" w:hAnsi="宋体" w:cs="Times New Roman"/>
          <w:b/>
          <w:color w:val="000000" w:themeColor="text1"/>
          <w:sz w:val="44"/>
          <w:szCs w:val="44"/>
          <w:lang w:val="zh-CN"/>
          <w14:textFill>
            <w14:solidFill>
              <w14:schemeClr w14:val="tx1"/>
            </w14:solidFill>
          </w14:textFill>
        </w:rPr>
      </w:pPr>
    </w:p>
    <w:p>
      <w:pPr>
        <w:spacing w:line="520" w:lineRule="exact"/>
        <w:ind w:firstLine="1767" w:firstLineChars="400"/>
        <w:jc w:val="left"/>
        <w:rPr>
          <w:rFonts w:hint="eastAsia" w:ascii="宋体" w:hAnsi="宋体" w:cs="Times New Roman"/>
          <w:b/>
          <w:color w:val="000000" w:themeColor="text1"/>
          <w:sz w:val="44"/>
          <w:szCs w:val="44"/>
          <w:lang w:val="zh-CN"/>
          <w14:textFill>
            <w14:solidFill>
              <w14:schemeClr w14:val="tx1"/>
            </w14:solidFill>
          </w14:textFill>
        </w:rPr>
      </w:pPr>
    </w:p>
    <w:p>
      <w:pPr>
        <w:spacing w:line="520" w:lineRule="exact"/>
        <w:ind w:firstLine="1767" w:firstLineChars="400"/>
        <w:jc w:val="left"/>
        <w:rPr>
          <w:rFonts w:hint="eastAsia" w:ascii="宋体" w:hAnsi="宋体" w:cs="Times New Roman"/>
          <w:b/>
          <w:color w:val="000000" w:themeColor="text1"/>
          <w:sz w:val="44"/>
          <w:szCs w:val="44"/>
          <w:lang w:val="zh-CN"/>
          <w14:textFill>
            <w14:solidFill>
              <w14:schemeClr w14:val="tx1"/>
            </w14:solidFill>
          </w14:textFill>
        </w:rPr>
      </w:pPr>
    </w:p>
    <w:p>
      <w:pPr>
        <w:spacing w:line="520" w:lineRule="exact"/>
        <w:ind w:firstLine="1767" w:firstLineChars="400"/>
        <w:jc w:val="left"/>
        <w:rPr>
          <w:rFonts w:hint="eastAsia" w:ascii="宋体" w:hAnsi="宋体" w:cs="Times New Roman"/>
          <w:b/>
          <w:color w:val="000000" w:themeColor="text1"/>
          <w:sz w:val="44"/>
          <w:szCs w:val="44"/>
          <w:lang w:val="zh-CN"/>
          <w14:textFill>
            <w14:solidFill>
              <w14:schemeClr w14:val="tx1"/>
            </w14:solidFill>
          </w14:textFill>
        </w:rPr>
      </w:pPr>
    </w:p>
    <w:p>
      <w:pPr>
        <w:spacing w:line="520" w:lineRule="exact"/>
        <w:ind w:firstLine="1767" w:firstLineChars="400"/>
        <w:jc w:val="left"/>
        <w:rPr>
          <w:rFonts w:hint="eastAsia" w:ascii="宋体" w:hAnsi="宋体" w:cs="Times New Roman"/>
          <w:b/>
          <w:color w:val="000000" w:themeColor="text1"/>
          <w:sz w:val="44"/>
          <w:szCs w:val="44"/>
          <w:lang w:val="zh-CN"/>
          <w14:textFill>
            <w14:solidFill>
              <w14:schemeClr w14:val="tx1"/>
            </w14:solidFill>
          </w14:textFill>
        </w:rPr>
      </w:pPr>
    </w:p>
    <w:p>
      <w:pPr>
        <w:spacing w:line="520" w:lineRule="exact"/>
        <w:ind w:firstLine="1767" w:firstLineChars="400"/>
        <w:jc w:val="left"/>
        <w:rPr>
          <w:rFonts w:hint="eastAsia" w:ascii="宋体" w:hAnsi="宋体" w:cs="Times New Roman"/>
          <w:b/>
          <w:color w:val="000000" w:themeColor="text1"/>
          <w:sz w:val="44"/>
          <w:szCs w:val="44"/>
          <w:lang w:val="zh-CN"/>
          <w14:textFill>
            <w14:solidFill>
              <w14:schemeClr w14:val="tx1"/>
            </w14:solidFill>
          </w14:textFill>
        </w:rPr>
      </w:pPr>
    </w:p>
    <w:p>
      <w:pPr>
        <w:spacing w:line="520" w:lineRule="exact"/>
        <w:ind w:firstLine="1767" w:firstLineChars="400"/>
        <w:jc w:val="left"/>
        <w:rPr>
          <w:rFonts w:hint="eastAsia" w:ascii="宋体" w:hAnsi="宋体" w:cs="Times New Roman"/>
          <w:b/>
          <w:color w:val="000000" w:themeColor="text1"/>
          <w:sz w:val="44"/>
          <w:szCs w:val="44"/>
          <w:lang w:val="zh-CN"/>
          <w14:textFill>
            <w14:solidFill>
              <w14:schemeClr w14:val="tx1"/>
            </w14:solidFill>
          </w14:textFill>
        </w:rPr>
      </w:pPr>
    </w:p>
    <w:p>
      <w:pPr>
        <w:spacing w:line="520" w:lineRule="exact"/>
        <w:ind w:firstLine="1767" w:firstLineChars="400"/>
        <w:jc w:val="left"/>
        <w:rPr>
          <w:rFonts w:hint="eastAsia" w:ascii="宋体" w:hAnsi="宋体" w:cs="Times New Roman"/>
          <w:b/>
          <w:color w:val="000000" w:themeColor="text1"/>
          <w:sz w:val="44"/>
          <w:szCs w:val="44"/>
          <w:lang w:val="zh-CN"/>
          <w14:textFill>
            <w14:solidFill>
              <w14:schemeClr w14:val="tx1"/>
            </w14:solidFill>
          </w14:textFill>
        </w:rPr>
      </w:pPr>
    </w:p>
    <w:p>
      <w:pPr>
        <w:spacing w:line="520" w:lineRule="exact"/>
        <w:ind w:firstLine="1767" w:firstLineChars="400"/>
        <w:jc w:val="left"/>
        <w:rPr>
          <w:rFonts w:hint="eastAsia" w:ascii="宋体" w:hAnsi="宋体" w:cs="Times New Roman"/>
          <w:b/>
          <w:color w:val="000000" w:themeColor="text1"/>
          <w:sz w:val="44"/>
          <w:szCs w:val="44"/>
          <w:lang w:val="zh-CN"/>
          <w14:textFill>
            <w14:solidFill>
              <w14:schemeClr w14:val="tx1"/>
            </w14:solidFill>
          </w14:textFill>
        </w:rPr>
      </w:pPr>
    </w:p>
    <w:p>
      <w:pPr>
        <w:spacing w:line="520" w:lineRule="exact"/>
        <w:ind w:firstLine="1767" w:firstLineChars="400"/>
        <w:jc w:val="left"/>
        <w:rPr>
          <w:rFonts w:hint="eastAsia" w:ascii="宋体" w:hAnsi="宋体" w:cs="Times New Roman"/>
          <w:color w:val="000000" w:themeColor="text1"/>
          <w:sz w:val="24"/>
          <w:lang w:val="zh-CN"/>
          <w14:textFill>
            <w14:solidFill>
              <w14:schemeClr w14:val="tx1"/>
            </w14:solidFill>
          </w14:textFill>
        </w:rPr>
      </w:pPr>
      <w:r>
        <w:rPr>
          <w:rFonts w:hint="eastAsia" w:ascii="宋体" w:hAnsi="宋体" w:cs="Times New Roman"/>
          <w:b/>
          <w:color w:val="000000" w:themeColor="text1"/>
          <w:sz w:val="44"/>
          <w:szCs w:val="44"/>
          <w:lang w:val="zh-CN"/>
          <w14:textFill>
            <w14:solidFill>
              <w14:schemeClr w14:val="tx1"/>
            </w14:solidFill>
          </w14:textFill>
        </w:rPr>
        <w:t>第五章</w:t>
      </w:r>
      <w:r>
        <w:rPr>
          <w:rFonts w:hint="eastAsia" w:ascii="宋体" w:hAnsi="宋体" w:cs="Times New Roman"/>
          <w:b/>
          <w:color w:val="000000" w:themeColor="text1"/>
          <w:sz w:val="44"/>
          <w:szCs w:val="44"/>
          <w:lang w:val="zh-CN"/>
          <w14:textFill>
            <w14:solidFill>
              <w14:schemeClr w14:val="tx1"/>
            </w14:solidFill>
          </w14:textFill>
        </w:rPr>
        <w:tab/>
      </w:r>
      <w:r>
        <w:rPr>
          <w:rFonts w:hint="eastAsia" w:ascii="宋体" w:hAnsi="宋体" w:cs="Times New Roman"/>
          <w:b/>
          <w:color w:val="000000" w:themeColor="text1"/>
          <w:sz w:val="44"/>
          <w:szCs w:val="44"/>
          <w:lang w:val="zh-CN"/>
          <w14:textFill>
            <w14:solidFill>
              <w14:schemeClr w14:val="tx1"/>
            </w14:solidFill>
          </w14:textFill>
        </w:rPr>
        <w:t>评标方法、程序及标准</w:t>
      </w:r>
    </w:p>
    <w:p>
      <w:pPr>
        <w:spacing w:line="520" w:lineRule="exact"/>
        <w:ind w:firstLine="480" w:firstLineChars="200"/>
        <w:jc w:val="left"/>
        <w:rPr>
          <w:rFonts w:hint="eastAsia" w:ascii="宋体" w:hAnsi="宋体" w:cs="Times New Roman"/>
          <w:color w:val="000000" w:themeColor="text1"/>
          <w:sz w:val="24"/>
          <w:lang w:val="zh-CN"/>
          <w14:textFill>
            <w14:solidFill>
              <w14:schemeClr w14:val="tx1"/>
            </w14:solidFill>
          </w14:textFill>
        </w:rPr>
      </w:pPr>
      <w:r>
        <w:rPr>
          <w:rFonts w:hint="eastAsia" w:ascii="宋体" w:hAnsi="宋体" w:cs="Times New Roman"/>
          <w:color w:val="000000" w:themeColor="text1"/>
          <w:sz w:val="24"/>
          <w:lang w:val="zh-CN"/>
          <w14:textFill>
            <w14:solidFill>
              <w14:schemeClr w14:val="tx1"/>
            </w14:solidFill>
          </w14:textFill>
        </w:rPr>
        <w:t>根据《政府采购法》、《政府采购法实施条例》、《政府采购货物和服务招标投标管 理办法》等相关法律法规确定以下评标办法、程序及标准。</w:t>
      </w:r>
    </w:p>
    <w:p>
      <w:pPr>
        <w:spacing w:line="520" w:lineRule="exact"/>
        <w:ind w:firstLine="480" w:firstLineChars="200"/>
        <w:jc w:val="left"/>
        <w:rPr>
          <w:rFonts w:hint="eastAsia" w:ascii="宋体" w:hAnsi="宋体" w:cs="Times New Roman"/>
          <w:color w:val="000000" w:themeColor="text1"/>
          <w:sz w:val="24"/>
          <w:lang w:val="zh-CN"/>
          <w14:textFill>
            <w14:solidFill>
              <w14:schemeClr w14:val="tx1"/>
            </w14:solidFill>
          </w14:textFill>
        </w:rPr>
      </w:pPr>
      <w:r>
        <w:rPr>
          <w:rFonts w:hint="eastAsia" w:ascii="宋体" w:hAnsi="宋体" w:cs="Times New Roman"/>
          <w:color w:val="000000" w:themeColor="text1"/>
          <w:sz w:val="24"/>
          <w:lang w:val="zh-CN"/>
          <w14:textFill>
            <w14:solidFill>
              <w14:schemeClr w14:val="tx1"/>
            </w14:solidFill>
          </w14:textFill>
        </w:rPr>
        <w:t>一、评标方法</w:t>
      </w:r>
    </w:p>
    <w:p>
      <w:pPr>
        <w:spacing w:line="520" w:lineRule="exact"/>
        <w:ind w:firstLine="480" w:firstLineChars="200"/>
        <w:jc w:val="left"/>
        <w:rPr>
          <w:rFonts w:hint="eastAsia" w:ascii="宋体" w:hAnsi="宋体" w:cs="Times New Roman"/>
          <w:color w:val="000000" w:themeColor="text1"/>
          <w:sz w:val="24"/>
          <w:lang w:val="zh-CN"/>
          <w14:textFill>
            <w14:solidFill>
              <w14:schemeClr w14:val="tx1"/>
            </w14:solidFill>
          </w14:textFill>
        </w:rPr>
      </w:pPr>
      <w:r>
        <w:rPr>
          <w:rFonts w:hint="eastAsia" w:ascii="宋体" w:hAnsi="宋体" w:cs="Times New Roman"/>
          <w:color w:val="000000" w:themeColor="text1"/>
          <w:sz w:val="24"/>
          <w:lang w:val="zh-CN"/>
          <w14:textFill>
            <w14:solidFill>
              <w14:schemeClr w14:val="tx1"/>
            </w14:solidFill>
          </w14:textFill>
        </w:rPr>
        <w:t>本项目评标采用综合评分法，是指投标文件满足招标文件全部实质性要求，且按照评 审因素的量化指标评审得分最高的投标人为中标候选人的评标方法。</w:t>
      </w:r>
    </w:p>
    <w:p>
      <w:pPr>
        <w:spacing w:line="520" w:lineRule="exact"/>
        <w:ind w:firstLine="480" w:firstLineChars="200"/>
        <w:jc w:val="left"/>
        <w:rPr>
          <w:rFonts w:hint="eastAsia" w:ascii="宋体" w:hAnsi="宋体" w:cs="Times New Roman"/>
          <w:color w:val="000000" w:themeColor="text1"/>
          <w:sz w:val="24"/>
          <w:lang w:val="zh-CN"/>
          <w14:textFill>
            <w14:solidFill>
              <w14:schemeClr w14:val="tx1"/>
            </w14:solidFill>
          </w14:textFill>
        </w:rPr>
      </w:pPr>
      <w:r>
        <w:rPr>
          <w:rFonts w:hint="eastAsia" w:ascii="宋体" w:hAnsi="宋体" w:cs="Times New Roman"/>
          <w:color w:val="000000" w:themeColor="text1"/>
          <w:sz w:val="24"/>
          <w:lang w:val="zh-CN"/>
          <w14:textFill>
            <w14:solidFill>
              <w14:schemeClr w14:val="tx1"/>
            </w14:solidFill>
          </w14:textFill>
        </w:rPr>
        <w:t>二、评标程序及标准</w:t>
      </w:r>
    </w:p>
    <w:p>
      <w:pPr>
        <w:spacing w:line="520" w:lineRule="exact"/>
        <w:ind w:firstLine="480" w:firstLineChars="200"/>
        <w:jc w:val="left"/>
        <w:rPr>
          <w:rFonts w:hint="eastAsia" w:ascii="宋体" w:hAnsi="宋体" w:cs="Times New Roman"/>
          <w:color w:val="000000" w:themeColor="text1"/>
          <w:sz w:val="24"/>
          <w:lang w:val="zh-CN"/>
          <w14:textFill>
            <w14:solidFill>
              <w14:schemeClr w14:val="tx1"/>
            </w14:solidFill>
          </w14:textFill>
        </w:rPr>
      </w:pPr>
      <w:r>
        <w:rPr>
          <w:rFonts w:hint="eastAsia" w:ascii="宋体" w:hAnsi="宋体" w:cs="Times New Roman"/>
          <w:color w:val="000000" w:themeColor="text1"/>
          <w:sz w:val="24"/>
          <w:lang w:val="zh-CN"/>
          <w14:textFill>
            <w14:solidFill>
              <w14:schemeClr w14:val="tx1"/>
            </w14:solidFill>
          </w14:textFill>
        </w:rPr>
        <w:t>评标委员会按以下工作程序进行评标：符合性审查、澄清有关问题、综合比较和评价、 确定中标候选人名单。</w:t>
      </w:r>
    </w:p>
    <w:p>
      <w:pPr>
        <w:spacing w:line="520" w:lineRule="exact"/>
        <w:ind w:firstLine="480" w:firstLineChars="200"/>
        <w:jc w:val="left"/>
        <w:rPr>
          <w:rFonts w:hint="eastAsia" w:ascii="宋体" w:hAnsi="宋体" w:cs="Times New Roman"/>
          <w:color w:val="000000" w:themeColor="text1"/>
          <w:sz w:val="24"/>
          <w:lang w:val="zh-CN"/>
          <w14:textFill>
            <w14:solidFill>
              <w14:schemeClr w14:val="tx1"/>
            </w14:solidFill>
          </w14:textFill>
        </w:rPr>
      </w:pPr>
      <w:r>
        <w:rPr>
          <w:rFonts w:hint="eastAsia" w:ascii="宋体" w:hAnsi="宋体" w:cs="Times New Roman"/>
          <w:color w:val="000000" w:themeColor="text1"/>
          <w:sz w:val="24"/>
          <w:lang w:val="zh-CN"/>
          <w14:textFill>
            <w14:solidFill>
              <w14:schemeClr w14:val="tx1"/>
            </w14:solidFill>
          </w14:textFill>
        </w:rPr>
        <w:t>（一）符合性审查</w:t>
      </w:r>
    </w:p>
    <w:p>
      <w:pPr>
        <w:spacing w:line="520" w:lineRule="exact"/>
        <w:ind w:firstLine="480" w:firstLineChars="200"/>
        <w:jc w:val="left"/>
        <w:rPr>
          <w:rFonts w:hint="eastAsia" w:ascii="宋体" w:hAnsi="宋体" w:cs="Times New Roman"/>
          <w:color w:val="000000" w:themeColor="text1"/>
          <w:sz w:val="24"/>
          <w:lang w:val="zh-CN"/>
          <w14:textFill>
            <w14:solidFill>
              <w14:schemeClr w14:val="tx1"/>
            </w14:solidFill>
          </w14:textFill>
        </w:rPr>
      </w:pPr>
      <w:r>
        <w:rPr>
          <w:rFonts w:hint="eastAsia" w:ascii="宋体" w:hAnsi="宋体" w:cs="Times New Roman"/>
          <w:color w:val="000000" w:themeColor="text1"/>
          <w:sz w:val="24"/>
          <w:lang w:val="zh-CN"/>
          <w14:textFill>
            <w14:solidFill>
              <w14:schemeClr w14:val="tx1"/>
            </w14:solidFill>
          </w14:textFill>
        </w:rPr>
        <w:t>评标委员会应当对符合资格的投标人的投标文件进行符合性审查，以确定其是否满足 招标文件的实质性要求。符合性审查出现下列情形之一的投标按照无效投标处理：</w:t>
      </w:r>
    </w:p>
    <w:p>
      <w:pPr>
        <w:spacing w:line="520" w:lineRule="exact"/>
        <w:ind w:firstLine="480" w:firstLineChars="200"/>
        <w:jc w:val="left"/>
        <w:rPr>
          <w:rFonts w:hint="eastAsia" w:ascii="宋体" w:hAnsi="宋体" w:cs="Times New Roman"/>
          <w:color w:val="000000" w:themeColor="text1"/>
          <w:sz w:val="24"/>
          <w:lang w:val="zh-CN"/>
          <w14:textFill>
            <w14:solidFill>
              <w14:schemeClr w14:val="tx1"/>
            </w14:solidFill>
          </w14:textFill>
        </w:rPr>
      </w:pPr>
      <w:r>
        <w:rPr>
          <w:rFonts w:hint="eastAsia" w:ascii="宋体" w:hAnsi="宋体" w:cs="Times New Roman"/>
          <w:color w:val="000000" w:themeColor="text1"/>
          <w:sz w:val="24"/>
          <w:lang w:val="zh-CN"/>
          <w14:textFill>
            <w14:solidFill>
              <w14:schemeClr w14:val="tx1"/>
            </w14:solidFill>
          </w14:textFill>
        </w:rPr>
        <w:t>1.投标总报价超过项目预算金额或最高限价的；</w:t>
      </w:r>
    </w:p>
    <w:p>
      <w:pPr>
        <w:spacing w:line="520" w:lineRule="exact"/>
        <w:ind w:firstLine="480" w:firstLineChars="200"/>
        <w:jc w:val="left"/>
        <w:rPr>
          <w:rFonts w:hint="eastAsia" w:ascii="宋体" w:hAnsi="宋体" w:cs="Times New Roman"/>
          <w:color w:val="000000" w:themeColor="text1"/>
          <w:sz w:val="24"/>
          <w:lang w:val="zh-CN"/>
          <w14:textFill>
            <w14:solidFill>
              <w14:schemeClr w14:val="tx1"/>
            </w14:solidFill>
          </w14:textFill>
        </w:rPr>
      </w:pPr>
      <w:r>
        <w:rPr>
          <w:rFonts w:hint="eastAsia" w:ascii="宋体" w:hAnsi="宋体" w:cs="Times New Roman"/>
          <w:color w:val="000000" w:themeColor="text1"/>
          <w:sz w:val="24"/>
          <w:lang w:val="zh-CN"/>
          <w14:textFill>
            <w14:solidFill>
              <w14:schemeClr w14:val="tx1"/>
            </w14:solidFill>
          </w14:textFill>
        </w:rPr>
        <w:t>2.《投标书》、《法定代表人（负责人）授权书》、《开标一览表》未提供或不符合 招标文件要求的；</w:t>
      </w:r>
    </w:p>
    <w:p>
      <w:pPr>
        <w:spacing w:line="520" w:lineRule="exact"/>
        <w:ind w:firstLine="480" w:firstLineChars="200"/>
        <w:jc w:val="left"/>
        <w:rPr>
          <w:rFonts w:hint="eastAsia" w:ascii="宋体" w:hAnsi="宋体" w:cs="Times New Roman"/>
          <w:color w:val="000000" w:themeColor="text1"/>
          <w:sz w:val="24"/>
          <w:lang w:val="zh-CN"/>
          <w14:textFill>
            <w14:solidFill>
              <w14:schemeClr w14:val="tx1"/>
            </w14:solidFill>
          </w14:textFill>
        </w:rPr>
      </w:pPr>
      <w:r>
        <w:rPr>
          <w:rFonts w:hint="eastAsia" w:ascii="宋体" w:hAnsi="宋体" w:cs="Times New Roman"/>
          <w:color w:val="000000" w:themeColor="text1"/>
          <w:sz w:val="24"/>
          <w:lang w:val="zh-CN"/>
          <w14:textFill>
            <w14:solidFill>
              <w14:schemeClr w14:val="tx1"/>
            </w14:solidFill>
          </w14:textFill>
        </w:rPr>
        <w:t>3. 服务期限不符合招标文件要求的；</w:t>
      </w:r>
    </w:p>
    <w:p>
      <w:pPr>
        <w:spacing w:line="520" w:lineRule="exact"/>
        <w:ind w:firstLine="480" w:firstLineChars="200"/>
        <w:jc w:val="left"/>
        <w:rPr>
          <w:rFonts w:hint="eastAsia" w:ascii="宋体" w:hAnsi="宋体" w:cs="Times New Roman"/>
          <w:color w:val="000000" w:themeColor="text1"/>
          <w:sz w:val="24"/>
          <w:lang w:val="zh-CN"/>
          <w14:textFill>
            <w14:solidFill>
              <w14:schemeClr w14:val="tx1"/>
            </w14:solidFill>
          </w14:textFill>
        </w:rPr>
      </w:pPr>
      <w:r>
        <w:rPr>
          <w:rFonts w:hint="eastAsia" w:ascii="宋体" w:hAnsi="宋体" w:cs="Times New Roman"/>
          <w:color w:val="000000" w:themeColor="text1"/>
          <w:sz w:val="24"/>
          <w:lang w:val="zh-CN"/>
          <w14:textFill>
            <w14:solidFill>
              <w14:schemeClr w14:val="tx1"/>
            </w14:solidFill>
          </w14:textFill>
        </w:rPr>
        <w:t>4. 出现两个或两个以上不同报价的；</w:t>
      </w:r>
    </w:p>
    <w:p>
      <w:pPr>
        <w:spacing w:line="520" w:lineRule="exact"/>
        <w:ind w:firstLine="480" w:firstLineChars="200"/>
        <w:jc w:val="left"/>
        <w:rPr>
          <w:rFonts w:hint="eastAsia" w:ascii="宋体" w:hAnsi="宋体" w:cs="Times New Roman"/>
          <w:color w:val="000000" w:themeColor="text1"/>
          <w:sz w:val="24"/>
          <w:lang w:val="zh-CN"/>
          <w14:textFill>
            <w14:solidFill>
              <w14:schemeClr w14:val="tx1"/>
            </w14:solidFill>
          </w14:textFill>
        </w:rPr>
      </w:pPr>
      <w:r>
        <w:rPr>
          <w:rFonts w:hint="eastAsia" w:ascii="宋体" w:hAnsi="宋体" w:cs="Times New Roman"/>
          <w:color w:val="000000" w:themeColor="text1"/>
          <w:sz w:val="24"/>
          <w:lang w:val="zh-CN"/>
          <w14:textFill>
            <w14:solidFill>
              <w14:schemeClr w14:val="tx1"/>
            </w14:solidFill>
          </w14:textFill>
        </w:rPr>
        <w:t>5. 出现两个或两个以上投标方案的（招标文件中要求提供备选方案的除外）；</w:t>
      </w:r>
    </w:p>
    <w:p>
      <w:pPr>
        <w:spacing w:line="520" w:lineRule="exact"/>
        <w:ind w:firstLine="480" w:firstLineChars="200"/>
        <w:jc w:val="left"/>
        <w:rPr>
          <w:rFonts w:hint="eastAsia" w:ascii="宋体" w:hAnsi="宋体" w:cs="Times New Roman"/>
          <w:color w:val="000000" w:themeColor="text1"/>
          <w:sz w:val="24"/>
          <w:lang w:val="zh-CN"/>
          <w14:textFill>
            <w14:solidFill>
              <w14:schemeClr w14:val="tx1"/>
            </w14:solidFill>
          </w14:textFill>
        </w:rPr>
      </w:pPr>
      <w:r>
        <w:rPr>
          <w:rFonts w:hint="eastAsia" w:ascii="宋体" w:hAnsi="宋体" w:cs="Times New Roman"/>
          <w:color w:val="000000" w:themeColor="text1"/>
          <w:sz w:val="24"/>
          <w:lang w:val="zh-CN"/>
          <w14:textFill>
            <w14:solidFill>
              <w14:schemeClr w14:val="tx1"/>
            </w14:solidFill>
          </w14:textFill>
        </w:rPr>
        <w:t>6. 投标报价存在缺项、漏项的；</w:t>
      </w:r>
    </w:p>
    <w:p>
      <w:pPr>
        <w:spacing w:line="520" w:lineRule="exact"/>
        <w:ind w:firstLine="480" w:firstLineChars="200"/>
        <w:jc w:val="left"/>
        <w:rPr>
          <w:rFonts w:hint="eastAsia" w:ascii="宋体" w:hAnsi="宋体" w:cs="Times New Roman"/>
          <w:color w:val="000000" w:themeColor="text1"/>
          <w:sz w:val="24"/>
          <w:lang w:val="zh-CN"/>
          <w14:textFill>
            <w14:solidFill>
              <w14:schemeClr w14:val="tx1"/>
            </w14:solidFill>
          </w14:textFill>
        </w:rPr>
      </w:pPr>
      <w:r>
        <w:rPr>
          <w:rFonts w:hint="eastAsia" w:ascii="宋体" w:hAnsi="宋体" w:cs="Times New Roman"/>
          <w:color w:val="000000" w:themeColor="text1"/>
          <w:sz w:val="24"/>
          <w:lang w:val="zh-CN"/>
          <w14:textFill>
            <w14:solidFill>
              <w14:schemeClr w14:val="tx1"/>
            </w14:solidFill>
          </w14:textFill>
        </w:rPr>
        <w:t>7. 投标有效期不足的；</w:t>
      </w:r>
    </w:p>
    <w:p>
      <w:pPr>
        <w:spacing w:line="520" w:lineRule="exact"/>
        <w:ind w:firstLine="480" w:firstLineChars="200"/>
        <w:jc w:val="left"/>
        <w:rPr>
          <w:rFonts w:hint="eastAsia" w:ascii="宋体" w:hAnsi="宋体" w:cs="Times New Roman"/>
          <w:color w:val="000000" w:themeColor="text1"/>
          <w:sz w:val="24"/>
          <w:lang w:val="zh-CN"/>
          <w14:textFill>
            <w14:solidFill>
              <w14:schemeClr w14:val="tx1"/>
            </w14:solidFill>
          </w14:textFill>
        </w:rPr>
      </w:pPr>
      <w:r>
        <w:rPr>
          <w:rFonts w:hint="eastAsia" w:ascii="宋体" w:hAnsi="宋体" w:cs="Times New Roman"/>
          <w:color w:val="000000" w:themeColor="text1"/>
          <w:sz w:val="24"/>
          <w:lang w:val="zh-CN"/>
          <w14:textFill>
            <w14:solidFill>
              <w14:schemeClr w14:val="tx1"/>
            </w14:solidFill>
          </w14:textFill>
        </w:rPr>
        <w:t>8. 无法定代表人（负责人）签字（签章）或签字（签章）人无法定代表人（负责人） 有效授权的；</w:t>
      </w:r>
    </w:p>
    <w:p>
      <w:pPr>
        <w:spacing w:line="520" w:lineRule="exact"/>
        <w:ind w:firstLine="480" w:firstLineChars="200"/>
        <w:jc w:val="left"/>
        <w:rPr>
          <w:rFonts w:hint="eastAsia" w:ascii="宋体" w:hAnsi="宋体" w:cs="Times New Roman"/>
          <w:color w:val="000000" w:themeColor="text1"/>
          <w:sz w:val="24"/>
          <w:lang w:val="zh-CN"/>
          <w14:textFill>
            <w14:solidFill>
              <w14:schemeClr w14:val="tx1"/>
            </w14:solidFill>
          </w14:textFill>
        </w:rPr>
      </w:pPr>
      <w:r>
        <w:rPr>
          <w:rFonts w:hint="eastAsia" w:ascii="宋体" w:hAnsi="宋体" w:cs="Times New Roman"/>
          <w:color w:val="000000" w:themeColor="text1"/>
          <w:sz w:val="24"/>
          <w:lang w:val="zh-CN"/>
          <w14:textFill>
            <w14:solidFill>
              <w14:schemeClr w14:val="tx1"/>
            </w14:solidFill>
          </w14:textFill>
        </w:rPr>
        <w:t>9. 正本未按要求提供加盖公章及签字（签章）原件的；</w:t>
      </w:r>
    </w:p>
    <w:p>
      <w:pPr>
        <w:spacing w:line="520" w:lineRule="exact"/>
        <w:ind w:firstLine="480" w:firstLineChars="200"/>
        <w:jc w:val="left"/>
        <w:rPr>
          <w:rFonts w:hint="eastAsia" w:ascii="宋体" w:hAnsi="宋体" w:cs="Times New Roman"/>
          <w:color w:val="000000" w:themeColor="text1"/>
          <w:sz w:val="24"/>
          <w:lang w:val="zh-CN"/>
          <w14:textFill>
            <w14:solidFill>
              <w14:schemeClr w14:val="tx1"/>
            </w14:solidFill>
          </w14:textFill>
        </w:rPr>
      </w:pPr>
      <w:r>
        <w:rPr>
          <w:rFonts w:hint="eastAsia" w:ascii="宋体" w:hAnsi="宋体" w:cs="Times New Roman"/>
          <w:color w:val="000000" w:themeColor="text1"/>
          <w:sz w:val="24"/>
          <w:lang w:val="zh-CN"/>
          <w14:textFill>
            <w14:solidFill>
              <w14:schemeClr w14:val="tx1"/>
            </w14:solidFill>
          </w14:textFill>
        </w:rPr>
        <w:t>10. 含有采购人不能接受的附加条件的；</w:t>
      </w:r>
    </w:p>
    <w:p>
      <w:pPr>
        <w:spacing w:line="520" w:lineRule="exact"/>
        <w:ind w:firstLine="480" w:firstLineChars="200"/>
        <w:jc w:val="left"/>
        <w:rPr>
          <w:rFonts w:hint="eastAsia" w:ascii="宋体" w:hAnsi="宋体" w:cs="Times New Roman"/>
          <w:color w:val="000000" w:themeColor="text1"/>
          <w:sz w:val="24"/>
          <w:lang w:val="zh-CN"/>
          <w14:textFill>
            <w14:solidFill>
              <w14:schemeClr w14:val="tx1"/>
            </w14:solidFill>
          </w14:textFill>
        </w:rPr>
      </w:pPr>
      <w:r>
        <w:rPr>
          <w:rFonts w:hint="eastAsia" w:ascii="宋体" w:hAnsi="宋体" w:cs="Times New Roman"/>
          <w:color w:val="000000" w:themeColor="text1"/>
          <w:sz w:val="24"/>
          <w:lang w:val="zh-CN"/>
          <w14:textFill>
            <w14:solidFill>
              <w14:schemeClr w14:val="tx1"/>
            </w14:solidFill>
          </w14:textFill>
        </w:rPr>
        <w:t>11. 未按要求提供《资格性符合性审查对照表》的；</w:t>
      </w:r>
    </w:p>
    <w:p>
      <w:pPr>
        <w:spacing w:line="520" w:lineRule="exact"/>
        <w:ind w:firstLine="480" w:firstLineChars="200"/>
        <w:jc w:val="left"/>
        <w:rPr>
          <w:rFonts w:hint="eastAsia" w:ascii="宋体" w:hAnsi="宋体" w:cs="Times New Roman"/>
          <w:color w:val="000000" w:themeColor="text1"/>
          <w:sz w:val="24"/>
          <w:lang w:val="zh-CN"/>
          <w14:textFill>
            <w14:solidFill>
              <w14:schemeClr w14:val="tx1"/>
            </w14:solidFill>
          </w14:textFill>
        </w:rPr>
        <w:sectPr>
          <w:footerReference r:id="rId8" w:type="default"/>
          <w:pgSz w:w="11906" w:h="16840"/>
          <w:pgMar w:top="1100" w:right="1040" w:bottom="800" w:left="1080" w:header="0" w:footer="1162" w:gutter="0"/>
          <w:pgNumType w:fmt="decimal"/>
          <w:cols w:space="720" w:num="1"/>
          <w:docGrid w:linePitch="326" w:charSpace="0"/>
        </w:sectPr>
      </w:pPr>
      <w:r>
        <w:rPr>
          <w:rFonts w:hint="eastAsia" w:ascii="宋体" w:hAnsi="宋体" w:cs="Times New Roman"/>
          <w:color w:val="000000" w:themeColor="text1"/>
          <w:sz w:val="24"/>
          <w:lang w:val="zh-CN"/>
          <w14:textFill>
            <w14:solidFill>
              <w14:schemeClr w14:val="tx1"/>
            </w14:solidFill>
          </w14:textFill>
        </w:rPr>
        <w:t>12. 法律、法规和招标文件规定的其他无效投标情形。</w:t>
      </w:r>
    </w:p>
    <w:p>
      <w:pPr>
        <w:spacing w:line="520" w:lineRule="exact"/>
        <w:ind w:firstLine="480" w:firstLineChars="200"/>
        <w:jc w:val="left"/>
        <w:rPr>
          <w:rFonts w:hint="eastAsia" w:ascii="宋体" w:hAnsi="宋体" w:cs="Times New Roman"/>
          <w:color w:val="000000" w:themeColor="text1"/>
          <w:sz w:val="24"/>
          <w:lang w:val="zh-CN"/>
          <w14:textFill>
            <w14:solidFill>
              <w14:schemeClr w14:val="tx1"/>
            </w14:solidFill>
          </w14:textFill>
        </w:rPr>
      </w:pPr>
      <w:r>
        <w:rPr>
          <w:rFonts w:hint="eastAsia" w:ascii="宋体" w:hAnsi="宋体" w:cs="Times New Roman"/>
          <w:color w:val="000000" w:themeColor="text1"/>
          <w:sz w:val="24"/>
          <w:lang w:val="zh-CN"/>
          <w14:textFill>
            <w14:solidFill>
              <w14:schemeClr w14:val="tx1"/>
            </w14:solidFill>
          </w14:textFill>
        </w:rPr>
        <w:t>（二）澄清有关问题</w:t>
      </w:r>
    </w:p>
    <w:p>
      <w:pPr>
        <w:spacing w:line="520" w:lineRule="exact"/>
        <w:ind w:firstLine="480" w:firstLineChars="200"/>
        <w:jc w:val="left"/>
        <w:rPr>
          <w:rFonts w:hint="eastAsia" w:ascii="宋体" w:hAnsi="宋体" w:cs="Times New Roman"/>
          <w:color w:val="000000" w:themeColor="text1"/>
          <w:sz w:val="24"/>
          <w:lang w:val="zh-CN"/>
          <w14:textFill>
            <w14:solidFill>
              <w14:schemeClr w14:val="tx1"/>
            </w14:solidFill>
          </w14:textFill>
        </w:rPr>
      </w:pPr>
      <w:r>
        <w:rPr>
          <w:rFonts w:hint="eastAsia" w:ascii="宋体" w:hAnsi="宋体" w:cs="Times New Roman"/>
          <w:color w:val="000000" w:themeColor="text1"/>
          <w:sz w:val="24"/>
          <w:lang w:val="zh-CN"/>
          <w14:textFill>
            <w14:solidFill>
              <w14:schemeClr w14:val="tx1"/>
            </w14:solidFill>
          </w14:textFill>
        </w:rPr>
        <w:t>1. 评标期间，对于投标文件中含义不明确、同类问题表述不一致或者有明显文字和计算错误的内容，评标委员会应当以书面形式要求投标人作出必要的澄清、说明或者补正。</w:t>
      </w:r>
    </w:p>
    <w:p>
      <w:pPr>
        <w:spacing w:line="520" w:lineRule="exact"/>
        <w:ind w:firstLine="480" w:firstLineChars="200"/>
        <w:jc w:val="left"/>
        <w:rPr>
          <w:rFonts w:hint="eastAsia" w:ascii="宋体" w:hAnsi="宋体" w:cs="Times New Roman"/>
          <w:color w:val="000000" w:themeColor="text1"/>
          <w:sz w:val="24"/>
          <w:lang w:val="zh-CN"/>
          <w14:textFill>
            <w14:solidFill>
              <w14:schemeClr w14:val="tx1"/>
            </w14:solidFill>
          </w14:textFill>
        </w:rPr>
      </w:pPr>
      <w:r>
        <w:rPr>
          <w:rFonts w:hint="eastAsia" w:ascii="宋体" w:hAnsi="宋体" w:cs="Times New Roman"/>
          <w:color w:val="000000" w:themeColor="text1"/>
          <w:sz w:val="24"/>
          <w:lang w:val="zh-CN"/>
          <w14:textFill>
            <w14:solidFill>
              <w14:schemeClr w14:val="tx1"/>
            </w14:solidFill>
          </w14:textFill>
        </w:rPr>
        <w:t>2.投标人应按照评标委员会要求的澄清内容在规定时间内做出澄清。投标文件报价出现前后不一致的，按照本节第 3 条规定进行修正，投标人的澄清、说明或者补正不得超出投标文件的范围或者改变投标文件的实质性内容。</w:t>
      </w:r>
    </w:p>
    <w:p>
      <w:pPr>
        <w:spacing w:line="520" w:lineRule="exact"/>
        <w:ind w:firstLine="480" w:firstLineChars="200"/>
        <w:jc w:val="left"/>
        <w:rPr>
          <w:rFonts w:hint="eastAsia" w:ascii="宋体" w:hAnsi="宋体" w:cs="Times New Roman"/>
          <w:color w:val="000000" w:themeColor="text1"/>
          <w:sz w:val="24"/>
          <w:lang w:val="zh-CN"/>
          <w14:textFill>
            <w14:solidFill>
              <w14:schemeClr w14:val="tx1"/>
            </w14:solidFill>
          </w14:textFill>
        </w:rPr>
      </w:pPr>
      <w:r>
        <w:rPr>
          <w:rFonts w:hint="eastAsia" w:ascii="宋体" w:hAnsi="宋体" w:cs="Times New Roman"/>
          <w:color w:val="000000" w:themeColor="text1"/>
          <w:sz w:val="24"/>
          <w:lang w:val="zh-CN"/>
          <w14:textFill>
            <w14:solidFill>
              <w14:schemeClr w14:val="tx1"/>
            </w14:solidFill>
          </w14:textFill>
        </w:rPr>
        <w:t>3.投标文件报价出现前后不一致的，按照下列规定修正：</w:t>
      </w:r>
    </w:p>
    <w:p>
      <w:pPr>
        <w:spacing w:line="520" w:lineRule="exact"/>
        <w:ind w:firstLine="480" w:firstLineChars="200"/>
        <w:jc w:val="left"/>
        <w:rPr>
          <w:rFonts w:hint="eastAsia" w:ascii="宋体" w:hAnsi="宋体" w:cs="Times New Roman"/>
          <w:color w:val="000000" w:themeColor="text1"/>
          <w:sz w:val="24"/>
          <w:lang w:val="zh-CN"/>
          <w14:textFill>
            <w14:solidFill>
              <w14:schemeClr w14:val="tx1"/>
            </w14:solidFill>
          </w14:textFill>
        </w:rPr>
      </w:pPr>
      <w:r>
        <w:rPr>
          <w:rFonts w:hint="eastAsia" w:ascii="宋体" w:hAnsi="宋体" w:cs="Times New Roman"/>
          <w:color w:val="000000" w:themeColor="text1"/>
          <w:sz w:val="24"/>
          <w:lang w:val="zh-CN"/>
          <w14:textFill>
            <w14:solidFill>
              <w14:schemeClr w14:val="tx1"/>
            </w14:solidFill>
          </w14:textFill>
        </w:rPr>
        <w:t>3.1 投标文件中开标一览表内容与投标文件中相应内容不一致的，以开标一览表为准。</w:t>
      </w:r>
    </w:p>
    <w:p>
      <w:pPr>
        <w:spacing w:line="520" w:lineRule="exact"/>
        <w:ind w:firstLine="480" w:firstLineChars="200"/>
        <w:jc w:val="left"/>
        <w:rPr>
          <w:rFonts w:hint="eastAsia" w:ascii="宋体" w:hAnsi="宋体" w:cs="Times New Roman"/>
          <w:color w:val="000000" w:themeColor="text1"/>
          <w:sz w:val="24"/>
          <w:lang w:val="zh-CN"/>
          <w14:textFill>
            <w14:solidFill>
              <w14:schemeClr w14:val="tx1"/>
            </w14:solidFill>
          </w14:textFill>
        </w:rPr>
      </w:pPr>
      <w:r>
        <w:rPr>
          <w:rFonts w:hint="eastAsia" w:ascii="宋体" w:hAnsi="宋体" w:cs="Times New Roman"/>
          <w:color w:val="000000" w:themeColor="text1"/>
          <w:sz w:val="24"/>
          <w:lang w:val="zh-CN"/>
          <w14:textFill>
            <w14:solidFill>
              <w14:schemeClr w14:val="tx1"/>
            </w14:solidFill>
          </w14:textFill>
        </w:rPr>
        <w:t>3.2 大写金额和小写金额不一致的，以大写金额为准。</w:t>
      </w:r>
    </w:p>
    <w:p>
      <w:pPr>
        <w:spacing w:line="520" w:lineRule="exact"/>
        <w:ind w:firstLine="480" w:firstLineChars="200"/>
        <w:jc w:val="left"/>
        <w:rPr>
          <w:rFonts w:hint="eastAsia" w:ascii="宋体" w:hAnsi="宋体" w:cs="Times New Roman"/>
          <w:color w:val="000000" w:themeColor="text1"/>
          <w:sz w:val="24"/>
          <w:lang w:val="zh-CN"/>
          <w14:textFill>
            <w14:solidFill>
              <w14:schemeClr w14:val="tx1"/>
            </w14:solidFill>
          </w14:textFill>
        </w:rPr>
      </w:pPr>
      <w:r>
        <w:rPr>
          <w:rFonts w:hint="eastAsia" w:ascii="宋体" w:hAnsi="宋体" w:cs="Times New Roman"/>
          <w:color w:val="000000" w:themeColor="text1"/>
          <w:sz w:val="24"/>
          <w:lang w:val="zh-CN"/>
          <w14:textFill>
            <w14:solidFill>
              <w14:schemeClr w14:val="tx1"/>
            </w14:solidFill>
          </w14:textFill>
        </w:rPr>
        <w:t>3.3 单价金额小数点或者百分比有明显错位的，以开标一览表的总价为准，并修改单价。</w:t>
      </w:r>
    </w:p>
    <w:p>
      <w:pPr>
        <w:spacing w:line="520" w:lineRule="exact"/>
        <w:ind w:firstLine="480" w:firstLineChars="200"/>
        <w:jc w:val="left"/>
        <w:rPr>
          <w:rFonts w:hint="eastAsia" w:ascii="宋体" w:hAnsi="宋体" w:cs="Times New Roman"/>
          <w:color w:val="000000" w:themeColor="text1"/>
          <w:sz w:val="24"/>
          <w:lang w:val="zh-CN"/>
          <w14:textFill>
            <w14:solidFill>
              <w14:schemeClr w14:val="tx1"/>
            </w14:solidFill>
          </w14:textFill>
        </w:rPr>
      </w:pPr>
      <w:r>
        <w:rPr>
          <w:rFonts w:hint="eastAsia" w:ascii="宋体" w:hAnsi="宋体" w:cs="Times New Roman"/>
          <w:color w:val="000000" w:themeColor="text1"/>
          <w:sz w:val="24"/>
          <w:lang w:val="zh-CN"/>
          <w14:textFill>
            <w14:solidFill>
              <w14:schemeClr w14:val="tx1"/>
            </w14:solidFill>
          </w14:textFill>
        </w:rPr>
        <w:t>3.4 总价金额与按单价汇总金额不一致的，以单价金额计算结果为准。</w:t>
      </w:r>
    </w:p>
    <w:p>
      <w:pPr>
        <w:spacing w:line="520" w:lineRule="exact"/>
        <w:ind w:firstLine="480" w:firstLineChars="200"/>
        <w:jc w:val="left"/>
        <w:rPr>
          <w:rFonts w:hint="eastAsia" w:ascii="宋体" w:hAnsi="宋体" w:cs="Times New Roman"/>
          <w:color w:val="000000" w:themeColor="text1"/>
          <w:sz w:val="24"/>
          <w:lang w:val="zh-CN"/>
          <w14:textFill>
            <w14:solidFill>
              <w14:schemeClr w14:val="tx1"/>
            </w14:solidFill>
          </w14:textFill>
        </w:rPr>
      </w:pPr>
      <w:r>
        <w:rPr>
          <w:rFonts w:hint="eastAsia" w:ascii="宋体" w:hAnsi="宋体" w:cs="Times New Roman"/>
          <w:color w:val="000000" w:themeColor="text1"/>
          <w:sz w:val="24"/>
          <w:lang w:val="zh-CN"/>
          <w14:textFill>
            <w14:solidFill>
              <w14:schemeClr w14:val="tx1"/>
            </w14:solidFill>
          </w14:textFill>
        </w:rPr>
        <w:t>3.5 同时出现两种以上不一致的，按照前款规定的顺序修正。</w:t>
      </w:r>
    </w:p>
    <w:p>
      <w:pPr>
        <w:spacing w:line="520" w:lineRule="exact"/>
        <w:ind w:firstLine="480" w:firstLineChars="200"/>
        <w:jc w:val="left"/>
        <w:rPr>
          <w:rFonts w:hint="eastAsia" w:ascii="宋体" w:hAnsi="宋体" w:cs="Times New Roman"/>
          <w:color w:val="000000" w:themeColor="text1"/>
          <w:sz w:val="24"/>
          <w:lang w:val="zh-CN"/>
          <w14:textFill>
            <w14:solidFill>
              <w14:schemeClr w14:val="tx1"/>
            </w14:solidFill>
          </w14:textFill>
        </w:rPr>
      </w:pPr>
      <w:r>
        <w:rPr>
          <w:rFonts w:hint="eastAsia" w:ascii="宋体" w:hAnsi="宋体" w:cs="Times New Roman"/>
          <w:color w:val="000000" w:themeColor="text1"/>
          <w:sz w:val="24"/>
          <w:lang w:val="zh-CN"/>
          <w14:textFill>
            <w14:solidFill>
              <w14:schemeClr w14:val="tx1"/>
            </w14:solidFill>
          </w14:textFill>
        </w:rPr>
        <w:t>3.6 修正后的报价按照本节第 4 条规定经投标人确认后产生约束力，投标人不确认的， 按照无效投标处理。</w:t>
      </w:r>
    </w:p>
    <w:p>
      <w:pPr>
        <w:spacing w:line="520" w:lineRule="exact"/>
        <w:ind w:firstLine="480" w:firstLineChars="200"/>
        <w:jc w:val="left"/>
        <w:rPr>
          <w:rFonts w:hint="eastAsia" w:ascii="宋体" w:hAnsi="宋体" w:cs="Times New Roman"/>
          <w:color w:val="000000" w:themeColor="text1"/>
          <w:sz w:val="24"/>
          <w:lang w:val="zh-CN"/>
          <w14:textFill>
            <w14:solidFill>
              <w14:schemeClr w14:val="tx1"/>
            </w14:solidFill>
          </w14:textFill>
        </w:rPr>
      </w:pPr>
      <w:r>
        <w:rPr>
          <w:rFonts w:hint="eastAsia" w:ascii="宋体" w:hAnsi="宋体" w:cs="Times New Roman"/>
          <w:color w:val="000000" w:themeColor="text1"/>
          <w:sz w:val="24"/>
          <w:lang w:val="zh-CN"/>
          <w14:textFill>
            <w14:solidFill>
              <w14:schemeClr w14:val="tx1"/>
            </w14:solidFill>
          </w14:textFill>
        </w:rPr>
        <w:t>4.投标人的澄清、说明或者补正是其投标文件的有效组成部分。</w:t>
      </w:r>
    </w:p>
    <w:p>
      <w:pPr>
        <w:spacing w:line="520" w:lineRule="exact"/>
        <w:ind w:firstLine="480" w:firstLineChars="200"/>
        <w:jc w:val="left"/>
        <w:rPr>
          <w:rFonts w:hint="eastAsia" w:ascii="宋体" w:hAnsi="宋体" w:cs="Times New Roman"/>
          <w:color w:val="000000" w:themeColor="text1"/>
          <w:sz w:val="24"/>
          <w:lang w:val="zh-CN"/>
          <w14:textFill>
            <w14:solidFill>
              <w14:schemeClr w14:val="tx1"/>
            </w14:solidFill>
          </w14:textFill>
        </w:rPr>
      </w:pPr>
      <w:r>
        <w:rPr>
          <w:rFonts w:hint="eastAsia" w:ascii="宋体" w:hAnsi="宋体" w:cs="Times New Roman"/>
          <w:color w:val="000000" w:themeColor="text1"/>
          <w:sz w:val="24"/>
          <w:lang w:val="zh-CN"/>
          <w14:textFill>
            <w14:solidFill>
              <w14:schemeClr w14:val="tx1"/>
            </w14:solidFill>
          </w14:textFill>
        </w:rPr>
        <w:t>（三）综合比较与评价</w:t>
      </w:r>
    </w:p>
    <w:p>
      <w:pPr>
        <w:spacing w:line="520" w:lineRule="exact"/>
        <w:ind w:firstLine="480" w:firstLineChars="200"/>
        <w:jc w:val="left"/>
        <w:rPr>
          <w:rFonts w:hint="eastAsia" w:ascii="宋体" w:hAnsi="宋体" w:cs="Times New Roman"/>
          <w:color w:val="000000" w:themeColor="text1"/>
          <w:sz w:val="24"/>
          <w:lang w:val="zh-CN"/>
          <w14:textFill>
            <w14:solidFill>
              <w14:schemeClr w14:val="tx1"/>
            </w14:solidFill>
          </w14:textFill>
        </w:rPr>
      </w:pPr>
      <w:r>
        <w:rPr>
          <w:rFonts w:hint="eastAsia" w:ascii="宋体" w:hAnsi="宋体" w:cs="Times New Roman"/>
          <w:color w:val="000000" w:themeColor="text1"/>
          <w:sz w:val="24"/>
          <w:lang w:val="zh-CN"/>
          <w14:textFill>
            <w14:solidFill>
              <w14:schemeClr w14:val="tx1"/>
            </w14:solidFill>
          </w14:textFill>
        </w:rPr>
        <w:t>评标委员会应当按照本章中规定的评标方法和标准，对符合性审查合格的投标文件进行商务和技术、服务评估，综合比较与评价。</w:t>
      </w:r>
    </w:p>
    <w:p>
      <w:pPr>
        <w:spacing w:line="520" w:lineRule="exact"/>
        <w:ind w:firstLine="480" w:firstLineChars="200"/>
        <w:jc w:val="left"/>
        <w:rPr>
          <w:rFonts w:hint="eastAsia" w:ascii="宋体" w:hAnsi="宋体" w:cs="Times New Roman"/>
          <w:color w:val="000000" w:themeColor="text1"/>
          <w:sz w:val="24"/>
          <w:lang w:val="zh-CN"/>
          <w14:textFill>
            <w14:solidFill>
              <w14:schemeClr w14:val="tx1"/>
            </w14:solidFill>
          </w14:textFill>
        </w:rPr>
      </w:pPr>
      <w:r>
        <w:rPr>
          <w:rFonts w:hint="eastAsia" w:ascii="宋体" w:hAnsi="宋体" w:cs="Times New Roman"/>
          <w:color w:val="000000" w:themeColor="text1"/>
          <w:sz w:val="24"/>
          <w:lang w:val="zh-CN"/>
          <w14:textFill>
            <w14:solidFill>
              <w14:schemeClr w14:val="tx1"/>
            </w14:solidFill>
          </w14:textFill>
        </w:rPr>
        <w:t xml:space="preserve">1.商务评议 </w:t>
      </w:r>
    </w:p>
    <w:p>
      <w:pPr>
        <w:spacing w:line="520" w:lineRule="exact"/>
        <w:ind w:firstLine="480" w:firstLineChars="200"/>
        <w:jc w:val="left"/>
        <w:rPr>
          <w:rFonts w:hint="eastAsia" w:ascii="宋体" w:hAnsi="宋体" w:cs="Times New Roman"/>
          <w:color w:val="000000" w:themeColor="text1"/>
          <w:sz w:val="24"/>
          <w:lang w:val="zh-CN"/>
          <w14:textFill>
            <w14:solidFill>
              <w14:schemeClr w14:val="tx1"/>
            </w14:solidFill>
          </w14:textFill>
        </w:rPr>
      </w:pPr>
      <w:r>
        <w:rPr>
          <w:rFonts w:hint="eastAsia" w:ascii="宋体" w:hAnsi="宋体" w:cs="Times New Roman"/>
          <w:color w:val="000000" w:themeColor="text1"/>
          <w:sz w:val="24"/>
          <w:lang w:val="zh-CN"/>
          <w14:textFill>
            <w14:solidFill>
              <w14:schemeClr w14:val="tx1"/>
            </w14:solidFill>
          </w14:textFill>
        </w:rPr>
        <w:t xml:space="preserve">评标委员会对符合性审查合格的投标文件进行评议，并依据本章“评审因素及评分标准”中的商务评议进行综合比较和评分。 </w:t>
      </w:r>
    </w:p>
    <w:p>
      <w:pPr>
        <w:spacing w:line="520" w:lineRule="exact"/>
        <w:ind w:firstLine="480" w:firstLineChars="200"/>
        <w:jc w:val="left"/>
        <w:rPr>
          <w:rFonts w:hint="eastAsia" w:ascii="宋体" w:hAnsi="宋体" w:cs="Times New Roman"/>
          <w:color w:val="000000" w:themeColor="text1"/>
          <w:sz w:val="24"/>
          <w:lang w:val="zh-CN"/>
          <w14:textFill>
            <w14:solidFill>
              <w14:schemeClr w14:val="tx1"/>
            </w14:solidFill>
          </w14:textFill>
        </w:rPr>
      </w:pPr>
      <w:r>
        <w:rPr>
          <w:rFonts w:hint="eastAsia" w:ascii="宋体" w:hAnsi="宋体" w:cs="Times New Roman"/>
          <w:color w:val="000000" w:themeColor="text1"/>
          <w:sz w:val="24"/>
          <w:lang w:val="zh-CN"/>
          <w14:textFill>
            <w14:solidFill>
              <w14:schemeClr w14:val="tx1"/>
            </w14:solidFill>
          </w14:textFill>
        </w:rPr>
        <w:t>2.技术、服务评议</w:t>
      </w:r>
    </w:p>
    <w:p>
      <w:pPr>
        <w:spacing w:line="520" w:lineRule="exact"/>
        <w:ind w:firstLine="480" w:firstLineChars="200"/>
        <w:jc w:val="left"/>
        <w:rPr>
          <w:rFonts w:hint="eastAsia" w:ascii="宋体" w:hAnsi="宋体" w:cs="Times New Roman"/>
          <w:color w:val="000000" w:themeColor="text1"/>
          <w:sz w:val="24"/>
          <w:lang w:val="zh-CN"/>
          <w14:textFill>
            <w14:solidFill>
              <w14:schemeClr w14:val="tx1"/>
            </w14:solidFill>
          </w14:textFill>
        </w:rPr>
      </w:pPr>
      <w:r>
        <w:rPr>
          <w:rFonts w:hint="eastAsia" w:ascii="宋体" w:hAnsi="宋体" w:cs="Times New Roman"/>
          <w:color w:val="000000" w:themeColor="text1"/>
          <w:sz w:val="24"/>
          <w:lang w:val="zh-CN"/>
          <w14:textFill>
            <w14:solidFill>
              <w14:schemeClr w14:val="tx1"/>
            </w14:solidFill>
          </w14:textFill>
        </w:rPr>
        <w:t>评标委员会对符合性审查合格的投标文件进行评议，并依据本章“评审因素及评分标准”中的技术、服务评议进行综合比较和评分。</w:t>
      </w:r>
    </w:p>
    <w:p>
      <w:pPr>
        <w:spacing w:line="520" w:lineRule="exact"/>
        <w:ind w:firstLine="480" w:firstLineChars="200"/>
        <w:jc w:val="left"/>
        <w:rPr>
          <w:rFonts w:hint="eastAsia" w:ascii="宋体" w:hAnsi="宋体" w:cs="Times New Roman"/>
          <w:color w:val="000000" w:themeColor="text1"/>
          <w:sz w:val="24"/>
          <w:lang w:val="zh-CN"/>
          <w14:textFill>
            <w14:solidFill>
              <w14:schemeClr w14:val="tx1"/>
            </w14:solidFill>
          </w14:textFill>
        </w:rPr>
      </w:pPr>
      <w:r>
        <w:rPr>
          <w:rFonts w:hint="eastAsia" w:ascii="宋体" w:hAnsi="宋体" w:cs="Times New Roman"/>
          <w:color w:val="000000" w:themeColor="text1"/>
          <w:sz w:val="24"/>
          <w:lang w:val="zh-CN"/>
          <w14:textFill>
            <w14:solidFill>
              <w14:schemeClr w14:val="tx1"/>
            </w14:solidFill>
          </w14:textFill>
        </w:rPr>
        <w:t>3.价格评议</w:t>
      </w:r>
    </w:p>
    <w:p>
      <w:pPr>
        <w:spacing w:line="520" w:lineRule="exact"/>
        <w:ind w:firstLine="480" w:firstLineChars="200"/>
        <w:jc w:val="left"/>
        <w:rPr>
          <w:rFonts w:hint="eastAsia" w:ascii="宋体" w:hAnsi="宋体" w:cs="Times New Roman"/>
          <w:color w:val="000000" w:themeColor="text1"/>
          <w:sz w:val="24"/>
          <w:lang w:val="zh-CN"/>
          <w14:textFill>
            <w14:solidFill>
              <w14:schemeClr w14:val="tx1"/>
            </w14:solidFill>
          </w14:textFill>
        </w:rPr>
        <w:sectPr>
          <w:footerReference r:id="rId9" w:type="default"/>
          <w:pgSz w:w="11906" w:h="16840"/>
          <w:pgMar w:top="1100" w:right="960" w:bottom="800" w:left="1080" w:header="0" w:footer="1162" w:gutter="0"/>
          <w:pgNumType w:fmt="decimal"/>
          <w:cols w:space="720" w:num="1"/>
          <w:docGrid w:linePitch="326" w:charSpace="0"/>
        </w:sectPr>
      </w:pPr>
      <w:r>
        <w:rPr>
          <w:rFonts w:hint="eastAsia" w:ascii="宋体" w:hAnsi="宋体" w:cs="Times New Roman"/>
          <w:color w:val="000000" w:themeColor="text1"/>
          <w:sz w:val="24"/>
          <w:lang w:val="zh-CN"/>
          <w14:textFill>
            <w14:solidFill>
              <w14:schemeClr w14:val="tx1"/>
            </w14:solidFill>
          </w14:textFill>
        </w:rPr>
        <w:t>评标委员会对符合性审查合格的投标文件进行价格评议（执行国家统一定价标准和采用固定价格采购的项目，其价格不列为评审因素），价格分采用低价优先法计算，即满足招标文件</w:t>
      </w:r>
    </w:p>
    <w:p>
      <w:pPr>
        <w:spacing w:line="520" w:lineRule="exact"/>
        <w:jc w:val="left"/>
        <w:rPr>
          <w:rFonts w:hint="eastAsia" w:ascii="宋体" w:hAnsi="宋体" w:cs="Times New Roman"/>
          <w:color w:val="000000" w:themeColor="text1"/>
          <w:sz w:val="24"/>
          <w:lang w:val="zh-CN"/>
          <w14:textFill>
            <w14:solidFill>
              <w14:schemeClr w14:val="tx1"/>
            </w14:solidFill>
          </w14:textFill>
        </w:rPr>
      </w:pPr>
      <w:r>
        <w:rPr>
          <w:rFonts w:hint="eastAsia" w:ascii="宋体" w:hAnsi="宋体" w:cs="Times New Roman"/>
          <w:color w:val="000000" w:themeColor="text1"/>
          <w:sz w:val="24"/>
          <w:lang w:val="zh-CN"/>
          <w14:textFill>
            <w14:solidFill>
              <w14:schemeClr w14:val="tx1"/>
            </w14:solidFill>
          </w14:textFill>
        </w:rPr>
        <w:t>要求且投标价格（落实政府采购政策进行价格调整的，以调整后的价格计算）最低的投标报价为评标基准价，其价格分为满分。其他投标人的价格分计算详见本章“评审因素及评分标准”中的具体计算公式。</w:t>
      </w:r>
    </w:p>
    <w:p>
      <w:pPr>
        <w:spacing w:line="520" w:lineRule="exact"/>
        <w:ind w:firstLine="480" w:firstLineChars="200"/>
        <w:jc w:val="left"/>
        <w:rPr>
          <w:rFonts w:hint="eastAsia" w:ascii="宋体" w:hAnsi="宋体" w:cs="Times New Roman"/>
          <w:color w:val="000000" w:themeColor="text1"/>
          <w:sz w:val="24"/>
          <w:lang w:val="zh-CN"/>
          <w14:textFill>
            <w14:solidFill>
              <w14:schemeClr w14:val="tx1"/>
            </w14:solidFill>
          </w14:textFill>
        </w:rPr>
      </w:pPr>
      <w:r>
        <w:rPr>
          <w:rFonts w:hint="eastAsia" w:ascii="宋体" w:hAnsi="宋体" w:cs="Times New Roman"/>
          <w:color w:val="000000" w:themeColor="text1"/>
          <w:sz w:val="24"/>
          <w:lang w:val="zh-CN"/>
          <w14:textFill>
            <w14:solidFill>
              <w14:schemeClr w14:val="tx1"/>
            </w14:solidFill>
          </w14:textFill>
        </w:rPr>
        <w:t>3.1 报价合理性说明：评标委员会认为投标人的报价明显低于其他通过符合性审查投标人的报价，有可能影响产品质量或者不能诚信履约的，应当要求其在评标现场合理的时间 内提供书面说明，必要时提交相关证明材料；投标人不能证明其报价合理性的，评标委员 应当将其作为无效投标处理。</w:t>
      </w:r>
    </w:p>
    <w:p>
      <w:pPr>
        <w:spacing w:line="520" w:lineRule="exact"/>
        <w:ind w:firstLine="480" w:firstLineChars="200"/>
        <w:jc w:val="left"/>
        <w:rPr>
          <w:rFonts w:hint="eastAsia" w:ascii="宋体" w:hAnsi="宋体" w:cs="Times New Roman"/>
          <w:color w:val="000000" w:themeColor="text1"/>
          <w:sz w:val="24"/>
          <w:lang w:val="zh-CN"/>
          <w14:textFill>
            <w14:solidFill>
              <w14:schemeClr w14:val="tx1"/>
            </w14:solidFill>
          </w14:textFill>
        </w:rPr>
      </w:pPr>
      <w:r>
        <w:rPr>
          <w:rFonts w:hint="eastAsia" w:ascii="宋体" w:hAnsi="宋体" w:cs="Times New Roman"/>
          <w:color w:val="000000" w:themeColor="text1"/>
          <w:sz w:val="24"/>
          <w:lang w:val="zh-CN"/>
          <w14:textFill>
            <w14:solidFill>
              <w14:schemeClr w14:val="tx1"/>
            </w14:solidFill>
          </w14:textFill>
        </w:rPr>
        <w:t>3.2小型和微型企业、监狱企业、残疾人福利性单位价格扣除：</w:t>
      </w:r>
    </w:p>
    <w:p>
      <w:pPr>
        <w:spacing w:line="520" w:lineRule="exact"/>
        <w:ind w:firstLine="480" w:firstLineChars="200"/>
        <w:jc w:val="left"/>
        <w:rPr>
          <w:rFonts w:hint="eastAsia" w:ascii="宋体" w:hAnsi="宋体" w:cs="Times New Roman"/>
          <w:color w:val="000000" w:themeColor="text1"/>
          <w:sz w:val="24"/>
          <w:lang w:val="zh-CN"/>
          <w14:textFill>
            <w14:solidFill>
              <w14:schemeClr w14:val="tx1"/>
            </w14:solidFill>
          </w14:textFill>
        </w:rPr>
      </w:pPr>
      <w:r>
        <w:rPr>
          <w:rFonts w:hint="eastAsia" w:ascii="宋体" w:hAnsi="宋体" w:cs="Times New Roman"/>
          <w:color w:val="000000" w:themeColor="text1"/>
          <w:sz w:val="24"/>
          <w:lang w:val="zh-CN"/>
          <w14:textFill>
            <w14:solidFill>
              <w14:schemeClr w14:val="tx1"/>
            </w14:solidFill>
          </w14:textFill>
        </w:rPr>
        <w:t>非专门面向中小企业、监狱企业或残疾人福利性单位采购项目价格评议：</w:t>
      </w:r>
    </w:p>
    <w:p>
      <w:pPr>
        <w:spacing w:line="520" w:lineRule="exact"/>
        <w:ind w:firstLine="480" w:firstLineChars="200"/>
        <w:jc w:val="left"/>
        <w:rPr>
          <w:rFonts w:hint="eastAsia" w:ascii="宋体" w:hAnsi="宋体" w:cs="Times New Roman"/>
          <w:color w:val="000000" w:themeColor="text1"/>
          <w:sz w:val="24"/>
          <w:lang w:val="zh-CN"/>
          <w14:textFill>
            <w14:solidFill>
              <w14:schemeClr w14:val="tx1"/>
            </w14:solidFill>
          </w14:textFill>
        </w:rPr>
      </w:pPr>
      <w:r>
        <w:rPr>
          <w:rFonts w:hint="eastAsia" w:ascii="宋体" w:hAnsi="宋体" w:cs="Times New Roman"/>
          <w:color w:val="000000" w:themeColor="text1"/>
          <w:sz w:val="24"/>
          <w:lang w:val="zh-CN"/>
          <w14:textFill>
            <w14:solidFill>
              <w14:schemeClr w14:val="tx1"/>
            </w14:solidFill>
          </w14:textFill>
        </w:rPr>
        <w:t>3.2.1小型和微型企业、监狱企业或残疾人福利性单位参加非专门面向中小企业、监狱企业或残疾人福利性单位采购项目，提供本企业制造的货物、承担的工程或者服务，或者提供其他小型和微型企业、监狱企业或残疾人福利性单位制造的货物，给予《供应商须知》确定比例进行价格扣除，用扣除后的价格参与评审。本项所称货物不包括使用大型企业注册商标的货物、使用非残疾人福利性单位注册商标的货物或非监狱企业生产的货物。</w:t>
      </w:r>
    </w:p>
    <w:p>
      <w:pPr>
        <w:spacing w:line="520" w:lineRule="exact"/>
        <w:ind w:firstLine="480" w:firstLineChars="200"/>
        <w:jc w:val="left"/>
        <w:rPr>
          <w:rFonts w:hint="eastAsia" w:ascii="宋体" w:hAnsi="宋体" w:cs="Times New Roman"/>
          <w:color w:val="000000" w:themeColor="text1"/>
          <w:sz w:val="24"/>
          <w:lang w:val="zh-CN"/>
          <w14:textFill>
            <w14:solidFill>
              <w14:schemeClr w14:val="tx1"/>
            </w14:solidFill>
          </w14:textFill>
        </w:rPr>
      </w:pPr>
      <w:r>
        <w:rPr>
          <w:rFonts w:hint="eastAsia" w:ascii="宋体" w:hAnsi="宋体" w:cs="Times New Roman"/>
          <w:color w:val="000000" w:themeColor="text1"/>
          <w:sz w:val="24"/>
          <w:lang w:val="zh-CN"/>
          <w14:textFill>
            <w14:solidFill>
              <w14:schemeClr w14:val="tx1"/>
            </w14:solidFill>
          </w14:textFill>
        </w:rPr>
        <w:t xml:space="preserve"> 3.2.2.提供本企业制造的货物、承担的工程或者服务的供应商，应出具《中小企业声明函》、《残疾人福利性单位声明函》或属于监狱企业的证明文件等。</w:t>
      </w:r>
    </w:p>
    <w:p>
      <w:pPr>
        <w:spacing w:line="520" w:lineRule="exact"/>
        <w:ind w:firstLine="480" w:firstLineChars="200"/>
        <w:jc w:val="left"/>
        <w:rPr>
          <w:rFonts w:hint="eastAsia" w:ascii="宋体" w:hAnsi="宋体" w:cs="Times New Roman"/>
          <w:color w:val="000000" w:themeColor="text1"/>
          <w:sz w:val="24"/>
          <w:lang w:val="zh-CN"/>
          <w14:textFill>
            <w14:solidFill>
              <w14:schemeClr w14:val="tx1"/>
            </w14:solidFill>
          </w14:textFill>
        </w:rPr>
      </w:pPr>
      <w:r>
        <w:rPr>
          <w:rFonts w:hint="eastAsia" w:ascii="宋体" w:hAnsi="宋体" w:cs="Times New Roman"/>
          <w:color w:val="000000" w:themeColor="text1"/>
          <w:sz w:val="24"/>
          <w:lang w:val="zh-CN"/>
          <w14:textFill>
            <w14:solidFill>
              <w14:schemeClr w14:val="tx1"/>
            </w14:solidFill>
          </w14:textFill>
        </w:rPr>
        <w:t xml:space="preserve"> 3.2.3.提供其他小型和微型企业、监狱企业或残疾人福利性单位制造的货物，还应出具所提供产品制造企业的《中小企业声明函》、《残疾人福利性单位声明函》或属于监狱企业的证明文件等，否则不给予价格扣除。</w:t>
      </w:r>
    </w:p>
    <w:p>
      <w:pPr>
        <w:spacing w:line="520" w:lineRule="exact"/>
        <w:ind w:firstLine="480" w:firstLineChars="200"/>
        <w:jc w:val="left"/>
        <w:rPr>
          <w:rFonts w:hint="eastAsia" w:ascii="宋体" w:hAnsi="宋体" w:cs="Times New Roman"/>
          <w:color w:val="000000" w:themeColor="text1"/>
          <w:sz w:val="24"/>
          <w:lang w:val="zh-CN"/>
          <w14:textFill>
            <w14:solidFill>
              <w14:schemeClr w14:val="tx1"/>
            </w14:solidFill>
          </w14:textFill>
        </w:rPr>
      </w:pPr>
      <w:r>
        <w:rPr>
          <w:rFonts w:hint="eastAsia" w:ascii="宋体" w:hAnsi="宋体" w:cs="Times New Roman"/>
          <w:color w:val="000000" w:themeColor="text1"/>
          <w:sz w:val="24"/>
          <w:lang w:val="zh-CN"/>
          <w14:textFill>
            <w14:solidFill>
              <w14:schemeClr w14:val="tx1"/>
            </w14:solidFill>
          </w14:textFill>
        </w:rPr>
        <w:t xml:space="preserve"> 3.2.4.对小型、微型企业与大中型企业和其他自然人、法人或者其他组织组成联合体共同参加非专门面向中小企业的政府采购活动，联合协议中小型、微型企业的协议合同金额占协议合同总金额30%以上的，给予联合体《供应商须知》确定比例进行价格扣除。联合体各方均为小型、微型企业的，给予联合体按《供应商须知》确定比例进行价格扣除。</w:t>
      </w:r>
    </w:p>
    <w:p>
      <w:pPr>
        <w:spacing w:line="520" w:lineRule="exact"/>
        <w:ind w:firstLine="480" w:firstLineChars="200"/>
        <w:jc w:val="left"/>
        <w:rPr>
          <w:rFonts w:hint="eastAsia" w:ascii="宋体" w:hAnsi="宋体" w:cs="Times New Roman"/>
          <w:color w:val="000000" w:themeColor="text1"/>
          <w:sz w:val="24"/>
          <w:lang w:val="zh-CN"/>
          <w14:textFill>
            <w14:solidFill>
              <w14:schemeClr w14:val="tx1"/>
            </w14:solidFill>
          </w14:textFill>
        </w:rPr>
      </w:pPr>
      <w:r>
        <w:rPr>
          <w:rFonts w:hint="eastAsia" w:ascii="宋体" w:hAnsi="宋体" w:cs="Times New Roman"/>
          <w:color w:val="000000" w:themeColor="text1"/>
          <w:sz w:val="24"/>
          <w:lang w:val="zh-CN"/>
          <w14:textFill>
            <w14:solidFill>
              <w14:schemeClr w14:val="tx1"/>
            </w14:solidFill>
          </w14:textFill>
        </w:rPr>
        <w:t xml:space="preserve"> 3.2.5.对于未按规定提供《中小企业声明函》、《残疾人福利性单位声明函》或属于监狱企业的证明文件等，或声明函内容不能说明所提供产品、承担的工程或者服务的企业属于小型和微型企业、监狱企业或残疾人福利性单位的，不给予价格扣除。残疾人福利性单位属于小型、微型企业的，不重复享受政策。</w:t>
      </w:r>
    </w:p>
    <w:p>
      <w:pPr>
        <w:spacing w:line="520" w:lineRule="exact"/>
        <w:ind w:firstLine="480" w:firstLineChars="200"/>
        <w:jc w:val="left"/>
        <w:rPr>
          <w:rFonts w:hint="eastAsia" w:ascii="宋体" w:hAnsi="宋体" w:cs="Times New Roman"/>
          <w:color w:val="000000" w:themeColor="text1"/>
          <w:sz w:val="24"/>
          <w:lang w:val="zh-CN"/>
          <w14:textFill>
            <w14:solidFill>
              <w14:schemeClr w14:val="tx1"/>
            </w14:solidFill>
          </w14:textFill>
        </w:rPr>
      </w:pPr>
      <w:r>
        <w:rPr>
          <w:rFonts w:hint="eastAsia" w:ascii="宋体" w:hAnsi="宋体" w:cs="Times New Roman"/>
          <w:color w:val="000000" w:themeColor="text1"/>
          <w:sz w:val="24"/>
          <w:lang w:val="zh-CN"/>
          <w14:textFill>
            <w14:solidFill>
              <w14:schemeClr w14:val="tx1"/>
            </w14:solidFill>
          </w14:textFill>
        </w:rPr>
        <w:t>4.计分办法</w:t>
      </w:r>
    </w:p>
    <w:p>
      <w:pPr>
        <w:spacing w:line="520" w:lineRule="exact"/>
        <w:ind w:firstLine="480" w:firstLineChars="200"/>
        <w:jc w:val="left"/>
        <w:rPr>
          <w:rFonts w:hint="eastAsia" w:ascii="宋体" w:hAnsi="宋体" w:cs="Times New Roman"/>
          <w:color w:val="000000" w:themeColor="text1"/>
          <w:sz w:val="24"/>
          <w:lang w:val="zh-CN"/>
          <w14:textFill>
            <w14:solidFill>
              <w14:schemeClr w14:val="tx1"/>
            </w14:solidFill>
          </w14:textFill>
        </w:rPr>
      </w:pPr>
      <w:r>
        <w:rPr>
          <w:rFonts w:hint="eastAsia" w:ascii="宋体" w:hAnsi="宋体" w:cs="Times New Roman"/>
          <w:color w:val="000000" w:themeColor="text1"/>
          <w:sz w:val="24"/>
          <w:lang w:val="en-US" w:eastAsia="zh-CN"/>
          <w14:textFill>
            <w14:solidFill>
              <w14:schemeClr w14:val="tx1"/>
            </w14:solidFill>
          </w14:textFill>
        </w:rPr>
        <w:t>4</w:t>
      </w:r>
      <w:r>
        <w:rPr>
          <w:rFonts w:hint="eastAsia" w:ascii="宋体" w:hAnsi="宋体" w:cs="Times New Roman"/>
          <w:color w:val="000000" w:themeColor="text1"/>
          <w:sz w:val="24"/>
          <w:lang w:val="zh-CN"/>
          <w14:textFill>
            <w14:solidFill>
              <w14:schemeClr w14:val="tx1"/>
            </w14:solidFill>
          </w14:textFill>
        </w:rPr>
        <w:t>.1 代理机构对各评委的总分进行复核。各项统计结果均精确到小数点后两位。</w:t>
      </w:r>
    </w:p>
    <w:p>
      <w:pPr>
        <w:spacing w:line="520" w:lineRule="exact"/>
        <w:ind w:firstLine="480" w:firstLineChars="200"/>
        <w:jc w:val="left"/>
        <w:rPr>
          <w:rFonts w:hint="eastAsia" w:ascii="宋体" w:hAnsi="宋体" w:cs="Times New Roman"/>
          <w:color w:val="000000" w:themeColor="text1"/>
          <w:sz w:val="24"/>
          <w:lang w:val="zh-CN"/>
          <w14:textFill>
            <w14:solidFill>
              <w14:schemeClr w14:val="tx1"/>
            </w14:solidFill>
          </w14:textFill>
        </w:rPr>
      </w:pPr>
      <w:r>
        <w:rPr>
          <w:rFonts w:hint="eastAsia" w:ascii="宋体" w:hAnsi="宋体" w:cs="Times New Roman"/>
          <w:color w:val="000000" w:themeColor="text1"/>
          <w:sz w:val="24"/>
          <w:lang w:val="en-US" w:eastAsia="zh-CN"/>
          <w14:textFill>
            <w14:solidFill>
              <w14:schemeClr w14:val="tx1"/>
            </w14:solidFill>
          </w14:textFill>
        </w:rPr>
        <w:t>4</w:t>
      </w:r>
      <w:r>
        <w:rPr>
          <w:rFonts w:hint="eastAsia" w:ascii="宋体" w:hAnsi="宋体" w:cs="Times New Roman"/>
          <w:color w:val="000000" w:themeColor="text1"/>
          <w:sz w:val="24"/>
          <w:lang w:val="zh-CN"/>
          <w14:textFill>
            <w14:solidFill>
              <w14:schemeClr w14:val="tx1"/>
            </w14:solidFill>
          </w14:textFill>
        </w:rPr>
        <w:t>.2 各投标人的最终得分为评委所评定分数的算术平均值。</w:t>
      </w:r>
    </w:p>
    <w:p>
      <w:pPr>
        <w:spacing w:line="520" w:lineRule="exact"/>
        <w:ind w:firstLine="480" w:firstLineChars="200"/>
        <w:jc w:val="left"/>
        <w:rPr>
          <w:rFonts w:hint="eastAsia" w:ascii="宋体" w:hAnsi="宋体" w:cs="Times New Roman"/>
          <w:color w:val="000000" w:themeColor="text1"/>
          <w:sz w:val="24"/>
          <w:lang w:val="zh-CN"/>
          <w14:textFill>
            <w14:solidFill>
              <w14:schemeClr w14:val="tx1"/>
            </w14:solidFill>
          </w14:textFill>
        </w:rPr>
      </w:pPr>
      <w:r>
        <w:rPr>
          <w:rFonts w:hint="eastAsia" w:ascii="宋体" w:hAnsi="宋体" w:cs="Times New Roman"/>
          <w:color w:val="000000" w:themeColor="text1"/>
          <w:sz w:val="24"/>
          <w:lang w:val="zh-CN"/>
          <w14:textFill>
            <w14:solidFill>
              <w14:schemeClr w14:val="tx1"/>
            </w14:solidFill>
          </w14:textFill>
        </w:rPr>
        <w:t>（四）推荐中标候选人名单或确定中标人</w:t>
      </w:r>
    </w:p>
    <w:p>
      <w:pPr>
        <w:spacing w:line="520" w:lineRule="exact"/>
        <w:ind w:firstLine="480" w:firstLineChars="200"/>
        <w:jc w:val="left"/>
        <w:rPr>
          <w:rFonts w:hint="eastAsia" w:ascii="宋体" w:hAnsi="宋体" w:cs="Times New Roman"/>
          <w:color w:val="000000" w:themeColor="text1"/>
          <w:sz w:val="24"/>
          <w:lang w:val="zh-CN"/>
          <w14:textFill>
            <w14:solidFill>
              <w14:schemeClr w14:val="tx1"/>
            </w14:solidFill>
          </w14:textFill>
        </w:rPr>
      </w:pPr>
      <w:r>
        <w:rPr>
          <w:rFonts w:hint="eastAsia" w:ascii="宋体" w:hAnsi="宋体" w:cs="Times New Roman"/>
          <w:color w:val="000000" w:themeColor="text1"/>
          <w:sz w:val="24"/>
          <w:lang w:val="zh-CN"/>
          <w14:textFill>
            <w14:solidFill>
              <w14:schemeClr w14:val="tx1"/>
            </w14:solidFill>
          </w14:textFill>
        </w:rPr>
        <w:t>1.评标委员会按照招标文件确定的评标方法、程序及标准，对投标文件进行评审。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520" w:lineRule="exact"/>
        <w:ind w:firstLine="480" w:firstLineChars="200"/>
        <w:jc w:val="left"/>
        <w:rPr>
          <w:rFonts w:hint="eastAsia" w:ascii="宋体" w:hAnsi="宋体" w:cs="Times New Roman"/>
          <w:color w:val="000000" w:themeColor="text1"/>
          <w:sz w:val="24"/>
          <w:lang w:val="zh-CN"/>
          <w14:textFill>
            <w14:solidFill>
              <w14:schemeClr w14:val="tx1"/>
            </w14:solidFill>
          </w14:textFill>
        </w:rPr>
      </w:pPr>
      <w:r>
        <w:rPr>
          <w:rFonts w:hint="eastAsia" w:ascii="宋体" w:hAnsi="宋体" w:cs="Times New Roman"/>
          <w:color w:val="000000" w:themeColor="text1"/>
          <w:sz w:val="24"/>
          <w:lang w:val="zh-CN"/>
          <w14:textFill>
            <w14:solidFill>
              <w14:schemeClr w14:val="tx1"/>
            </w14:solidFill>
          </w14:textFill>
        </w:rPr>
        <w:t>2.评标委员会依据评标结果，按各投标人的评审后得分由高到低的顺序向采购人推荐 得分前三名的进入中标候选人名单，并形成书面的评标报告。</w:t>
      </w:r>
    </w:p>
    <w:p>
      <w:pPr>
        <w:spacing w:line="520" w:lineRule="exact"/>
        <w:ind w:firstLine="480" w:firstLineChars="200"/>
        <w:jc w:val="left"/>
        <w:rPr>
          <w:rFonts w:hint="eastAsia" w:ascii="宋体" w:hAnsi="宋体" w:cs="Times New Roman"/>
          <w:color w:val="000000" w:themeColor="text1"/>
          <w:sz w:val="24"/>
          <w:lang w:val="zh-CN"/>
          <w14:textFill>
            <w14:solidFill>
              <w14:schemeClr w14:val="tx1"/>
            </w14:solidFill>
          </w14:textFill>
        </w:rPr>
      </w:pPr>
      <w:r>
        <w:rPr>
          <w:rFonts w:hint="eastAsia" w:ascii="宋体" w:hAnsi="宋体" w:cs="Times New Roman"/>
          <w:color w:val="000000" w:themeColor="text1"/>
          <w:sz w:val="24"/>
          <w:lang w:val="zh-CN"/>
          <w14:textFill>
            <w14:solidFill>
              <w14:schemeClr w14:val="tx1"/>
            </w14:solidFill>
          </w14:textFill>
        </w:rPr>
        <w:t>3.中标候选人并列的，由采购人确定或者采购人委托评标委员会以投票方式确定中标 人。</w:t>
      </w:r>
    </w:p>
    <w:p>
      <w:pPr>
        <w:spacing w:line="520" w:lineRule="exact"/>
        <w:ind w:firstLine="480" w:firstLineChars="200"/>
        <w:jc w:val="left"/>
        <w:rPr>
          <w:rFonts w:hint="eastAsia" w:ascii="宋体" w:hAnsi="宋体" w:cs="Times New Roman"/>
          <w:color w:val="000000" w:themeColor="text1"/>
          <w:sz w:val="24"/>
          <w:lang w:val="zh-CN"/>
          <w14:textFill>
            <w14:solidFill>
              <w14:schemeClr w14:val="tx1"/>
            </w14:solidFill>
          </w14:textFill>
        </w:rPr>
      </w:pPr>
      <w:r>
        <w:rPr>
          <w:rFonts w:hint="eastAsia" w:ascii="宋体" w:hAnsi="宋体" w:cs="Times New Roman"/>
          <w:color w:val="000000" w:themeColor="text1"/>
          <w:sz w:val="24"/>
          <w:lang w:val="zh-CN"/>
          <w14:textFill>
            <w14:solidFill>
              <w14:schemeClr w14:val="tx1"/>
            </w14:solidFill>
          </w14:textFill>
        </w:rPr>
        <w:t>4.评标委员会应当在评标报告上签字，对自己的评审意见承担法律责任。对评标报告 有异议的，应当在评标报告上签署不同意见，并说明理由，否则视为同意评标报告。</w:t>
      </w:r>
    </w:p>
    <w:p>
      <w:pPr>
        <w:spacing w:line="520" w:lineRule="exact"/>
        <w:ind w:firstLine="480" w:firstLineChars="200"/>
        <w:jc w:val="left"/>
        <w:rPr>
          <w:rFonts w:hint="eastAsia" w:ascii="宋体" w:hAnsi="宋体" w:cs="Times New Roman"/>
          <w:color w:val="000000" w:themeColor="text1"/>
          <w:sz w:val="24"/>
          <w:lang w:val="zh-CN"/>
          <w14:textFill>
            <w14:solidFill>
              <w14:schemeClr w14:val="tx1"/>
            </w14:solidFill>
          </w14:textFill>
        </w:rPr>
      </w:pPr>
      <w:r>
        <w:rPr>
          <w:rFonts w:hint="eastAsia" w:ascii="宋体" w:hAnsi="宋体" w:cs="Times New Roman"/>
          <w:color w:val="000000" w:themeColor="text1"/>
          <w:sz w:val="24"/>
          <w:lang w:val="zh-CN"/>
          <w14:textFill>
            <w14:solidFill>
              <w14:schemeClr w14:val="tx1"/>
            </w14:solidFill>
          </w14:textFill>
        </w:rPr>
        <w:t>5.中标人的数量有其他规定的，应在此处明确方法、中标比例等。</w:t>
      </w:r>
    </w:p>
    <w:p>
      <w:pPr>
        <w:spacing w:line="520" w:lineRule="exact"/>
        <w:ind w:firstLine="480" w:firstLineChars="200"/>
        <w:jc w:val="left"/>
        <w:rPr>
          <w:rFonts w:hint="eastAsia" w:ascii="宋体" w:hAnsi="宋体" w:cs="Times New Roman"/>
          <w:color w:val="000000" w:themeColor="text1"/>
          <w:sz w:val="24"/>
          <w:lang w:val="zh-CN"/>
          <w14:textFill>
            <w14:solidFill>
              <w14:schemeClr w14:val="tx1"/>
            </w14:solidFill>
          </w14:textFill>
        </w:rPr>
      </w:pPr>
    </w:p>
    <w:p>
      <w:pPr>
        <w:spacing w:line="520" w:lineRule="exact"/>
        <w:ind w:firstLine="480" w:firstLineChars="200"/>
        <w:jc w:val="left"/>
        <w:rPr>
          <w:rFonts w:hint="eastAsia" w:ascii="宋体" w:hAnsi="宋体" w:cs="Times New Roman"/>
          <w:color w:val="000000" w:themeColor="text1"/>
          <w:sz w:val="24"/>
          <w:lang w:val="zh-CN"/>
          <w14:textFill>
            <w14:solidFill>
              <w14:schemeClr w14:val="tx1"/>
            </w14:solidFill>
          </w14:textFill>
        </w:rPr>
      </w:pPr>
    </w:p>
    <w:p>
      <w:pPr>
        <w:spacing w:line="520" w:lineRule="exact"/>
        <w:ind w:firstLine="480" w:firstLineChars="200"/>
        <w:jc w:val="left"/>
        <w:rPr>
          <w:rFonts w:hint="eastAsia" w:ascii="宋体" w:hAnsi="宋体" w:cs="Times New Roman"/>
          <w:color w:val="000000" w:themeColor="text1"/>
          <w:sz w:val="24"/>
          <w:lang w:val="zh-CN"/>
          <w14:textFill>
            <w14:solidFill>
              <w14:schemeClr w14:val="tx1"/>
            </w14:solidFill>
          </w14:textFill>
        </w:rPr>
      </w:pPr>
    </w:p>
    <w:p>
      <w:pPr>
        <w:spacing w:line="520" w:lineRule="exact"/>
        <w:ind w:firstLine="480" w:firstLineChars="200"/>
        <w:jc w:val="left"/>
        <w:rPr>
          <w:rFonts w:hint="eastAsia" w:ascii="宋体" w:hAnsi="宋体" w:cs="Times New Roman"/>
          <w:color w:val="000000" w:themeColor="text1"/>
          <w:sz w:val="24"/>
          <w:lang w:val="zh-CN"/>
          <w14:textFill>
            <w14:solidFill>
              <w14:schemeClr w14:val="tx1"/>
            </w14:solidFill>
          </w14:textFill>
        </w:rPr>
      </w:pPr>
    </w:p>
    <w:p>
      <w:pPr>
        <w:spacing w:line="520" w:lineRule="exact"/>
        <w:ind w:firstLine="480" w:firstLineChars="200"/>
        <w:jc w:val="left"/>
        <w:rPr>
          <w:rFonts w:hint="eastAsia" w:ascii="宋体" w:hAnsi="宋体" w:cs="Times New Roman"/>
          <w:color w:val="000000" w:themeColor="text1"/>
          <w:sz w:val="24"/>
          <w:lang w:val="zh-CN"/>
          <w14:textFill>
            <w14:solidFill>
              <w14:schemeClr w14:val="tx1"/>
            </w14:solidFill>
          </w14:textFill>
        </w:rPr>
      </w:pPr>
    </w:p>
    <w:p>
      <w:pPr>
        <w:spacing w:line="520" w:lineRule="exact"/>
        <w:ind w:firstLine="480" w:firstLineChars="200"/>
        <w:jc w:val="left"/>
        <w:rPr>
          <w:rFonts w:hint="eastAsia" w:ascii="宋体" w:hAnsi="宋体" w:cs="Times New Roman"/>
          <w:color w:val="000000" w:themeColor="text1"/>
          <w:sz w:val="24"/>
          <w:lang w:val="zh-CN"/>
          <w14:textFill>
            <w14:solidFill>
              <w14:schemeClr w14:val="tx1"/>
            </w14:solidFill>
          </w14:textFill>
        </w:rPr>
      </w:pPr>
    </w:p>
    <w:p>
      <w:pPr>
        <w:spacing w:line="520" w:lineRule="exact"/>
        <w:ind w:firstLine="480" w:firstLineChars="200"/>
        <w:jc w:val="left"/>
        <w:rPr>
          <w:rFonts w:hint="eastAsia" w:ascii="宋体" w:hAnsi="宋体" w:cs="Times New Roman"/>
          <w:color w:val="000000" w:themeColor="text1"/>
          <w:sz w:val="24"/>
          <w:lang w:val="zh-CN"/>
          <w14:textFill>
            <w14:solidFill>
              <w14:schemeClr w14:val="tx1"/>
            </w14:solidFill>
          </w14:textFill>
        </w:rPr>
      </w:pPr>
    </w:p>
    <w:p>
      <w:pPr>
        <w:spacing w:line="520" w:lineRule="exact"/>
        <w:ind w:firstLine="480" w:firstLineChars="200"/>
        <w:jc w:val="left"/>
        <w:rPr>
          <w:rFonts w:hint="eastAsia" w:ascii="宋体" w:hAnsi="宋体" w:cs="Times New Roman"/>
          <w:color w:val="000000" w:themeColor="text1"/>
          <w:sz w:val="24"/>
          <w:lang w:val="zh-CN"/>
          <w14:textFill>
            <w14:solidFill>
              <w14:schemeClr w14:val="tx1"/>
            </w14:solidFill>
          </w14:textFill>
        </w:rPr>
      </w:pPr>
    </w:p>
    <w:p>
      <w:pPr>
        <w:spacing w:line="520" w:lineRule="exact"/>
        <w:ind w:firstLine="480" w:firstLineChars="200"/>
        <w:jc w:val="left"/>
        <w:rPr>
          <w:rFonts w:hint="eastAsia" w:ascii="宋体" w:hAnsi="宋体" w:cs="Times New Roman"/>
          <w:color w:val="000000" w:themeColor="text1"/>
          <w:sz w:val="24"/>
          <w:lang w:val="zh-CN"/>
          <w14:textFill>
            <w14:solidFill>
              <w14:schemeClr w14:val="tx1"/>
            </w14:solidFill>
          </w14:textFill>
        </w:rPr>
      </w:pPr>
    </w:p>
    <w:p>
      <w:pPr>
        <w:spacing w:line="520" w:lineRule="exact"/>
        <w:ind w:firstLine="480" w:firstLineChars="200"/>
        <w:jc w:val="left"/>
        <w:rPr>
          <w:rFonts w:hint="eastAsia" w:ascii="宋体" w:hAnsi="宋体" w:cs="Times New Roman"/>
          <w:color w:val="000000" w:themeColor="text1"/>
          <w:sz w:val="24"/>
          <w:lang w:val="zh-CN"/>
          <w14:textFill>
            <w14:solidFill>
              <w14:schemeClr w14:val="tx1"/>
            </w14:solidFill>
          </w14:textFill>
        </w:rPr>
      </w:pPr>
    </w:p>
    <w:p>
      <w:pPr>
        <w:spacing w:line="520" w:lineRule="exact"/>
        <w:ind w:firstLine="480" w:firstLineChars="200"/>
        <w:jc w:val="left"/>
        <w:rPr>
          <w:rFonts w:hint="eastAsia" w:ascii="宋体" w:hAnsi="宋体" w:cs="Times New Roman"/>
          <w:color w:val="000000" w:themeColor="text1"/>
          <w:sz w:val="24"/>
          <w:lang w:val="zh-CN"/>
          <w14:textFill>
            <w14:solidFill>
              <w14:schemeClr w14:val="tx1"/>
            </w14:solidFill>
          </w14:textFill>
        </w:rPr>
      </w:pPr>
    </w:p>
    <w:p>
      <w:pPr>
        <w:spacing w:line="520" w:lineRule="exact"/>
        <w:ind w:firstLine="480" w:firstLineChars="200"/>
        <w:jc w:val="left"/>
        <w:rPr>
          <w:rFonts w:hint="eastAsia" w:ascii="宋体" w:hAnsi="宋体" w:cs="Times New Roman"/>
          <w:color w:val="000000" w:themeColor="text1"/>
          <w:sz w:val="24"/>
          <w:lang w:val="zh-CN"/>
          <w14:textFill>
            <w14:solidFill>
              <w14:schemeClr w14:val="tx1"/>
            </w14:solidFill>
          </w14:textFill>
        </w:rPr>
      </w:pPr>
    </w:p>
    <w:p>
      <w:pPr>
        <w:spacing w:line="520" w:lineRule="exact"/>
        <w:ind w:firstLine="480" w:firstLineChars="200"/>
        <w:jc w:val="left"/>
        <w:rPr>
          <w:rFonts w:hint="eastAsia" w:ascii="宋体" w:hAnsi="宋体" w:cs="Times New Roman"/>
          <w:color w:val="000000" w:themeColor="text1"/>
          <w:sz w:val="24"/>
          <w:lang w:val="zh-CN"/>
          <w14:textFill>
            <w14:solidFill>
              <w14:schemeClr w14:val="tx1"/>
            </w14:solidFill>
          </w14:textFill>
        </w:rPr>
      </w:pPr>
    </w:p>
    <w:p>
      <w:pPr>
        <w:spacing w:line="520" w:lineRule="exact"/>
        <w:jc w:val="left"/>
        <w:rPr>
          <w:rFonts w:hint="eastAsia" w:ascii="宋体" w:hAnsi="宋体" w:cs="Times New Roman"/>
          <w:color w:val="000000" w:themeColor="text1"/>
          <w:sz w:val="24"/>
          <w:lang w:val="zh-CN"/>
          <w14:textFill>
            <w14:solidFill>
              <w14:schemeClr w14:val="tx1"/>
            </w14:solidFill>
          </w14:textFill>
        </w:rPr>
        <w:sectPr>
          <w:headerReference r:id="rId10" w:type="default"/>
          <w:footerReference r:id="rId11" w:type="default"/>
          <w:pgSz w:w="11906" w:h="16840"/>
          <w:pgMar w:top="1000" w:right="880" w:bottom="800" w:left="880" w:header="0" w:footer="1162" w:gutter="0"/>
          <w:pgNumType w:fmt="decimal"/>
          <w:cols w:space="720" w:num="1"/>
          <w:docGrid w:linePitch="326" w:charSpace="0"/>
        </w:sectPr>
      </w:pPr>
    </w:p>
    <w:p>
      <w:pPr>
        <w:spacing w:line="520" w:lineRule="exact"/>
        <w:jc w:val="left"/>
        <w:rPr>
          <w:rFonts w:hint="eastAsia" w:ascii="宋体" w:hAnsi="宋体" w:cs="Times New Roman"/>
          <w:color w:val="000000" w:themeColor="text1"/>
          <w:sz w:val="24"/>
          <w:lang w:val="zh-CN" w:eastAsia="zh-CN"/>
          <w14:textFill>
            <w14:solidFill>
              <w14:schemeClr w14:val="tx1"/>
            </w14:solidFill>
          </w14:textFill>
        </w:rPr>
      </w:pPr>
      <w:r>
        <w:rPr>
          <w:rFonts w:hint="eastAsia" w:ascii="宋体" w:hAnsi="宋体" w:cs="Times New Roman"/>
          <w:color w:val="000000" w:themeColor="text1"/>
          <w:sz w:val="24"/>
          <w:lang w:val="zh-CN"/>
          <w14:textFill>
            <w14:solidFill>
              <w14:schemeClr w14:val="tx1"/>
            </w14:solidFill>
          </w14:textFill>
        </w:rPr>
        <w:t>（五）评审因素及评分标准</w:t>
      </w:r>
    </w:p>
    <w:p>
      <w:pPr>
        <w:spacing w:line="520" w:lineRule="exact"/>
        <w:ind w:firstLine="480" w:firstLineChars="200"/>
        <w:jc w:val="left"/>
        <w:rPr>
          <w:rFonts w:hint="eastAsia" w:ascii="宋体" w:hAnsi="宋体" w:cs="Times New Roman"/>
          <w:color w:val="000000" w:themeColor="text1"/>
          <w:sz w:val="24"/>
          <w:lang w:val="zh-CN"/>
          <w14:textFill>
            <w14:solidFill>
              <w14:schemeClr w14:val="tx1"/>
            </w14:solidFill>
          </w14:textFill>
        </w:rPr>
      </w:pPr>
      <w:r>
        <w:rPr>
          <w:rFonts w:hint="eastAsia" w:ascii="宋体" w:hAnsi="宋体" w:cs="Times New Roman"/>
          <w:color w:val="000000" w:themeColor="text1"/>
          <w:sz w:val="24"/>
          <w:lang w:val="zh-CN"/>
          <w14:textFill>
            <w14:solidFill>
              <w14:schemeClr w14:val="tx1"/>
            </w14:solidFill>
          </w14:textFill>
        </w:rPr>
        <w:t>1.价格评议（30 分）2.商务评议（</w:t>
      </w:r>
      <w:r>
        <w:rPr>
          <w:rFonts w:hint="eastAsia" w:ascii="宋体" w:hAnsi="宋体" w:cs="Times New Roman"/>
          <w:color w:val="000000" w:themeColor="text1"/>
          <w:sz w:val="24"/>
          <w:lang w:val="en-US" w:eastAsia="zh-CN"/>
          <w14:textFill>
            <w14:solidFill>
              <w14:schemeClr w14:val="tx1"/>
            </w14:solidFill>
          </w14:textFill>
        </w:rPr>
        <w:t>25</w:t>
      </w:r>
      <w:r>
        <w:rPr>
          <w:rFonts w:hint="eastAsia" w:ascii="宋体" w:hAnsi="宋体" w:cs="Times New Roman"/>
          <w:color w:val="000000" w:themeColor="text1"/>
          <w:sz w:val="24"/>
          <w:lang w:val="zh-CN"/>
          <w14:textFill>
            <w14:solidFill>
              <w14:schemeClr w14:val="tx1"/>
            </w14:solidFill>
          </w14:textFill>
        </w:rPr>
        <w:t>分）3.技术评议（</w:t>
      </w:r>
      <w:r>
        <w:rPr>
          <w:rFonts w:hint="eastAsia" w:ascii="宋体" w:hAnsi="宋体" w:cs="Times New Roman"/>
          <w:color w:val="000000" w:themeColor="text1"/>
          <w:sz w:val="24"/>
          <w:lang w:val="en-US" w:eastAsia="zh-CN"/>
          <w14:textFill>
            <w14:solidFill>
              <w14:schemeClr w14:val="tx1"/>
            </w14:solidFill>
          </w14:textFill>
        </w:rPr>
        <w:t>45</w:t>
      </w:r>
      <w:r>
        <w:rPr>
          <w:rFonts w:hint="eastAsia" w:ascii="宋体" w:hAnsi="宋体" w:cs="Times New Roman"/>
          <w:color w:val="000000" w:themeColor="text1"/>
          <w:sz w:val="24"/>
          <w:lang w:val="zh-CN"/>
          <w14:textFill>
            <w14:solidFill>
              <w14:schemeClr w14:val="tx1"/>
            </w14:solidFill>
          </w14:textFill>
        </w:rPr>
        <w:t>分）</w:t>
      </w:r>
    </w:p>
    <w:tbl>
      <w:tblPr>
        <w:tblStyle w:val="22"/>
        <w:tblW w:w="10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7"/>
        <w:gridCol w:w="1897"/>
        <w:gridCol w:w="996"/>
        <w:gridCol w:w="6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877" w:type="dxa"/>
            <w:vAlign w:val="center"/>
          </w:tcPr>
          <w:p>
            <w:pPr>
              <w:spacing w:line="520" w:lineRule="exact"/>
              <w:jc w:val="left"/>
              <w:rPr>
                <w:rFonts w:hint="eastAsia" w:ascii="宋体" w:hAnsi="宋体" w:cs="Times New Roman"/>
                <w:color w:val="000000" w:themeColor="text1"/>
                <w:sz w:val="24"/>
                <w:lang w:val="zh-CN"/>
                <w14:textFill>
                  <w14:solidFill>
                    <w14:schemeClr w14:val="tx1"/>
                  </w14:solidFill>
                </w14:textFill>
              </w:rPr>
            </w:pPr>
            <w:r>
              <w:rPr>
                <w:rFonts w:hint="eastAsia" w:ascii="宋体" w:hAnsi="宋体" w:cs="Times New Roman"/>
                <w:color w:val="000000" w:themeColor="text1"/>
                <w:sz w:val="24"/>
                <w:lang w:val="zh-CN"/>
                <w14:textFill>
                  <w14:solidFill>
                    <w14:schemeClr w14:val="tx1"/>
                  </w14:solidFill>
                </w14:textFill>
              </w:rPr>
              <w:t>项目</w:t>
            </w:r>
          </w:p>
        </w:tc>
        <w:tc>
          <w:tcPr>
            <w:tcW w:w="1897" w:type="dxa"/>
            <w:vAlign w:val="center"/>
          </w:tcPr>
          <w:p>
            <w:pPr>
              <w:spacing w:line="520" w:lineRule="exact"/>
              <w:ind w:firstLine="480" w:firstLineChars="200"/>
              <w:jc w:val="left"/>
              <w:rPr>
                <w:rFonts w:hint="eastAsia" w:ascii="宋体" w:hAnsi="宋体" w:cs="Times New Roman"/>
                <w:color w:val="000000" w:themeColor="text1"/>
                <w:sz w:val="24"/>
                <w:lang w:val="zh-CN"/>
                <w14:textFill>
                  <w14:solidFill>
                    <w14:schemeClr w14:val="tx1"/>
                  </w14:solidFill>
                </w14:textFill>
              </w:rPr>
            </w:pPr>
            <w:r>
              <w:rPr>
                <w:rFonts w:hint="eastAsia" w:ascii="宋体" w:hAnsi="宋体" w:cs="Times New Roman"/>
                <w:color w:val="000000" w:themeColor="text1"/>
                <w:sz w:val="24"/>
                <w:lang w:val="zh-CN"/>
                <w14:textFill>
                  <w14:solidFill>
                    <w14:schemeClr w14:val="tx1"/>
                  </w14:solidFill>
                </w14:textFill>
              </w:rPr>
              <w:t>评审分项</w:t>
            </w:r>
          </w:p>
        </w:tc>
        <w:tc>
          <w:tcPr>
            <w:tcW w:w="996" w:type="dxa"/>
            <w:vAlign w:val="center"/>
          </w:tcPr>
          <w:p>
            <w:pPr>
              <w:spacing w:line="520" w:lineRule="exact"/>
              <w:jc w:val="left"/>
              <w:rPr>
                <w:rFonts w:hint="eastAsia" w:ascii="宋体" w:hAnsi="宋体" w:cs="Times New Roman"/>
                <w:color w:val="000000" w:themeColor="text1"/>
                <w:sz w:val="24"/>
                <w:lang w:val="zh-CN"/>
                <w14:textFill>
                  <w14:solidFill>
                    <w14:schemeClr w14:val="tx1"/>
                  </w14:solidFill>
                </w14:textFill>
              </w:rPr>
            </w:pPr>
            <w:r>
              <w:rPr>
                <w:rFonts w:hint="eastAsia" w:ascii="宋体" w:hAnsi="宋体" w:cs="Times New Roman"/>
                <w:color w:val="000000" w:themeColor="text1"/>
                <w:sz w:val="24"/>
                <w:lang w:val="zh-CN"/>
                <w14:textFill>
                  <w14:solidFill>
                    <w14:schemeClr w14:val="tx1"/>
                  </w14:solidFill>
                </w14:textFill>
              </w:rPr>
              <w:t>满分</w:t>
            </w:r>
          </w:p>
        </w:tc>
        <w:tc>
          <w:tcPr>
            <w:tcW w:w="6301" w:type="dxa"/>
            <w:vAlign w:val="center"/>
          </w:tcPr>
          <w:p>
            <w:pPr>
              <w:spacing w:line="520" w:lineRule="exact"/>
              <w:ind w:firstLine="480" w:firstLineChars="200"/>
              <w:jc w:val="left"/>
              <w:rPr>
                <w:rFonts w:hint="eastAsia" w:ascii="宋体" w:hAnsi="宋体" w:cs="Times New Roman"/>
                <w:color w:val="000000" w:themeColor="text1"/>
                <w:sz w:val="24"/>
                <w:lang w:val="zh-CN"/>
                <w14:textFill>
                  <w14:solidFill>
                    <w14:schemeClr w14:val="tx1"/>
                  </w14:solidFill>
                </w14:textFill>
              </w:rPr>
            </w:pPr>
            <w:r>
              <w:rPr>
                <w:rFonts w:hint="eastAsia" w:ascii="宋体" w:hAnsi="宋体" w:cs="Times New Roman"/>
                <w:color w:val="000000" w:themeColor="text1"/>
                <w:sz w:val="24"/>
                <w:lang w:val="zh-CN"/>
                <w14:textFill>
                  <w14:solidFill>
                    <w14:schemeClr w14:val="tx1"/>
                  </w14:solidFill>
                </w14:textFill>
              </w:rPr>
              <w:t>评审内容及分值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8" w:hRule="atLeast"/>
          <w:jc w:val="center"/>
        </w:trPr>
        <w:tc>
          <w:tcPr>
            <w:tcW w:w="877" w:type="dxa"/>
            <w:vAlign w:val="center"/>
          </w:tcPr>
          <w:p>
            <w:pPr>
              <w:spacing w:line="240" w:lineRule="auto"/>
              <w:jc w:val="left"/>
              <w:rPr>
                <w:rFonts w:hint="eastAsia" w:ascii="宋体" w:hAnsi="宋体" w:cs="Times New Roman"/>
                <w:color w:val="000000" w:themeColor="text1"/>
                <w:sz w:val="24"/>
                <w:lang w:val="zh-CN"/>
                <w14:textFill>
                  <w14:solidFill>
                    <w14:schemeClr w14:val="tx1"/>
                  </w14:solidFill>
                </w14:textFill>
              </w:rPr>
            </w:pPr>
            <w:r>
              <w:rPr>
                <w:rFonts w:hint="eastAsia" w:ascii="宋体" w:hAnsi="宋体" w:cs="Times New Roman"/>
                <w:color w:val="000000" w:themeColor="text1"/>
                <w:sz w:val="24"/>
                <w:lang w:val="zh-CN"/>
                <w14:textFill>
                  <w14:solidFill>
                    <w14:schemeClr w14:val="tx1"/>
                  </w14:solidFill>
                </w14:textFill>
              </w:rPr>
              <w:t>价格</w:t>
            </w:r>
          </w:p>
          <w:p>
            <w:pPr>
              <w:spacing w:line="240" w:lineRule="auto"/>
              <w:jc w:val="left"/>
              <w:rPr>
                <w:rFonts w:hint="eastAsia" w:ascii="宋体" w:hAnsi="宋体" w:cs="Times New Roman"/>
                <w:color w:val="000000" w:themeColor="text1"/>
                <w:sz w:val="24"/>
                <w:lang w:val="zh-CN"/>
                <w14:textFill>
                  <w14:solidFill>
                    <w14:schemeClr w14:val="tx1"/>
                  </w14:solidFill>
                </w14:textFill>
              </w:rPr>
            </w:pPr>
            <w:r>
              <w:rPr>
                <w:rFonts w:hint="eastAsia" w:ascii="宋体" w:hAnsi="宋体" w:cs="Times New Roman"/>
                <w:color w:val="000000" w:themeColor="text1"/>
                <w:sz w:val="24"/>
                <w:lang w:val="zh-CN"/>
                <w14:textFill>
                  <w14:solidFill>
                    <w14:schemeClr w14:val="tx1"/>
                  </w14:solidFill>
                </w14:textFill>
              </w:rPr>
              <w:t>评议30分</w:t>
            </w:r>
          </w:p>
        </w:tc>
        <w:tc>
          <w:tcPr>
            <w:tcW w:w="1897" w:type="dxa"/>
            <w:vAlign w:val="center"/>
          </w:tcPr>
          <w:p>
            <w:pPr>
              <w:spacing w:line="520" w:lineRule="exact"/>
              <w:ind w:firstLine="480" w:firstLineChars="200"/>
              <w:jc w:val="left"/>
              <w:rPr>
                <w:rFonts w:hint="eastAsia" w:ascii="宋体" w:hAnsi="宋体" w:cs="Times New Roman"/>
                <w:color w:val="000000" w:themeColor="text1"/>
                <w:sz w:val="24"/>
                <w:lang w:val="zh-CN" w:eastAsia="zh-CN"/>
                <w14:textFill>
                  <w14:solidFill>
                    <w14:schemeClr w14:val="tx1"/>
                  </w14:solidFill>
                </w14:textFill>
              </w:rPr>
            </w:pPr>
            <w:r>
              <w:rPr>
                <w:rFonts w:hint="eastAsia" w:ascii="宋体" w:hAnsi="宋体" w:cs="Times New Roman"/>
                <w:color w:val="000000" w:themeColor="text1"/>
                <w:sz w:val="24"/>
                <w:lang w:val="en-US" w:eastAsia="zh-CN"/>
                <w14:textFill>
                  <w14:solidFill>
                    <w14:schemeClr w14:val="tx1"/>
                  </w14:solidFill>
                </w14:textFill>
              </w:rPr>
              <w:t>报价得分</w:t>
            </w:r>
          </w:p>
        </w:tc>
        <w:tc>
          <w:tcPr>
            <w:tcW w:w="996" w:type="dxa"/>
            <w:vAlign w:val="center"/>
          </w:tcPr>
          <w:p>
            <w:pPr>
              <w:spacing w:line="520" w:lineRule="exact"/>
              <w:jc w:val="center"/>
              <w:rPr>
                <w:rFonts w:hint="eastAsia" w:ascii="宋体" w:hAnsi="宋体" w:cs="Times New Roman"/>
                <w:color w:val="000000" w:themeColor="text1"/>
                <w:sz w:val="24"/>
                <w:lang w:val="zh-CN"/>
                <w14:textFill>
                  <w14:solidFill>
                    <w14:schemeClr w14:val="tx1"/>
                  </w14:solidFill>
                </w14:textFill>
              </w:rPr>
            </w:pPr>
            <w:r>
              <w:rPr>
                <w:rFonts w:hint="eastAsia" w:ascii="宋体" w:hAnsi="宋体" w:cs="Times New Roman"/>
                <w:color w:val="000000" w:themeColor="text1"/>
                <w:sz w:val="24"/>
                <w:lang w:val="zh-CN"/>
                <w14:textFill>
                  <w14:solidFill>
                    <w14:schemeClr w14:val="tx1"/>
                  </w14:solidFill>
                </w14:textFill>
              </w:rPr>
              <w:t>30分</w:t>
            </w:r>
          </w:p>
        </w:tc>
        <w:tc>
          <w:tcPr>
            <w:tcW w:w="6301" w:type="dxa"/>
            <w:vAlign w:val="center"/>
          </w:tcPr>
          <w:p>
            <w:pPr>
              <w:spacing w:line="240" w:lineRule="auto"/>
              <w:jc w:val="left"/>
              <w:rPr>
                <w:rFonts w:hint="eastAsia" w:ascii="宋体" w:hAnsi="宋体" w:cs="Times New Roman"/>
                <w:color w:val="000000" w:themeColor="text1"/>
                <w:sz w:val="24"/>
                <w:lang w:val="zh-CN"/>
                <w14:textFill>
                  <w14:solidFill>
                    <w14:schemeClr w14:val="tx1"/>
                  </w14:solidFill>
                </w14:textFill>
              </w:rPr>
            </w:pPr>
            <w:r>
              <w:rPr>
                <w:rFonts w:hint="eastAsia" w:ascii="宋体" w:hAnsi="宋体" w:cs="Times New Roman"/>
                <w:color w:val="000000" w:themeColor="text1"/>
                <w:sz w:val="24"/>
                <w:lang w:val="zh-CN"/>
                <w14:textFill>
                  <w14:solidFill>
                    <w14:schemeClr w14:val="tx1"/>
                  </w14:solidFill>
                </w14:textFill>
              </w:rPr>
              <w:t>满足招标文件要求且投标价</w:t>
            </w:r>
            <w:r>
              <w:rPr>
                <w:rFonts w:hint="eastAsia" w:ascii="宋体" w:hAnsi="宋体" w:cs="Times New Roman"/>
                <w:color w:val="000000" w:themeColor="text1"/>
                <w:sz w:val="24"/>
                <w:lang w:val="en-US" w:eastAsia="zh-CN"/>
                <w14:textFill>
                  <w14:solidFill>
                    <w14:schemeClr w14:val="tx1"/>
                  </w14:solidFill>
                </w14:textFill>
              </w:rPr>
              <w:t xml:space="preserve">           </w:t>
            </w:r>
            <w:r>
              <w:rPr>
                <w:rFonts w:hint="eastAsia" w:ascii="宋体" w:hAnsi="宋体" w:cs="Times New Roman"/>
                <w:color w:val="000000" w:themeColor="text1"/>
                <w:sz w:val="24"/>
                <w:lang w:val="zh-CN"/>
                <w14:textFill>
                  <w14:solidFill>
                    <w14:schemeClr w14:val="tx1"/>
                  </w14:solidFill>
                </w14:textFill>
              </w:rPr>
              <w:t>格最低的投标报价为评标基准价，其价格分为满分。其他投标人的价格分统一按照下列公式计算：投标报价得分=（评标基准价／投标报价)×30%×100。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5" w:hRule="atLeast"/>
          <w:jc w:val="center"/>
        </w:trPr>
        <w:tc>
          <w:tcPr>
            <w:tcW w:w="877" w:type="dxa"/>
            <w:vMerge w:val="restart"/>
            <w:vAlign w:val="center"/>
          </w:tcPr>
          <w:p>
            <w:pPr>
              <w:spacing w:line="240" w:lineRule="auto"/>
              <w:jc w:val="left"/>
              <w:rPr>
                <w:rFonts w:hint="default" w:ascii="宋体" w:hAnsi="宋体" w:eastAsia="宋体" w:cs="Times New Roman"/>
                <w:color w:val="000000" w:themeColor="text1"/>
                <w:sz w:val="24"/>
                <w:lang w:val="en-US" w:eastAsia="zh-CN"/>
                <w14:textFill>
                  <w14:solidFill>
                    <w14:schemeClr w14:val="tx1"/>
                  </w14:solidFill>
                </w14:textFill>
              </w:rPr>
            </w:pPr>
            <w:r>
              <w:rPr>
                <w:rFonts w:hint="eastAsia" w:ascii="宋体" w:hAnsi="宋体" w:cs="Times New Roman"/>
                <w:color w:val="000000" w:themeColor="text1"/>
                <w:sz w:val="24"/>
                <w:lang w:val="en-US" w:eastAsia="zh-CN"/>
                <w14:textFill>
                  <w14:solidFill>
                    <w14:schemeClr w14:val="tx1"/>
                  </w14:solidFill>
                </w14:textFill>
              </w:rPr>
              <w:t>商务评议25分</w:t>
            </w:r>
          </w:p>
        </w:tc>
        <w:tc>
          <w:tcPr>
            <w:tcW w:w="1897" w:type="dxa"/>
            <w:vAlign w:val="center"/>
          </w:tcPr>
          <w:p>
            <w:pPr>
              <w:spacing w:line="520" w:lineRule="exact"/>
              <w:ind w:firstLine="480" w:firstLineChars="200"/>
              <w:jc w:val="left"/>
              <w:rPr>
                <w:rFonts w:hint="eastAsia" w:ascii="宋体" w:hAnsi="宋体" w:cs="Times New Roman"/>
                <w:color w:val="000000" w:themeColor="text1"/>
                <w:sz w:val="24"/>
                <w:lang w:val="zh-CN"/>
                <w14:textFill>
                  <w14:solidFill>
                    <w14:schemeClr w14:val="tx1"/>
                  </w14:solidFill>
                </w14:textFill>
              </w:rPr>
            </w:pPr>
            <w:r>
              <w:rPr>
                <w:rFonts w:hint="eastAsia" w:ascii="宋体" w:hAnsi="宋体" w:cs="Times New Roman"/>
                <w:color w:val="000000" w:themeColor="text1"/>
                <w:sz w:val="24"/>
                <w:lang w:val="zh-CN"/>
                <w14:textFill>
                  <w14:solidFill>
                    <w14:schemeClr w14:val="tx1"/>
                  </w14:solidFill>
                </w14:textFill>
              </w:rPr>
              <w:t>类似业绩</w:t>
            </w:r>
          </w:p>
        </w:tc>
        <w:tc>
          <w:tcPr>
            <w:tcW w:w="996" w:type="dxa"/>
            <w:vAlign w:val="center"/>
          </w:tcPr>
          <w:p>
            <w:pPr>
              <w:spacing w:line="520" w:lineRule="exact"/>
              <w:jc w:val="center"/>
              <w:rPr>
                <w:rFonts w:hint="default" w:ascii="宋体" w:hAnsi="宋体" w:eastAsia="宋体" w:cs="Times New Roman"/>
                <w:color w:val="000000" w:themeColor="text1"/>
                <w:sz w:val="24"/>
                <w:lang w:val="en-US" w:eastAsia="zh-CN"/>
                <w14:textFill>
                  <w14:solidFill>
                    <w14:schemeClr w14:val="tx1"/>
                  </w14:solidFill>
                </w14:textFill>
              </w:rPr>
            </w:pPr>
            <w:r>
              <w:rPr>
                <w:rFonts w:hint="eastAsia" w:ascii="宋体" w:hAnsi="宋体" w:cs="Times New Roman"/>
                <w:color w:val="000000" w:themeColor="text1"/>
                <w:sz w:val="24"/>
                <w:lang w:val="en-US" w:eastAsia="zh-CN"/>
                <w14:textFill>
                  <w14:solidFill>
                    <w14:schemeClr w14:val="tx1"/>
                  </w14:solidFill>
                </w14:textFill>
              </w:rPr>
              <w:t>8分</w:t>
            </w:r>
          </w:p>
        </w:tc>
        <w:tc>
          <w:tcPr>
            <w:tcW w:w="6301" w:type="dxa"/>
            <w:vAlign w:val="center"/>
          </w:tcPr>
          <w:p>
            <w:pPr>
              <w:spacing w:line="240" w:lineRule="auto"/>
              <w:jc w:val="left"/>
              <w:rPr>
                <w:rFonts w:hint="eastAsia" w:ascii="宋体" w:hAnsi="宋体" w:cs="Times New Roman"/>
                <w:color w:val="000000" w:themeColor="text1"/>
                <w:sz w:val="24"/>
                <w:lang w:val="zh-CN"/>
                <w14:textFill>
                  <w14:solidFill>
                    <w14:schemeClr w14:val="tx1"/>
                  </w14:solidFill>
                </w14:textFill>
              </w:rPr>
            </w:pPr>
            <w:r>
              <w:rPr>
                <w:rFonts w:hint="eastAsia" w:ascii="宋体" w:hAnsi="宋体" w:cs="Times New Roman"/>
                <w:color w:val="000000" w:themeColor="text1"/>
                <w:sz w:val="24"/>
                <w:lang w:val="en-US" w:eastAsia="zh-CN"/>
                <w14:textFill>
                  <w14:solidFill>
                    <w14:schemeClr w14:val="tx1"/>
                  </w14:solidFill>
                </w14:textFill>
              </w:rPr>
              <w:t>提供近3年类似项目业绩，每提供一项得2分，最多得8分，未提供不得分。（提供中标通知书或合同复印件）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7" w:hRule="atLeast"/>
          <w:jc w:val="center"/>
        </w:trPr>
        <w:tc>
          <w:tcPr>
            <w:tcW w:w="877" w:type="dxa"/>
            <w:vMerge w:val="continue"/>
            <w:vAlign w:val="center"/>
          </w:tcPr>
          <w:p>
            <w:pPr>
              <w:spacing w:line="240" w:lineRule="auto"/>
              <w:ind w:firstLine="480" w:firstLineChars="200"/>
              <w:jc w:val="left"/>
              <w:rPr>
                <w:rFonts w:hint="eastAsia" w:ascii="宋体" w:hAnsi="宋体" w:cs="Times New Roman"/>
                <w:color w:val="000000" w:themeColor="text1"/>
                <w:sz w:val="24"/>
                <w:lang w:val="zh-CN"/>
                <w14:textFill>
                  <w14:solidFill>
                    <w14:schemeClr w14:val="tx1"/>
                  </w14:solidFill>
                </w14:textFill>
              </w:rPr>
            </w:pPr>
          </w:p>
        </w:tc>
        <w:tc>
          <w:tcPr>
            <w:tcW w:w="1897" w:type="dxa"/>
            <w:vAlign w:val="center"/>
          </w:tcPr>
          <w:p>
            <w:pPr>
              <w:spacing w:line="520" w:lineRule="exact"/>
              <w:jc w:val="center"/>
              <w:rPr>
                <w:rFonts w:hint="eastAsia" w:ascii="宋体" w:hAnsi="宋体" w:eastAsia="宋体" w:cs="Times New Roman"/>
                <w:color w:val="000000" w:themeColor="text1"/>
                <w:sz w:val="24"/>
                <w:lang w:val="en-US" w:eastAsia="zh-CN"/>
                <w14:textFill>
                  <w14:solidFill>
                    <w14:schemeClr w14:val="tx1"/>
                  </w14:solidFill>
                </w14:textFill>
              </w:rPr>
            </w:pPr>
            <w:r>
              <w:rPr>
                <w:rFonts w:hint="eastAsia" w:ascii="宋体" w:hAnsi="宋体" w:cs="Times New Roman"/>
                <w:color w:val="000000" w:themeColor="text1"/>
                <w:sz w:val="24"/>
                <w:lang w:val="zh-CN"/>
                <w14:textFill>
                  <w14:solidFill>
                    <w14:schemeClr w14:val="tx1"/>
                  </w14:solidFill>
                </w14:textFill>
              </w:rPr>
              <w:t>售后服务</w:t>
            </w:r>
            <w:r>
              <w:rPr>
                <w:rFonts w:hint="eastAsia" w:ascii="宋体" w:hAnsi="宋体" w:cs="Times New Roman"/>
                <w:color w:val="000000" w:themeColor="text1"/>
                <w:sz w:val="24"/>
                <w:lang w:val="en-US" w:eastAsia="zh-CN"/>
                <w14:textFill>
                  <w14:solidFill>
                    <w14:schemeClr w14:val="tx1"/>
                  </w14:solidFill>
                </w14:textFill>
              </w:rPr>
              <w:t>承诺</w:t>
            </w:r>
          </w:p>
        </w:tc>
        <w:tc>
          <w:tcPr>
            <w:tcW w:w="996" w:type="dxa"/>
            <w:vAlign w:val="center"/>
          </w:tcPr>
          <w:p>
            <w:pPr>
              <w:spacing w:line="520" w:lineRule="exact"/>
              <w:jc w:val="center"/>
              <w:rPr>
                <w:rFonts w:hint="default" w:ascii="宋体" w:hAnsi="宋体" w:eastAsia="宋体" w:cs="Times New Roman"/>
                <w:color w:val="000000" w:themeColor="text1"/>
                <w:sz w:val="24"/>
                <w:lang w:val="en-US" w:eastAsia="zh-CN"/>
                <w14:textFill>
                  <w14:solidFill>
                    <w14:schemeClr w14:val="tx1"/>
                  </w14:solidFill>
                </w14:textFill>
              </w:rPr>
            </w:pPr>
            <w:r>
              <w:rPr>
                <w:rFonts w:hint="eastAsia" w:ascii="宋体" w:hAnsi="宋体" w:cs="Times New Roman"/>
                <w:color w:val="000000" w:themeColor="text1"/>
                <w:sz w:val="24"/>
                <w:lang w:val="en-US" w:eastAsia="zh-CN"/>
                <w14:textFill>
                  <w14:solidFill>
                    <w14:schemeClr w14:val="tx1"/>
                  </w14:solidFill>
                </w14:textFill>
              </w:rPr>
              <w:t>11分</w:t>
            </w:r>
          </w:p>
        </w:tc>
        <w:tc>
          <w:tcPr>
            <w:tcW w:w="6301" w:type="dxa"/>
            <w:vAlign w:val="center"/>
          </w:tcPr>
          <w:p>
            <w:pPr>
              <w:spacing w:line="240" w:lineRule="auto"/>
              <w:jc w:val="left"/>
              <w:rPr>
                <w:rFonts w:hint="eastAsia" w:ascii="宋体" w:hAnsi="宋体" w:cs="Times New Roman"/>
                <w:color w:val="000000" w:themeColor="text1"/>
                <w:sz w:val="24"/>
                <w:lang w:val="en-US" w:eastAsia="zh-CN"/>
                <w14:textFill>
                  <w14:solidFill>
                    <w14:schemeClr w14:val="tx1"/>
                  </w14:solidFill>
                </w14:textFill>
              </w:rPr>
            </w:pPr>
            <w:r>
              <w:rPr>
                <w:rFonts w:hint="eastAsia" w:ascii="宋体" w:hAnsi="宋体" w:cs="Times New Roman"/>
                <w:color w:val="000000" w:themeColor="text1"/>
                <w:sz w:val="24"/>
                <w:lang w:val="en-US" w:eastAsia="zh-CN"/>
                <w14:textFill>
                  <w14:solidFill>
                    <w14:schemeClr w14:val="tx1"/>
                  </w14:solidFill>
                </w14:textFill>
              </w:rPr>
              <w:t>1.</w:t>
            </w:r>
            <w:r>
              <w:rPr>
                <w:rFonts w:hint="eastAsia" w:ascii="宋体" w:hAnsi="宋体" w:cs="Times New Roman"/>
                <w:color w:val="000000" w:themeColor="text1"/>
                <w:sz w:val="24"/>
                <w:lang w:val="zh-CN"/>
                <w14:textFill>
                  <w14:solidFill>
                    <w14:schemeClr w14:val="tx1"/>
                  </w14:solidFill>
                </w14:textFill>
              </w:rPr>
              <w:t>提供所投产品的售后服务承诺书</w:t>
            </w:r>
            <w:r>
              <w:rPr>
                <w:rFonts w:hint="eastAsia" w:ascii="宋体" w:hAnsi="宋体" w:cs="Times New Roman"/>
                <w:color w:val="000000" w:themeColor="text1"/>
                <w:sz w:val="24"/>
                <w:lang w:val="zh-CN" w:eastAsia="zh-CN"/>
                <w14:textFill>
                  <w14:solidFill>
                    <w14:schemeClr w14:val="tx1"/>
                  </w14:solidFill>
                </w14:textFill>
              </w:rPr>
              <w:t>且满足采购需求</w:t>
            </w:r>
            <w:r>
              <w:rPr>
                <w:rFonts w:hint="eastAsia" w:ascii="宋体" w:hAnsi="宋体" w:cs="Times New Roman"/>
                <w:color w:val="000000" w:themeColor="text1"/>
                <w:sz w:val="24"/>
                <w:lang w:val="zh-CN"/>
                <w14:textFill>
                  <w14:solidFill>
                    <w14:schemeClr w14:val="tx1"/>
                  </w14:solidFill>
                </w14:textFill>
              </w:rPr>
              <w:t>得</w:t>
            </w:r>
            <w:r>
              <w:rPr>
                <w:rFonts w:hint="eastAsia" w:ascii="宋体" w:hAnsi="宋体" w:cs="Times New Roman"/>
                <w:color w:val="000000" w:themeColor="text1"/>
                <w:sz w:val="24"/>
                <w:lang w:val="en-US" w:eastAsia="zh-CN"/>
                <w14:textFill>
                  <w14:solidFill>
                    <w14:schemeClr w14:val="tx1"/>
                  </w14:solidFill>
                </w14:textFill>
              </w:rPr>
              <w:t>2</w:t>
            </w:r>
            <w:r>
              <w:rPr>
                <w:rFonts w:hint="eastAsia" w:ascii="宋体" w:hAnsi="宋体" w:cs="Times New Roman"/>
                <w:color w:val="000000" w:themeColor="text1"/>
                <w:sz w:val="24"/>
                <w:lang w:val="zh-CN"/>
                <w14:textFill>
                  <w14:solidFill>
                    <w14:schemeClr w14:val="tx1"/>
                  </w14:solidFill>
                </w14:textFill>
              </w:rPr>
              <w:t>分，</w:t>
            </w:r>
            <w:r>
              <w:rPr>
                <w:rFonts w:hint="eastAsia" w:ascii="宋体" w:hAnsi="宋体" w:cs="Times New Roman"/>
                <w:color w:val="000000" w:themeColor="text1"/>
                <w:sz w:val="24"/>
                <w:lang w:val="en-US" w:eastAsia="zh-CN"/>
                <w14:textFill>
                  <w14:solidFill>
                    <w14:schemeClr w14:val="tx1"/>
                  </w14:solidFill>
                </w14:textFill>
              </w:rPr>
              <w:t>未提供或不满足</w:t>
            </w:r>
            <w:r>
              <w:rPr>
                <w:rFonts w:hint="eastAsia" w:ascii="宋体" w:hAnsi="宋体" w:cs="Times New Roman"/>
                <w:color w:val="000000" w:themeColor="text1"/>
                <w:sz w:val="24"/>
                <w:lang w:val="zh-CN"/>
                <w14:textFill>
                  <w14:solidFill>
                    <w14:schemeClr w14:val="tx1"/>
                  </w14:solidFill>
                </w14:textFill>
              </w:rPr>
              <w:t>不得分</w:t>
            </w:r>
            <w:r>
              <w:rPr>
                <w:rFonts w:hint="eastAsia" w:ascii="宋体" w:hAnsi="宋体" w:cs="Times New Roman"/>
                <w:color w:val="000000" w:themeColor="text1"/>
                <w:sz w:val="24"/>
                <w:lang w:val="zh-CN" w:eastAsia="zh-CN"/>
                <w14:textFill>
                  <w14:solidFill>
                    <w14:schemeClr w14:val="tx1"/>
                  </w14:solidFill>
                </w14:textFill>
              </w:rPr>
              <w:t>；</w:t>
            </w:r>
          </w:p>
          <w:p>
            <w:pPr>
              <w:spacing w:line="240" w:lineRule="auto"/>
              <w:jc w:val="left"/>
              <w:rPr>
                <w:rFonts w:hint="eastAsia" w:ascii="宋体" w:hAnsi="宋体" w:cs="Times New Roman"/>
                <w:color w:val="000000" w:themeColor="text1"/>
                <w:sz w:val="24"/>
                <w:lang w:val="zh-CN"/>
                <w14:textFill>
                  <w14:solidFill>
                    <w14:schemeClr w14:val="tx1"/>
                  </w14:solidFill>
                </w14:textFill>
              </w:rPr>
            </w:pPr>
            <w:r>
              <w:rPr>
                <w:rFonts w:hint="eastAsia" w:ascii="宋体" w:hAnsi="宋体" w:cs="Times New Roman"/>
                <w:color w:val="000000" w:themeColor="text1"/>
                <w:sz w:val="24"/>
                <w:lang w:val="en-US" w:eastAsia="zh-CN"/>
                <w14:textFill>
                  <w14:solidFill>
                    <w14:schemeClr w14:val="tx1"/>
                  </w14:solidFill>
                </w14:textFill>
              </w:rPr>
              <w:t>2.提供</w:t>
            </w:r>
            <w:r>
              <w:rPr>
                <w:rFonts w:hint="eastAsia" w:ascii="宋体" w:hAnsi="宋体" w:cs="Times New Roman"/>
                <w:color w:val="000000" w:themeColor="text1"/>
                <w:sz w:val="24"/>
                <w:lang w:val="zh-CN"/>
                <w14:textFill>
                  <w14:solidFill>
                    <w14:schemeClr w14:val="tx1"/>
                  </w14:solidFill>
                </w14:textFill>
              </w:rPr>
              <w:t>售后服务网点且满足采购需求</w:t>
            </w:r>
            <w:r>
              <w:rPr>
                <w:rFonts w:hint="eastAsia" w:ascii="宋体" w:hAnsi="宋体" w:cs="Times New Roman"/>
                <w:color w:val="000000" w:themeColor="text1"/>
                <w:sz w:val="24"/>
                <w:lang w:val="en-US" w:eastAsia="zh-CN"/>
                <w14:textFill>
                  <w14:solidFill>
                    <w14:schemeClr w14:val="tx1"/>
                  </w14:solidFill>
                </w14:textFill>
              </w:rPr>
              <w:t>得3分，未提供或不满足不得分（内容包括地址、电话）；</w:t>
            </w:r>
          </w:p>
          <w:p>
            <w:pPr>
              <w:spacing w:line="240" w:lineRule="auto"/>
              <w:jc w:val="left"/>
              <w:rPr>
                <w:rFonts w:hint="eastAsia" w:ascii="宋体" w:hAnsi="宋体" w:cs="Times New Roman"/>
                <w:color w:val="000000" w:themeColor="text1"/>
                <w:sz w:val="24"/>
                <w:lang w:val="zh-CN"/>
                <w14:textFill>
                  <w14:solidFill>
                    <w14:schemeClr w14:val="tx1"/>
                  </w14:solidFill>
                </w14:textFill>
              </w:rPr>
            </w:pPr>
            <w:r>
              <w:rPr>
                <w:rFonts w:hint="eastAsia" w:ascii="宋体" w:hAnsi="宋体" w:cs="Times New Roman"/>
                <w:color w:val="000000" w:themeColor="text1"/>
                <w:sz w:val="24"/>
                <w:lang w:val="en-US" w:eastAsia="zh-CN"/>
                <w14:textFill>
                  <w14:solidFill>
                    <w14:schemeClr w14:val="tx1"/>
                  </w14:solidFill>
                </w14:textFill>
              </w:rPr>
              <w:t>3.提供</w:t>
            </w:r>
            <w:r>
              <w:rPr>
                <w:rFonts w:hint="eastAsia" w:ascii="宋体" w:hAnsi="宋体" w:cs="Times New Roman"/>
                <w:color w:val="000000" w:themeColor="text1"/>
                <w:sz w:val="24"/>
                <w:lang w:val="zh-CN"/>
                <w14:textFill>
                  <w14:solidFill>
                    <w14:schemeClr w14:val="tx1"/>
                  </w14:solidFill>
                </w14:textFill>
              </w:rPr>
              <w:t>售后服务人员</w:t>
            </w:r>
            <w:r>
              <w:rPr>
                <w:rFonts w:hint="eastAsia" w:ascii="宋体" w:hAnsi="宋体" w:cs="Times New Roman"/>
                <w:color w:val="000000" w:themeColor="text1"/>
                <w:sz w:val="24"/>
                <w:lang w:val="en-US" w:eastAsia="zh-CN"/>
                <w14:textFill>
                  <w14:solidFill>
                    <w14:schemeClr w14:val="tx1"/>
                  </w14:solidFill>
                </w14:textFill>
              </w:rPr>
              <w:t>名单且满足采购需求得3分，未提供或不满足不得分；</w:t>
            </w:r>
          </w:p>
          <w:p>
            <w:pPr>
              <w:spacing w:line="240" w:lineRule="auto"/>
              <w:jc w:val="left"/>
              <w:rPr>
                <w:rFonts w:hint="eastAsia" w:ascii="宋体" w:hAnsi="宋体" w:cs="Times New Roman"/>
                <w:color w:val="000000" w:themeColor="text1"/>
                <w:sz w:val="24"/>
                <w:lang w:val="zh-CN"/>
                <w14:textFill>
                  <w14:solidFill>
                    <w14:schemeClr w14:val="tx1"/>
                  </w14:solidFill>
                </w14:textFill>
              </w:rPr>
            </w:pPr>
            <w:r>
              <w:rPr>
                <w:rFonts w:hint="eastAsia" w:ascii="宋体" w:hAnsi="宋体" w:cs="Times New Roman"/>
                <w:color w:val="000000" w:themeColor="text1"/>
                <w:sz w:val="24"/>
                <w:lang w:val="en-US" w:eastAsia="zh-CN"/>
                <w14:textFill>
                  <w14:solidFill>
                    <w14:schemeClr w14:val="tx1"/>
                  </w14:solidFill>
                </w14:textFill>
              </w:rPr>
              <w:t>4.承诺</w:t>
            </w:r>
            <w:r>
              <w:rPr>
                <w:rFonts w:hint="eastAsia" w:ascii="宋体" w:hAnsi="宋体" w:cs="Times New Roman"/>
                <w:color w:val="000000" w:themeColor="text1"/>
                <w:sz w:val="24"/>
                <w:lang w:val="zh-CN"/>
                <w14:textFill>
                  <w14:solidFill>
                    <w14:schemeClr w14:val="tx1"/>
                  </w14:solidFill>
                </w14:textFill>
              </w:rPr>
              <w:t>服务响应时间</w:t>
            </w:r>
            <w:r>
              <w:rPr>
                <w:rFonts w:hint="eastAsia" w:ascii="宋体" w:hAnsi="宋体" w:cs="Times New Roman"/>
                <w:color w:val="000000" w:themeColor="text1"/>
                <w:sz w:val="24"/>
                <w:lang w:val="en-US" w:eastAsia="zh-CN"/>
                <w14:textFill>
                  <w14:solidFill>
                    <w14:schemeClr w14:val="tx1"/>
                  </w14:solidFill>
                </w14:textFill>
              </w:rPr>
              <w:t>，0-2小时（含）内到达得3分，2-5（含）小时内到达得2分，5小时以上得1分，未提供不得分。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3" w:hRule="atLeast"/>
          <w:jc w:val="center"/>
        </w:trPr>
        <w:tc>
          <w:tcPr>
            <w:tcW w:w="877" w:type="dxa"/>
            <w:vMerge w:val="continue"/>
            <w:vAlign w:val="center"/>
          </w:tcPr>
          <w:p>
            <w:pPr>
              <w:spacing w:line="240" w:lineRule="auto"/>
              <w:ind w:firstLine="480" w:firstLineChars="200"/>
              <w:jc w:val="left"/>
              <w:rPr>
                <w:rFonts w:hint="eastAsia" w:ascii="宋体" w:hAnsi="宋体" w:cs="Times New Roman"/>
                <w:color w:val="000000" w:themeColor="text1"/>
                <w:sz w:val="24"/>
                <w:lang w:val="zh-CN"/>
                <w14:textFill>
                  <w14:solidFill>
                    <w14:schemeClr w14:val="tx1"/>
                  </w14:solidFill>
                </w14:textFill>
              </w:rPr>
            </w:pPr>
          </w:p>
        </w:tc>
        <w:tc>
          <w:tcPr>
            <w:tcW w:w="1897" w:type="dxa"/>
            <w:vAlign w:val="center"/>
          </w:tcPr>
          <w:p>
            <w:pPr>
              <w:spacing w:line="520" w:lineRule="exact"/>
              <w:jc w:val="left"/>
              <w:rPr>
                <w:rFonts w:hint="default" w:ascii="宋体" w:hAnsi="宋体" w:eastAsia="宋体" w:cs="Times New Roman"/>
                <w:color w:val="000000" w:themeColor="text1"/>
                <w:sz w:val="24"/>
                <w:lang w:val="en-US" w:eastAsia="zh-CN"/>
                <w14:textFill>
                  <w14:solidFill>
                    <w14:schemeClr w14:val="tx1"/>
                  </w14:solidFill>
                </w14:textFill>
              </w:rPr>
            </w:pPr>
            <w:r>
              <w:rPr>
                <w:rFonts w:hint="eastAsia" w:ascii="宋体" w:hAnsi="宋体" w:cs="Times New Roman"/>
                <w:color w:val="000000" w:themeColor="text1"/>
                <w:sz w:val="24"/>
                <w:lang w:val="zh-CN"/>
                <w14:textFill>
                  <w14:solidFill>
                    <w14:schemeClr w14:val="tx1"/>
                  </w14:solidFill>
                </w14:textFill>
              </w:rPr>
              <w:t>技术服务及</w:t>
            </w:r>
            <w:r>
              <w:rPr>
                <w:rFonts w:hint="eastAsia" w:ascii="宋体" w:hAnsi="宋体" w:cs="Times New Roman"/>
                <w:color w:val="000000" w:themeColor="text1"/>
                <w:sz w:val="24"/>
                <w:lang w:val="en-US" w:eastAsia="zh-CN"/>
                <w14:textFill>
                  <w14:solidFill>
                    <w14:schemeClr w14:val="tx1"/>
                  </w14:solidFill>
                </w14:textFill>
              </w:rPr>
              <w:t>售后服务方案</w:t>
            </w:r>
          </w:p>
        </w:tc>
        <w:tc>
          <w:tcPr>
            <w:tcW w:w="996" w:type="dxa"/>
            <w:vAlign w:val="center"/>
          </w:tcPr>
          <w:p>
            <w:pPr>
              <w:spacing w:line="520" w:lineRule="exact"/>
              <w:jc w:val="center"/>
              <w:rPr>
                <w:rFonts w:hint="default" w:ascii="宋体" w:hAnsi="宋体" w:cs="Times New Roman"/>
                <w:color w:val="000000" w:themeColor="text1"/>
                <w:sz w:val="24"/>
                <w:lang w:val="en-US" w:eastAsia="zh-CN"/>
                <w14:textFill>
                  <w14:solidFill>
                    <w14:schemeClr w14:val="tx1"/>
                  </w14:solidFill>
                </w14:textFill>
              </w:rPr>
            </w:pPr>
            <w:r>
              <w:rPr>
                <w:rFonts w:hint="eastAsia" w:ascii="宋体" w:hAnsi="宋体" w:cs="Times New Roman"/>
                <w:color w:val="000000" w:themeColor="text1"/>
                <w:sz w:val="24"/>
                <w:lang w:val="en-US" w:eastAsia="zh-CN"/>
                <w14:textFill>
                  <w14:solidFill>
                    <w14:schemeClr w14:val="tx1"/>
                  </w14:solidFill>
                </w14:textFill>
              </w:rPr>
              <w:t>6分</w:t>
            </w:r>
          </w:p>
        </w:tc>
        <w:tc>
          <w:tcPr>
            <w:tcW w:w="6301" w:type="dxa"/>
            <w:vAlign w:val="center"/>
          </w:tcPr>
          <w:p>
            <w:pPr>
              <w:spacing w:line="240" w:lineRule="auto"/>
              <w:jc w:val="left"/>
              <w:rPr>
                <w:rFonts w:hint="eastAsia" w:ascii="宋体" w:hAnsi="宋体" w:cs="Times New Roman"/>
                <w:color w:val="000000" w:themeColor="text1"/>
                <w:sz w:val="24"/>
                <w:lang w:val="en-US" w:eastAsia="zh-CN"/>
                <w14:textFill>
                  <w14:solidFill>
                    <w14:schemeClr w14:val="tx1"/>
                  </w14:solidFill>
                </w14:textFill>
              </w:rPr>
            </w:pPr>
            <w:r>
              <w:rPr>
                <w:rFonts w:hint="eastAsia" w:ascii="宋体" w:hAnsi="宋体" w:cs="Times New Roman"/>
                <w:color w:val="000000" w:themeColor="text1"/>
                <w:sz w:val="24"/>
                <w:lang w:val="en-US" w:eastAsia="zh-CN"/>
                <w14:textFill>
                  <w14:solidFill>
                    <w14:schemeClr w14:val="tx1"/>
                  </w14:solidFill>
                </w14:textFill>
              </w:rPr>
              <w:t>1.提供售后服务方案（包括维修队伍、维修周期及维修方案、零配件供应、对采购人的培训和技术支持等）且满足采购需求的得3分，未提供或不满足不得分；</w:t>
            </w:r>
          </w:p>
          <w:p>
            <w:pPr>
              <w:spacing w:line="240" w:lineRule="auto"/>
              <w:jc w:val="left"/>
              <w:rPr>
                <w:rFonts w:hint="eastAsia" w:ascii="宋体" w:hAnsi="宋体" w:cs="Times New Roman"/>
                <w:color w:val="000000" w:themeColor="text1"/>
                <w:sz w:val="24"/>
                <w:lang w:val="en-US" w:eastAsia="zh-CN"/>
                <w14:textFill>
                  <w14:solidFill>
                    <w14:schemeClr w14:val="tx1"/>
                  </w14:solidFill>
                </w14:textFill>
              </w:rPr>
            </w:pPr>
            <w:r>
              <w:rPr>
                <w:rFonts w:hint="eastAsia" w:ascii="宋体" w:hAnsi="宋体" w:cs="Times New Roman"/>
                <w:color w:val="000000" w:themeColor="text1"/>
                <w:sz w:val="24"/>
                <w:lang w:val="en-US" w:eastAsia="zh-CN"/>
                <w14:textFill>
                  <w14:solidFill>
                    <w14:schemeClr w14:val="tx1"/>
                  </w14:solidFill>
                </w14:textFill>
              </w:rPr>
              <w:t>2.提供供货及安装、检验、调试与验收且满足采购需求的得3分，未提供或不满足不得分。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0" w:hRule="atLeast"/>
          <w:jc w:val="center"/>
        </w:trPr>
        <w:tc>
          <w:tcPr>
            <w:tcW w:w="877" w:type="dxa"/>
            <w:vAlign w:val="center"/>
          </w:tcPr>
          <w:p>
            <w:pPr>
              <w:spacing w:line="240" w:lineRule="auto"/>
              <w:jc w:val="left"/>
              <w:rPr>
                <w:rFonts w:hint="eastAsia" w:ascii="宋体" w:hAnsi="宋体" w:cs="Times New Roman"/>
                <w:color w:val="000000" w:themeColor="text1"/>
                <w:sz w:val="24"/>
                <w:lang w:val="zh-CN"/>
                <w14:textFill>
                  <w14:solidFill>
                    <w14:schemeClr w14:val="tx1"/>
                  </w14:solidFill>
                </w14:textFill>
              </w:rPr>
            </w:pPr>
            <w:r>
              <w:rPr>
                <w:rFonts w:hint="eastAsia" w:ascii="宋体" w:hAnsi="宋体" w:cs="Times New Roman"/>
                <w:color w:val="000000" w:themeColor="text1"/>
                <w:sz w:val="24"/>
                <w:lang w:val="zh-CN"/>
                <w14:textFill>
                  <w14:solidFill>
                    <w14:schemeClr w14:val="tx1"/>
                  </w14:solidFill>
                </w14:textFill>
              </w:rPr>
              <w:t>技术</w:t>
            </w:r>
          </w:p>
          <w:p>
            <w:pPr>
              <w:spacing w:line="240" w:lineRule="auto"/>
              <w:jc w:val="left"/>
              <w:rPr>
                <w:rFonts w:hint="eastAsia" w:ascii="宋体" w:hAnsi="宋体" w:cs="Times New Roman"/>
                <w:color w:val="000000" w:themeColor="text1"/>
                <w:sz w:val="24"/>
                <w:lang w:val="zh-CN"/>
                <w14:textFill>
                  <w14:solidFill>
                    <w14:schemeClr w14:val="tx1"/>
                  </w14:solidFill>
                </w14:textFill>
              </w:rPr>
            </w:pPr>
            <w:r>
              <w:rPr>
                <w:rFonts w:hint="eastAsia" w:ascii="宋体" w:hAnsi="宋体" w:cs="Times New Roman"/>
                <w:color w:val="000000" w:themeColor="text1"/>
                <w:sz w:val="24"/>
                <w:lang w:val="zh-CN"/>
                <w14:textFill>
                  <w14:solidFill>
                    <w14:schemeClr w14:val="tx1"/>
                  </w14:solidFill>
                </w14:textFill>
              </w:rPr>
              <w:t>评议</w:t>
            </w:r>
            <w:r>
              <w:rPr>
                <w:rFonts w:hint="eastAsia" w:ascii="宋体" w:hAnsi="宋体" w:cs="Times New Roman"/>
                <w:color w:val="000000" w:themeColor="text1"/>
                <w:sz w:val="24"/>
                <w:lang w:val="en-US" w:eastAsia="zh-CN"/>
                <w14:textFill>
                  <w14:solidFill>
                    <w14:schemeClr w14:val="tx1"/>
                  </w14:solidFill>
                </w14:textFill>
              </w:rPr>
              <w:t>45</w:t>
            </w:r>
            <w:r>
              <w:rPr>
                <w:rFonts w:hint="eastAsia" w:ascii="宋体" w:hAnsi="宋体" w:cs="Times New Roman"/>
                <w:color w:val="000000" w:themeColor="text1"/>
                <w:sz w:val="24"/>
                <w:lang w:val="zh-CN"/>
                <w14:textFill>
                  <w14:solidFill>
                    <w14:schemeClr w14:val="tx1"/>
                  </w14:solidFill>
                </w14:textFill>
              </w:rPr>
              <w:t>分</w:t>
            </w:r>
          </w:p>
        </w:tc>
        <w:tc>
          <w:tcPr>
            <w:tcW w:w="1897" w:type="dxa"/>
            <w:vAlign w:val="center"/>
          </w:tcPr>
          <w:p>
            <w:pPr>
              <w:spacing w:line="520" w:lineRule="exact"/>
              <w:jc w:val="left"/>
              <w:rPr>
                <w:rFonts w:hint="eastAsia" w:ascii="宋体" w:hAnsi="宋体" w:cs="Times New Roman"/>
                <w:color w:val="000000" w:themeColor="text1"/>
                <w:sz w:val="24"/>
                <w:lang w:val="zh-CN"/>
                <w14:textFill>
                  <w14:solidFill>
                    <w14:schemeClr w14:val="tx1"/>
                  </w14:solidFill>
                </w14:textFill>
              </w:rPr>
            </w:pPr>
            <w:r>
              <w:rPr>
                <w:rFonts w:hint="eastAsia" w:ascii="宋体" w:hAnsi="宋体" w:cs="Times New Roman"/>
                <w:color w:val="000000" w:themeColor="text1"/>
                <w:sz w:val="24"/>
                <w:lang w:val="zh-CN"/>
                <w14:textFill>
                  <w14:solidFill>
                    <w14:schemeClr w14:val="tx1"/>
                  </w14:solidFill>
                </w14:textFill>
              </w:rPr>
              <w:t>产品技术响应、主要参数和其他重要性能指标</w:t>
            </w:r>
          </w:p>
        </w:tc>
        <w:tc>
          <w:tcPr>
            <w:tcW w:w="996" w:type="dxa"/>
            <w:vAlign w:val="center"/>
          </w:tcPr>
          <w:p>
            <w:pPr>
              <w:spacing w:line="520" w:lineRule="exact"/>
              <w:jc w:val="center"/>
              <w:rPr>
                <w:rFonts w:hint="eastAsia" w:ascii="宋体" w:hAnsi="宋体" w:cs="Times New Roman"/>
                <w:color w:val="000000" w:themeColor="text1"/>
                <w:sz w:val="24"/>
                <w:lang w:val="zh-CN"/>
                <w14:textFill>
                  <w14:solidFill>
                    <w14:schemeClr w14:val="tx1"/>
                  </w14:solidFill>
                </w14:textFill>
              </w:rPr>
            </w:pPr>
            <w:r>
              <w:rPr>
                <w:rFonts w:hint="eastAsia" w:ascii="宋体" w:hAnsi="宋体" w:cs="Times New Roman"/>
                <w:color w:val="000000" w:themeColor="text1"/>
                <w:sz w:val="24"/>
                <w:lang w:val="zh-CN"/>
                <w14:textFill>
                  <w14:solidFill>
                    <w14:schemeClr w14:val="tx1"/>
                  </w14:solidFill>
                </w14:textFill>
              </w:rPr>
              <w:t>4</w:t>
            </w:r>
            <w:r>
              <w:rPr>
                <w:rFonts w:hint="eastAsia" w:ascii="宋体" w:hAnsi="宋体" w:cs="Times New Roman"/>
                <w:color w:val="000000" w:themeColor="text1"/>
                <w:sz w:val="24"/>
                <w:lang w:val="en-US" w:eastAsia="zh-CN"/>
                <w14:textFill>
                  <w14:solidFill>
                    <w14:schemeClr w14:val="tx1"/>
                  </w14:solidFill>
                </w14:textFill>
              </w:rPr>
              <w:t>5</w:t>
            </w:r>
            <w:r>
              <w:rPr>
                <w:rFonts w:hint="eastAsia" w:ascii="宋体" w:hAnsi="宋体" w:cs="Times New Roman"/>
                <w:color w:val="000000" w:themeColor="text1"/>
                <w:sz w:val="24"/>
                <w:lang w:val="zh-CN"/>
                <w14:textFill>
                  <w14:solidFill>
                    <w14:schemeClr w14:val="tx1"/>
                  </w14:solidFill>
                </w14:textFill>
              </w:rPr>
              <w:t>分</w:t>
            </w:r>
          </w:p>
        </w:tc>
        <w:tc>
          <w:tcPr>
            <w:tcW w:w="6301" w:type="dxa"/>
            <w:vAlign w:val="center"/>
          </w:tcPr>
          <w:p>
            <w:pPr>
              <w:spacing w:line="240" w:lineRule="auto"/>
              <w:jc w:val="left"/>
              <w:rPr>
                <w:rFonts w:hint="eastAsia" w:ascii="宋体" w:hAnsi="宋体" w:cs="Times New Roman"/>
                <w:color w:val="000000" w:themeColor="text1"/>
                <w:sz w:val="24"/>
                <w:lang w:val="zh-CN"/>
                <w14:textFill>
                  <w14:solidFill>
                    <w14:schemeClr w14:val="tx1"/>
                  </w14:solidFill>
                </w14:textFill>
              </w:rPr>
            </w:pPr>
            <w:r>
              <w:rPr>
                <w:rFonts w:hint="eastAsia" w:ascii="宋体" w:hAnsi="宋体" w:cs="Times New Roman"/>
                <w:color w:val="000000" w:themeColor="text1"/>
                <w:sz w:val="24"/>
                <w:lang w:val="zh-CN"/>
                <w14:textFill>
                  <w14:solidFill>
                    <w14:schemeClr w14:val="tx1"/>
                  </w14:solidFill>
                </w14:textFill>
              </w:rPr>
              <w:t>投标设备技术指标与招标文件《第三章 采购货物（服务）技术参数、规格及要求》技术参数及要求：</w:t>
            </w:r>
          </w:p>
          <w:p>
            <w:pPr>
              <w:spacing w:line="240" w:lineRule="auto"/>
              <w:jc w:val="left"/>
              <w:rPr>
                <w:rFonts w:hint="eastAsia" w:ascii="宋体" w:hAnsi="宋体" w:cs="Times New Roman"/>
                <w:color w:val="000000" w:themeColor="text1"/>
                <w:sz w:val="24"/>
                <w:lang w:val="zh-CN"/>
                <w14:textFill>
                  <w14:solidFill>
                    <w14:schemeClr w14:val="tx1"/>
                  </w14:solidFill>
                </w14:textFill>
              </w:rPr>
            </w:pPr>
            <w:r>
              <w:rPr>
                <w:rFonts w:hint="eastAsia" w:ascii="宋体" w:hAnsi="宋体" w:cs="Times New Roman"/>
                <w:color w:val="000000" w:themeColor="text1"/>
                <w:sz w:val="24"/>
                <w:lang w:val="zh-CN"/>
                <w14:textFill>
                  <w14:solidFill>
                    <w14:schemeClr w14:val="tx1"/>
                  </w14:solidFill>
                </w14:textFill>
              </w:rPr>
              <w:t>1、重要技术指标：标“★”号为重要技术指标，负偏离一项扣</w:t>
            </w:r>
            <w:r>
              <w:rPr>
                <w:rFonts w:hint="eastAsia" w:ascii="宋体" w:hAnsi="宋体" w:cs="Times New Roman"/>
                <w:color w:val="000000" w:themeColor="text1"/>
                <w:sz w:val="24"/>
                <w:lang w:val="en-US" w:eastAsia="zh-CN"/>
                <w14:textFill>
                  <w14:solidFill>
                    <w14:schemeClr w14:val="tx1"/>
                  </w14:solidFill>
                </w14:textFill>
              </w:rPr>
              <w:t>3</w:t>
            </w:r>
            <w:r>
              <w:rPr>
                <w:rFonts w:hint="eastAsia" w:ascii="宋体" w:hAnsi="宋体" w:cs="Times New Roman"/>
                <w:color w:val="000000" w:themeColor="text1"/>
                <w:sz w:val="24"/>
                <w:lang w:val="zh-CN"/>
                <w14:textFill>
                  <w14:solidFill>
                    <w14:schemeClr w14:val="tx1"/>
                  </w14:solidFill>
                </w14:textFill>
              </w:rPr>
              <w:t>分，扣完为止；</w:t>
            </w:r>
          </w:p>
          <w:p>
            <w:pPr>
              <w:spacing w:line="240" w:lineRule="auto"/>
              <w:jc w:val="left"/>
              <w:rPr>
                <w:rFonts w:hint="eastAsia" w:ascii="宋体" w:hAnsi="宋体" w:cs="Times New Roman"/>
                <w:color w:val="000000" w:themeColor="text1"/>
                <w:sz w:val="24"/>
                <w:lang w:val="zh-CN"/>
                <w14:textFill>
                  <w14:solidFill>
                    <w14:schemeClr w14:val="tx1"/>
                  </w14:solidFill>
                </w14:textFill>
              </w:rPr>
            </w:pPr>
            <w:r>
              <w:rPr>
                <w:rFonts w:hint="eastAsia" w:ascii="宋体" w:hAnsi="宋体" w:cs="Times New Roman"/>
                <w:color w:val="000000" w:themeColor="text1"/>
                <w:sz w:val="24"/>
                <w:lang w:val="en-US" w:eastAsia="zh-CN"/>
                <w14:textFill>
                  <w14:solidFill>
                    <w14:schemeClr w14:val="tx1"/>
                  </w14:solidFill>
                </w14:textFill>
              </w:rPr>
              <w:t>2、</w:t>
            </w:r>
            <w:r>
              <w:rPr>
                <w:rFonts w:hint="eastAsia" w:ascii="宋体" w:hAnsi="宋体" w:cs="Times New Roman"/>
                <w:color w:val="000000" w:themeColor="text1"/>
                <w:sz w:val="24"/>
                <w:lang w:val="zh-CN"/>
                <w14:textFill>
                  <w14:solidFill>
                    <w14:schemeClr w14:val="tx1"/>
                  </w14:solidFill>
                </w14:textFill>
              </w:rPr>
              <w:t>一般技术指标：未标“★”的为一般技术指标，负偏离</w:t>
            </w:r>
            <w:r>
              <w:rPr>
                <w:rFonts w:hint="eastAsia" w:ascii="宋体" w:hAnsi="宋体" w:cs="Times New Roman"/>
                <w:color w:val="000000" w:themeColor="text1"/>
                <w:sz w:val="24"/>
                <w:lang w:val="en-US" w:eastAsia="zh-CN"/>
                <w14:textFill>
                  <w14:solidFill>
                    <w14:schemeClr w14:val="tx1"/>
                  </w14:solidFill>
                </w14:textFill>
              </w:rPr>
              <w:t>一</w:t>
            </w:r>
            <w:r>
              <w:rPr>
                <w:rFonts w:hint="eastAsia" w:ascii="宋体" w:hAnsi="宋体" w:cs="Times New Roman"/>
                <w:color w:val="000000" w:themeColor="text1"/>
                <w:sz w:val="24"/>
                <w:lang w:val="zh-CN"/>
                <w14:textFill>
                  <w14:solidFill>
                    <w14:schemeClr w14:val="tx1"/>
                  </w14:solidFill>
                </w14:textFill>
              </w:rPr>
              <w:t>项</w:t>
            </w:r>
            <w:r>
              <w:rPr>
                <w:rFonts w:hint="eastAsia" w:ascii="宋体" w:hAnsi="宋体" w:cs="Times New Roman"/>
                <w:color w:val="000000" w:themeColor="text1"/>
                <w:sz w:val="24"/>
                <w:lang w:val="en-US" w:eastAsia="zh-CN"/>
                <w14:textFill>
                  <w14:solidFill>
                    <w14:schemeClr w14:val="tx1"/>
                  </w14:solidFill>
                </w14:textFill>
              </w:rPr>
              <w:t>扣1</w:t>
            </w:r>
            <w:r>
              <w:rPr>
                <w:rFonts w:hint="eastAsia" w:ascii="宋体" w:hAnsi="宋体" w:cs="Times New Roman"/>
                <w:color w:val="000000" w:themeColor="text1"/>
                <w:sz w:val="24"/>
                <w:lang w:val="zh-CN"/>
                <w14:textFill>
                  <w14:solidFill>
                    <w14:schemeClr w14:val="tx1"/>
                  </w14:solidFill>
                </w14:textFill>
              </w:rPr>
              <w:t>分，</w:t>
            </w:r>
            <w:r>
              <w:rPr>
                <w:rFonts w:hint="eastAsia" w:ascii="宋体" w:hAnsi="宋体" w:cs="Times New Roman"/>
                <w:color w:val="000000" w:themeColor="text1"/>
                <w:sz w:val="24"/>
                <w:lang w:val="en-US" w:eastAsia="zh-CN"/>
                <w14:textFill>
                  <w14:solidFill>
                    <w14:schemeClr w14:val="tx1"/>
                  </w14:solidFill>
                </w14:textFill>
              </w:rPr>
              <w:t>扣完为止</w:t>
            </w:r>
            <w:r>
              <w:rPr>
                <w:rFonts w:hint="eastAsia" w:ascii="宋体" w:hAnsi="宋体" w:cs="Times New Roman"/>
                <w:color w:val="000000" w:themeColor="text1"/>
                <w:sz w:val="24"/>
                <w:lang w:val="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2774" w:type="dxa"/>
            <w:gridSpan w:val="2"/>
            <w:vAlign w:val="center"/>
          </w:tcPr>
          <w:p>
            <w:pPr>
              <w:spacing w:line="520" w:lineRule="exact"/>
              <w:ind w:firstLine="480" w:firstLineChars="200"/>
              <w:jc w:val="left"/>
              <w:rPr>
                <w:rFonts w:hint="eastAsia" w:ascii="宋体" w:hAnsi="宋体" w:cs="Times New Roman"/>
                <w:color w:val="000000" w:themeColor="text1"/>
                <w:sz w:val="24"/>
                <w:lang w:val="zh-CN"/>
                <w14:textFill>
                  <w14:solidFill>
                    <w14:schemeClr w14:val="tx1"/>
                  </w14:solidFill>
                </w14:textFill>
              </w:rPr>
            </w:pPr>
            <w:r>
              <w:rPr>
                <w:rFonts w:hint="eastAsia" w:ascii="宋体" w:hAnsi="宋体" w:cs="Times New Roman"/>
                <w:color w:val="000000" w:themeColor="text1"/>
                <w:sz w:val="24"/>
                <w:lang w:val="zh-CN"/>
                <w14:textFill>
                  <w14:solidFill>
                    <w14:schemeClr w14:val="tx1"/>
                  </w14:solidFill>
                </w14:textFill>
              </w:rPr>
              <w:t>总分</w:t>
            </w:r>
          </w:p>
        </w:tc>
        <w:tc>
          <w:tcPr>
            <w:tcW w:w="996" w:type="dxa"/>
            <w:vAlign w:val="center"/>
          </w:tcPr>
          <w:p>
            <w:pPr>
              <w:spacing w:line="520" w:lineRule="exact"/>
              <w:jc w:val="left"/>
              <w:rPr>
                <w:rFonts w:hint="eastAsia" w:ascii="宋体" w:hAnsi="宋体" w:cs="Times New Roman"/>
                <w:color w:val="000000" w:themeColor="text1"/>
                <w:sz w:val="24"/>
                <w:lang w:val="zh-CN"/>
                <w14:textFill>
                  <w14:solidFill>
                    <w14:schemeClr w14:val="tx1"/>
                  </w14:solidFill>
                </w14:textFill>
              </w:rPr>
            </w:pPr>
            <w:r>
              <w:rPr>
                <w:rFonts w:hint="eastAsia" w:ascii="宋体" w:hAnsi="宋体" w:cs="Times New Roman"/>
                <w:color w:val="000000" w:themeColor="text1"/>
                <w:sz w:val="24"/>
                <w:lang w:val="zh-CN"/>
                <w14:textFill>
                  <w14:solidFill>
                    <w14:schemeClr w14:val="tx1"/>
                  </w14:solidFill>
                </w14:textFill>
              </w:rPr>
              <w:t>100分</w:t>
            </w:r>
          </w:p>
        </w:tc>
        <w:tc>
          <w:tcPr>
            <w:tcW w:w="6301" w:type="dxa"/>
            <w:vAlign w:val="center"/>
          </w:tcPr>
          <w:p>
            <w:pPr>
              <w:spacing w:line="520" w:lineRule="exact"/>
              <w:ind w:firstLine="480" w:firstLineChars="200"/>
              <w:jc w:val="left"/>
              <w:rPr>
                <w:rFonts w:hint="eastAsia" w:ascii="宋体" w:hAnsi="宋体" w:cs="Times New Roman"/>
                <w:color w:val="000000" w:themeColor="text1"/>
                <w:sz w:val="24"/>
                <w:lang w:val="zh-CN"/>
                <w14:textFill>
                  <w14:solidFill>
                    <w14:schemeClr w14:val="tx1"/>
                  </w14:solidFill>
                </w14:textFill>
              </w:rPr>
            </w:pPr>
          </w:p>
        </w:tc>
      </w:tr>
    </w:tbl>
    <w:p>
      <w:pPr>
        <w:spacing w:line="520" w:lineRule="exact"/>
        <w:ind w:firstLine="480" w:firstLineChars="200"/>
        <w:jc w:val="left"/>
        <w:rPr>
          <w:rFonts w:hint="eastAsia" w:ascii="宋体" w:hAnsi="宋体" w:cs="Times New Roman"/>
          <w:color w:val="000000" w:themeColor="text1"/>
          <w:sz w:val="24"/>
          <w:lang w:val="zh-CN"/>
          <w14:textFill>
            <w14:solidFill>
              <w14:schemeClr w14:val="tx1"/>
            </w14:solidFill>
          </w14:textFill>
        </w:rPr>
        <w:sectPr>
          <w:footerReference r:id="rId12" w:type="default"/>
          <w:type w:val="continuous"/>
          <w:pgSz w:w="11906" w:h="16840"/>
          <w:pgMar w:top="1000" w:right="880" w:bottom="800" w:left="880" w:header="0" w:footer="1162" w:gutter="0"/>
          <w:pgNumType w:fmt="decimal"/>
          <w:cols w:space="720" w:num="1"/>
          <w:docGrid w:linePitch="326" w:charSpace="0"/>
        </w:sectPr>
      </w:pPr>
      <w:r>
        <w:rPr>
          <w:rFonts w:hint="eastAsia" w:ascii="宋体" w:hAnsi="宋体" w:cs="Times New Roman"/>
          <w:color w:val="000000" w:themeColor="text1"/>
          <w:sz w:val="24"/>
          <w:lang w:val="zh-CN"/>
          <w14:textFill>
            <w14:solidFill>
              <w14:schemeClr w14:val="tx1"/>
            </w14:solidFill>
          </w14:textFill>
        </w:rPr>
        <w:t>注：投标人须提供评审相关的证明材料的原件，否则不予确认评分。</w:t>
      </w:r>
    </w:p>
    <w:p>
      <w:pPr>
        <w:spacing w:line="520" w:lineRule="exact"/>
        <w:ind w:firstLine="2209" w:firstLineChars="500"/>
        <w:jc w:val="left"/>
        <w:rPr>
          <w:sz w:val="28"/>
        </w:rPr>
      </w:pPr>
      <w:r>
        <w:rPr>
          <w:rFonts w:hint="eastAsia" w:ascii="宋体" w:hAnsi="宋体" w:cs="Times New Roman"/>
          <w:b/>
          <w:color w:val="000000" w:themeColor="text1"/>
          <w:sz w:val="44"/>
          <w:szCs w:val="44"/>
          <w:lang w:val="zh-CN"/>
          <w14:textFill>
            <w14:solidFill>
              <w14:schemeClr w14:val="tx1"/>
            </w14:solidFill>
          </w14:textFill>
        </w:rPr>
        <w:t>第六章</w:t>
      </w:r>
      <w:r>
        <w:rPr>
          <w:rFonts w:hint="eastAsia" w:ascii="宋体" w:hAnsi="宋体" w:cs="Times New Roman"/>
          <w:b/>
          <w:color w:val="000000" w:themeColor="text1"/>
          <w:sz w:val="44"/>
          <w:szCs w:val="44"/>
          <w:lang w:val="zh-CN"/>
          <w14:textFill>
            <w14:solidFill>
              <w14:schemeClr w14:val="tx1"/>
            </w14:solidFill>
          </w14:textFill>
        </w:rPr>
        <w:tab/>
      </w:r>
      <w:r>
        <w:rPr>
          <w:rFonts w:hint="eastAsia" w:ascii="宋体" w:hAnsi="宋体" w:cs="Times New Roman"/>
          <w:b/>
          <w:color w:val="000000" w:themeColor="text1"/>
          <w:sz w:val="44"/>
          <w:szCs w:val="44"/>
          <w:lang w:val="zh-CN"/>
          <w14:textFill>
            <w14:solidFill>
              <w14:schemeClr w14:val="tx1"/>
            </w14:solidFill>
          </w14:textFill>
        </w:rPr>
        <w:t>合同书格式（参考）</w:t>
      </w:r>
    </w:p>
    <w:p>
      <w:pPr>
        <w:keepNext w:val="0"/>
        <w:keepLines w:val="0"/>
        <w:pageBreakBefore w:val="0"/>
        <w:widowControl w:val="0"/>
        <w:wordWrap/>
        <w:topLinePunct w:val="0"/>
        <w:bidi w:val="0"/>
        <w:snapToGrid/>
        <w:spacing w:line="312" w:lineRule="auto"/>
        <w:ind w:firstLine="480" w:firstLineChars="200"/>
        <w:textAlignment w:val="auto"/>
        <w:rPr>
          <w:sz w:val="24"/>
          <w:szCs w:val="24"/>
        </w:rPr>
      </w:pPr>
      <w:r>
        <w:rPr>
          <w:rFonts w:hint="eastAsia"/>
          <w:sz w:val="24"/>
          <w:szCs w:val="24"/>
        </w:rPr>
        <w:t>（根据《政府采购法》和《合同法》相关规定，采购人和中标人之间的权利和义务，应当按照平等、自愿的原则以合同方式约定。此合同书仅作为签订正式合同时的参考，正式合同书应包括本参考格式之内容。）</w:t>
      </w:r>
    </w:p>
    <w:p>
      <w:pPr>
        <w:keepNext w:val="0"/>
        <w:keepLines w:val="0"/>
        <w:pageBreakBefore w:val="0"/>
        <w:widowControl w:val="0"/>
        <w:wordWrap/>
        <w:topLinePunct w:val="0"/>
        <w:bidi w:val="0"/>
        <w:snapToGrid/>
        <w:spacing w:line="312" w:lineRule="auto"/>
        <w:jc w:val="center"/>
        <w:textAlignment w:val="auto"/>
        <w:rPr>
          <w:rFonts w:ascii="宋体" w:hAnsi="宋体"/>
          <w:b/>
          <w:sz w:val="24"/>
          <w:szCs w:val="24"/>
        </w:rPr>
      </w:pPr>
      <w:r>
        <w:rPr>
          <w:rFonts w:hint="eastAsia" w:ascii="宋体" w:hAnsi="宋体"/>
          <w:b/>
          <w:sz w:val="36"/>
          <w:szCs w:val="36"/>
        </w:rPr>
        <w:t>合   同   书</w:t>
      </w:r>
    </w:p>
    <w:p>
      <w:pPr>
        <w:keepNext w:val="0"/>
        <w:keepLines w:val="0"/>
        <w:pageBreakBefore w:val="0"/>
        <w:widowControl w:val="0"/>
        <w:wordWrap/>
        <w:topLinePunct w:val="0"/>
        <w:bidi w:val="0"/>
        <w:snapToGrid/>
        <w:spacing w:beforeLines="25" w:line="312" w:lineRule="auto"/>
        <w:ind w:firstLine="482" w:firstLineChars="200"/>
        <w:textAlignment w:val="auto"/>
        <w:rPr>
          <w:rFonts w:ascii="Helvetica" w:hAnsi="Helvetica"/>
          <w:b/>
          <w:sz w:val="24"/>
          <w:szCs w:val="24"/>
        </w:rPr>
      </w:pPr>
      <w:r>
        <w:rPr>
          <w:rFonts w:hint="eastAsia" w:ascii="Helvetica" w:hAnsi="Helvetica"/>
          <w:b/>
          <w:sz w:val="24"/>
          <w:szCs w:val="24"/>
        </w:rPr>
        <w:t>项目名称：</w:t>
      </w:r>
    </w:p>
    <w:p>
      <w:pPr>
        <w:keepNext w:val="0"/>
        <w:keepLines w:val="0"/>
        <w:pageBreakBefore w:val="0"/>
        <w:widowControl w:val="0"/>
        <w:wordWrap/>
        <w:topLinePunct w:val="0"/>
        <w:bidi w:val="0"/>
        <w:snapToGrid/>
        <w:spacing w:beforeLines="25" w:line="312" w:lineRule="auto"/>
        <w:ind w:firstLine="482" w:firstLineChars="200"/>
        <w:textAlignment w:val="auto"/>
        <w:rPr>
          <w:rFonts w:ascii="Helvetica" w:hAnsi="Helvetica"/>
          <w:b/>
          <w:sz w:val="24"/>
          <w:szCs w:val="24"/>
        </w:rPr>
      </w:pPr>
      <w:r>
        <w:rPr>
          <w:rFonts w:hint="eastAsia" w:ascii="Helvetica" w:hAnsi="Helvetica"/>
          <w:b/>
          <w:sz w:val="24"/>
          <w:szCs w:val="24"/>
        </w:rPr>
        <w:t>合同编号：</w:t>
      </w:r>
    </w:p>
    <w:p>
      <w:pPr>
        <w:keepNext w:val="0"/>
        <w:keepLines w:val="0"/>
        <w:pageBreakBefore w:val="0"/>
        <w:widowControl w:val="0"/>
        <w:wordWrap/>
        <w:topLinePunct w:val="0"/>
        <w:bidi w:val="0"/>
        <w:snapToGrid/>
        <w:spacing w:beforeLines="25" w:line="312" w:lineRule="auto"/>
        <w:ind w:firstLine="482" w:firstLineChars="200"/>
        <w:textAlignment w:val="auto"/>
        <w:rPr>
          <w:rFonts w:ascii="Helvetica" w:hAnsi="Helvetica"/>
          <w:b/>
          <w:sz w:val="24"/>
          <w:szCs w:val="24"/>
        </w:rPr>
      </w:pPr>
      <w:r>
        <w:rPr>
          <w:rFonts w:hint="eastAsia" w:ascii="Helvetica" w:hAnsi="Helvetica"/>
          <w:b/>
          <w:sz w:val="24"/>
          <w:szCs w:val="24"/>
        </w:rPr>
        <w:t>签订日期：</w:t>
      </w:r>
    </w:p>
    <w:p>
      <w:pPr>
        <w:keepNext w:val="0"/>
        <w:keepLines w:val="0"/>
        <w:pageBreakBefore w:val="0"/>
        <w:widowControl w:val="0"/>
        <w:wordWrap/>
        <w:topLinePunct w:val="0"/>
        <w:bidi w:val="0"/>
        <w:snapToGrid/>
        <w:spacing w:beforeLines="25" w:line="312" w:lineRule="auto"/>
        <w:ind w:firstLine="482" w:firstLineChars="200"/>
        <w:textAlignment w:val="auto"/>
        <w:rPr>
          <w:rFonts w:ascii="Helvetica" w:hAnsi="Helvetica"/>
          <w:b/>
          <w:sz w:val="24"/>
          <w:szCs w:val="24"/>
        </w:rPr>
      </w:pPr>
      <w:r>
        <w:rPr>
          <w:rFonts w:hint="eastAsia" w:ascii="Helvetica" w:hAnsi="Helvetica"/>
          <w:b/>
          <w:sz w:val="24"/>
          <w:szCs w:val="24"/>
        </w:rPr>
        <w:t>签订合同地点：</w:t>
      </w:r>
    </w:p>
    <w:p>
      <w:pPr>
        <w:keepNext w:val="0"/>
        <w:keepLines w:val="0"/>
        <w:pageBreakBefore w:val="0"/>
        <w:widowControl w:val="0"/>
        <w:wordWrap/>
        <w:topLinePunct w:val="0"/>
        <w:bidi w:val="0"/>
        <w:snapToGrid/>
        <w:spacing w:beforeLines="25" w:line="312" w:lineRule="auto"/>
        <w:ind w:firstLine="480" w:firstLineChars="200"/>
        <w:textAlignment w:val="auto"/>
        <w:rPr>
          <w:rFonts w:ascii="Helvetica" w:hAnsi="Helvetica"/>
          <w:sz w:val="24"/>
          <w:szCs w:val="24"/>
        </w:rPr>
      </w:pPr>
      <w:r>
        <w:rPr>
          <w:rFonts w:hint="eastAsia" w:ascii="Helvetica" w:hAnsi="Helvetica"/>
          <w:sz w:val="24"/>
          <w:szCs w:val="24"/>
        </w:rPr>
        <w:t>本合同由</w:t>
      </w:r>
      <w:r>
        <w:rPr>
          <w:rFonts w:hint="eastAsia" w:ascii="Helvetica" w:hAnsi="Helvetica"/>
          <w:sz w:val="24"/>
          <w:szCs w:val="24"/>
          <w:u w:val="single"/>
        </w:rPr>
        <w:t xml:space="preserve">  （采购人） </w:t>
      </w:r>
      <w:r>
        <w:rPr>
          <w:rFonts w:hint="eastAsia" w:ascii="Helvetica" w:hAnsi="Helvetica"/>
          <w:sz w:val="24"/>
          <w:szCs w:val="24"/>
        </w:rPr>
        <w:t>（以下简称“甲方”）与</w:t>
      </w:r>
      <w:r>
        <w:rPr>
          <w:rFonts w:hint="eastAsia" w:ascii="Helvetica" w:hAnsi="Helvetica"/>
          <w:sz w:val="24"/>
          <w:szCs w:val="24"/>
          <w:u w:val="single"/>
        </w:rPr>
        <w:t xml:space="preserve">  （中标人）   </w:t>
      </w:r>
      <w:r>
        <w:rPr>
          <w:rFonts w:hint="eastAsia" w:ascii="Helvetica" w:hAnsi="Helvetica"/>
          <w:sz w:val="24"/>
          <w:szCs w:val="24"/>
        </w:rPr>
        <w:t>（以下简称“乙方”）签订。乙方以总金额</w:t>
      </w:r>
      <w:r>
        <w:rPr>
          <w:rFonts w:hint="eastAsia" w:ascii="Helvetica" w:hAnsi="Helvetica"/>
          <w:sz w:val="24"/>
          <w:szCs w:val="24"/>
          <w:u w:val="single"/>
        </w:rPr>
        <w:t xml:space="preserve">         </w:t>
      </w:r>
      <w:r>
        <w:rPr>
          <w:rFonts w:hint="eastAsia" w:ascii="Helvetica" w:hAnsi="Helvetica"/>
          <w:sz w:val="24"/>
          <w:szCs w:val="24"/>
        </w:rPr>
        <w:t>万元人民币（用大写数字书写）向甲方提供如下货物（工程或服务）：</w:t>
      </w:r>
    </w:p>
    <w:p>
      <w:pPr>
        <w:keepNext w:val="0"/>
        <w:keepLines w:val="0"/>
        <w:pageBreakBefore w:val="0"/>
        <w:widowControl w:val="0"/>
        <w:wordWrap/>
        <w:topLinePunct w:val="0"/>
        <w:bidi w:val="0"/>
        <w:snapToGrid/>
        <w:spacing w:beforeLines="25" w:line="312" w:lineRule="auto"/>
        <w:ind w:firstLine="492" w:firstLineChars="204"/>
        <w:textAlignment w:val="auto"/>
        <w:rPr>
          <w:rFonts w:ascii="宋体" w:hAnsi="宋体"/>
          <w:b/>
          <w:sz w:val="24"/>
          <w:szCs w:val="24"/>
        </w:rPr>
      </w:pPr>
      <w:r>
        <w:rPr>
          <w:rFonts w:hint="eastAsia" w:ascii="Helvetica" w:hAnsi="Helvetica"/>
          <w:b/>
          <w:sz w:val="24"/>
          <w:szCs w:val="24"/>
        </w:rPr>
        <w:t>经双方协商，同意按下列条文执行：</w:t>
      </w:r>
    </w:p>
    <w:p>
      <w:pPr>
        <w:keepNext w:val="0"/>
        <w:keepLines w:val="0"/>
        <w:pageBreakBefore w:val="0"/>
        <w:widowControl w:val="0"/>
        <w:numPr>
          <w:ilvl w:val="0"/>
          <w:numId w:val="0"/>
        </w:numPr>
        <w:tabs>
          <w:tab w:val="left" w:pos="854"/>
        </w:tabs>
        <w:wordWrap/>
        <w:topLinePunct w:val="0"/>
        <w:bidi w:val="0"/>
        <w:snapToGrid/>
        <w:spacing w:beforeLines="25" w:line="312" w:lineRule="auto"/>
        <w:ind w:firstLine="482" w:firstLineChars="200"/>
        <w:textAlignment w:val="auto"/>
        <w:rPr>
          <w:rFonts w:ascii="宋体" w:hAnsi="宋体"/>
          <w:sz w:val="24"/>
          <w:szCs w:val="24"/>
        </w:rPr>
      </w:pPr>
      <w:r>
        <w:rPr>
          <w:rFonts w:hint="eastAsia" w:ascii="宋体" w:hAnsi="宋体"/>
          <w:b/>
          <w:bCs/>
          <w:sz w:val="24"/>
          <w:szCs w:val="24"/>
          <w:lang w:val="en-US" w:eastAsia="zh-CN"/>
        </w:rPr>
        <w:t>1.</w:t>
      </w:r>
      <w:r>
        <w:rPr>
          <w:rFonts w:hint="eastAsia" w:ascii="宋体" w:hAnsi="宋体"/>
          <w:sz w:val="24"/>
          <w:szCs w:val="24"/>
        </w:rPr>
        <w:t>本合同甲、乙双方应遵守国家颁布的《中华人民共和国合同法》、《中华人民共和国政府采购法》，并各自履行应负的全部责任和义务。</w:t>
      </w:r>
    </w:p>
    <w:p>
      <w:pPr>
        <w:keepNext w:val="0"/>
        <w:keepLines w:val="0"/>
        <w:pageBreakBefore w:val="0"/>
        <w:widowControl w:val="0"/>
        <w:numPr>
          <w:ilvl w:val="0"/>
          <w:numId w:val="0"/>
        </w:numPr>
        <w:tabs>
          <w:tab w:val="left" w:pos="854"/>
        </w:tabs>
        <w:wordWrap/>
        <w:topLinePunct w:val="0"/>
        <w:bidi w:val="0"/>
        <w:snapToGrid/>
        <w:spacing w:beforeLines="25" w:line="312" w:lineRule="auto"/>
        <w:ind w:firstLine="482" w:firstLineChars="200"/>
        <w:textAlignment w:val="auto"/>
        <w:rPr>
          <w:rFonts w:ascii="宋体" w:hAnsi="宋体"/>
          <w:sz w:val="24"/>
          <w:szCs w:val="24"/>
        </w:rPr>
      </w:pPr>
      <w:r>
        <w:rPr>
          <w:rFonts w:hint="eastAsia" w:ascii="宋体" w:hAnsi="宋体"/>
          <w:b/>
          <w:bCs/>
          <w:sz w:val="24"/>
          <w:szCs w:val="24"/>
          <w:lang w:val="en-US" w:eastAsia="zh-CN"/>
        </w:rPr>
        <w:t>2.</w:t>
      </w:r>
      <w:r>
        <w:rPr>
          <w:rFonts w:hint="eastAsia" w:ascii="宋体" w:hAnsi="宋体"/>
          <w:sz w:val="24"/>
          <w:szCs w:val="24"/>
        </w:rPr>
        <w:t>甲方保证按合同条款规定的时间和方式付给乙方到期应付的合同款，并承担应负的责任和义务。</w:t>
      </w:r>
    </w:p>
    <w:p>
      <w:pPr>
        <w:keepNext w:val="0"/>
        <w:keepLines w:val="0"/>
        <w:pageBreakBefore w:val="0"/>
        <w:widowControl w:val="0"/>
        <w:numPr>
          <w:ilvl w:val="0"/>
          <w:numId w:val="0"/>
        </w:numPr>
        <w:tabs>
          <w:tab w:val="left" w:pos="854"/>
        </w:tabs>
        <w:wordWrap/>
        <w:topLinePunct w:val="0"/>
        <w:bidi w:val="0"/>
        <w:snapToGrid/>
        <w:spacing w:beforeLines="25" w:line="312" w:lineRule="auto"/>
        <w:ind w:firstLine="482" w:firstLineChars="200"/>
        <w:textAlignment w:val="auto"/>
        <w:rPr>
          <w:rFonts w:ascii="宋体" w:hAnsi="宋体"/>
          <w:sz w:val="24"/>
          <w:szCs w:val="24"/>
        </w:rPr>
      </w:pPr>
      <w:r>
        <w:rPr>
          <w:rFonts w:hint="eastAsia" w:ascii="宋体" w:hAnsi="宋体"/>
          <w:b/>
          <w:bCs/>
          <w:sz w:val="24"/>
          <w:szCs w:val="24"/>
          <w:lang w:val="en-US" w:eastAsia="zh-CN"/>
        </w:rPr>
        <w:t>3.</w:t>
      </w:r>
      <w:r>
        <w:rPr>
          <w:rFonts w:hint="eastAsia" w:ascii="宋体" w:hAnsi="宋体"/>
          <w:sz w:val="24"/>
          <w:szCs w:val="24"/>
        </w:rPr>
        <w:t>乙方保证按合同条款规定的内容和工期（服务期限）向甲方提供合格的货物（工程或服务），并承担应负的责任和义务。</w:t>
      </w:r>
    </w:p>
    <w:p>
      <w:pPr>
        <w:keepNext w:val="0"/>
        <w:keepLines w:val="0"/>
        <w:pageBreakBefore w:val="0"/>
        <w:widowControl w:val="0"/>
        <w:numPr>
          <w:ilvl w:val="0"/>
          <w:numId w:val="0"/>
        </w:numPr>
        <w:tabs>
          <w:tab w:val="left" w:pos="854"/>
        </w:tabs>
        <w:wordWrap/>
        <w:topLinePunct w:val="0"/>
        <w:bidi w:val="0"/>
        <w:snapToGrid/>
        <w:spacing w:beforeLines="25" w:line="312" w:lineRule="auto"/>
        <w:ind w:leftChars="199"/>
        <w:textAlignment w:val="auto"/>
        <w:rPr>
          <w:rFonts w:ascii="宋体" w:hAnsi="宋体"/>
          <w:sz w:val="24"/>
          <w:szCs w:val="24"/>
        </w:rPr>
      </w:pPr>
      <w:r>
        <w:rPr>
          <w:rFonts w:hint="eastAsia" w:ascii="宋体" w:hAnsi="宋体"/>
          <w:b/>
          <w:bCs/>
          <w:sz w:val="24"/>
          <w:szCs w:val="24"/>
          <w:lang w:val="en-US" w:eastAsia="zh-CN"/>
        </w:rPr>
        <w:t>4.</w:t>
      </w:r>
      <w:r>
        <w:rPr>
          <w:rFonts w:hint="eastAsia" w:ascii="宋体" w:hAnsi="宋体"/>
          <w:sz w:val="24"/>
          <w:szCs w:val="24"/>
        </w:rPr>
        <w:t>合同文件。下列文件为本合同不可分割的部分：</w:t>
      </w:r>
    </w:p>
    <w:p>
      <w:pPr>
        <w:keepNext w:val="0"/>
        <w:keepLines w:val="0"/>
        <w:pageBreakBefore w:val="0"/>
        <w:widowControl w:val="0"/>
        <w:tabs>
          <w:tab w:val="left" w:pos="854"/>
        </w:tabs>
        <w:wordWrap/>
        <w:topLinePunct w:val="0"/>
        <w:bidi w:val="0"/>
        <w:snapToGrid/>
        <w:spacing w:beforeLines="25" w:line="312" w:lineRule="auto"/>
        <w:ind w:left="418" w:leftChars="199"/>
        <w:textAlignment w:val="auto"/>
        <w:rPr>
          <w:rFonts w:ascii="宋体" w:hAnsi="宋体"/>
          <w:sz w:val="24"/>
          <w:szCs w:val="24"/>
        </w:rPr>
      </w:pPr>
      <w:r>
        <w:rPr>
          <w:rFonts w:hint="eastAsia" w:ascii="宋体" w:hAnsi="宋体"/>
          <w:sz w:val="24"/>
          <w:szCs w:val="24"/>
        </w:rPr>
        <w:t>4.1 招标文件（项目编号：　　              　）；</w:t>
      </w:r>
    </w:p>
    <w:p>
      <w:pPr>
        <w:keepNext w:val="0"/>
        <w:keepLines w:val="0"/>
        <w:pageBreakBefore w:val="0"/>
        <w:widowControl w:val="0"/>
        <w:tabs>
          <w:tab w:val="left" w:pos="854"/>
        </w:tabs>
        <w:wordWrap/>
        <w:topLinePunct w:val="0"/>
        <w:bidi w:val="0"/>
        <w:snapToGrid/>
        <w:spacing w:beforeLines="25" w:line="312" w:lineRule="auto"/>
        <w:ind w:left="418" w:leftChars="199"/>
        <w:textAlignment w:val="auto"/>
        <w:rPr>
          <w:rFonts w:ascii="宋体" w:hAnsi="宋体"/>
          <w:sz w:val="24"/>
          <w:szCs w:val="24"/>
        </w:rPr>
      </w:pPr>
      <w:r>
        <w:rPr>
          <w:rFonts w:hint="eastAsia" w:ascii="宋体" w:hAnsi="宋体"/>
          <w:sz w:val="24"/>
          <w:szCs w:val="24"/>
        </w:rPr>
        <w:t>4.2 中标的投标文件；</w:t>
      </w:r>
    </w:p>
    <w:p>
      <w:pPr>
        <w:keepNext w:val="0"/>
        <w:keepLines w:val="0"/>
        <w:pageBreakBefore w:val="0"/>
        <w:widowControl w:val="0"/>
        <w:tabs>
          <w:tab w:val="left" w:pos="854"/>
        </w:tabs>
        <w:wordWrap/>
        <w:topLinePunct w:val="0"/>
        <w:bidi w:val="0"/>
        <w:snapToGrid/>
        <w:spacing w:beforeLines="25" w:line="312" w:lineRule="auto"/>
        <w:ind w:left="418" w:leftChars="199"/>
        <w:textAlignment w:val="auto"/>
        <w:rPr>
          <w:rFonts w:ascii="宋体" w:hAnsi="宋体"/>
          <w:sz w:val="24"/>
          <w:szCs w:val="24"/>
        </w:rPr>
      </w:pPr>
      <w:r>
        <w:rPr>
          <w:rFonts w:hint="eastAsia" w:ascii="宋体" w:hAnsi="宋体"/>
          <w:sz w:val="24"/>
          <w:szCs w:val="24"/>
        </w:rPr>
        <w:t>4.3 合同书；</w:t>
      </w:r>
    </w:p>
    <w:p>
      <w:pPr>
        <w:keepNext w:val="0"/>
        <w:keepLines w:val="0"/>
        <w:pageBreakBefore w:val="0"/>
        <w:widowControl w:val="0"/>
        <w:tabs>
          <w:tab w:val="left" w:pos="854"/>
        </w:tabs>
        <w:wordWrap/>
        <w:topLinePunct w:val="0"/>
        <w:bidi w:val="0"/>
        <w:snapToGrid/>
        <w:spacing w:beforeLines="25" w:line="312" w:lineRule="auto"/>
        <w:ind w:left="418" w:leftChars="199"/>
        <w:textAlignment w:val="auto"/>
        <w:rPr>
          <w:rFonts w:ascii="宋体" w:hAnsi="宋体"/>
          <w:sz w:val="24"/>
          <w:szCs w:val="24"/>
        </w:rPr>
      </w:pPr>
      <w:r>
        <w:rPr>
          <w:rFonts w:hint="eastAsia" w:ascii="宋体" w:hAnsi="宋体"/>
          <w:sz w:val="24"/>
          <w:szCs w:val="24"/>
        </w:rPr>
        <w:t>4.4 合同条款；</w:t>
      </w:r>
    </w:p>
    <w:p>
      <w:pPr>
        <w:keepNext w:val="0"/>
        <w:keepLines w:val="0"/>
        <w:pageBreakBefore w:val="0"/>
        <w:widowControl w:val="0"/>
        <w:tabs>
          <w:tab w:val="left" w:pos="854"/>
        </w:tabs>
        <w:wordWrap/>
        <w:topLinePunct w:val="0"/>
        <w:bidi w:val="0"/>
        <w:snapToGrid/>
        <w:spacing w:beforeLines="25" w:line="312" w:lineRule="auto"/>
        <w:ind w:left="418" w:leftChars="199"/>
        <w:textAlignment w:val="auto"/>
        <w:rPr>
          <w:rFonts w:ascii="宋体" w:hAnsi="宋体"/>
          <w:sz w:val="24"/>
          <w:szCs w:val="24"/>
        </w:rPr>
      </w:pPr>
      <w:r>
        <w:rPr>
          <w:rFonts w:hint="eastAsia" w:ascii="宋体" w:hAnsi="宋体"/>
          <w:sz w:val="24"/>
          <w:szCs w:val="24"/>
        </w:rPr>
        <w:t>4.5 代理机构发出的中标通知书；</w:t>
      </w:r>
    </w:p>
    <w:p>
      <w:pPr>
        <w:keepNext w:val="0"/>
        <w:keepLines w:val="0"/>
        <w:pageBreakBefore w:val="0"/>
        <w:widowControl w:val="0"/>
        <w:tabs>
          <w:tab w:val="left" w:pos="854"/>
        </w:tabs>
        <w:wordWrap/>
        <w:topLinePunct w:val="0"/>
        <w:bidi w:val="0"/>
        <w:snapToGrid/>
        <w:spacing w:beforeLines="25" w:line="312" w:lineRule="auto"/>
        <w:ind w:firstLine="480" w:firstLineChars="200"/>
        <w:textAlignment w:val="auto"/>
        <w:rPr>
          <w:rFonts w:ascii="宋体" w:hAnsi="宋体"/>
          <w:sz w:val="24"/>
          <w:szCs w:val="24"/>
        </w:rPr>
      </w:pPr>
      <w:r>
        <w:rPr>
          <w:rFonts w:hint="eastAsia" w:ascii="宋体" w:hAnsi="宋体"/>
          <w:sz w:val="24"/>
          <w:szCs w:val="24"/>
        </w:rPr>
        <w:t>4.6 附件；</w:t>
      </w:r>
    </w:p>
    <w:p>
      <w:pPr>
        <w:keepNext w:val="0"/>
        <w:keepLines w:val="0"/>
        <w:pageBreakBefore w:val="0"/>
        <w:widowControl w:val="0"/>
        <w:tabs>
          <w:tab w:val="left" w:pos="854"/>
        </w:tabs>
        <w:wordWrap/>
        <w:topLinePunct w:val="0"/>
        <w:bidi w:val="0"/>
        <w:snapToGrid/>
        <w:spacing w:beforeLines="25" w:line="312" w:lineRule="auto"/>
        <w:ind w:firstLine="480" w:firstLineChars="200"/>
        <w:textAlignment w:val="auto"/>
        <w:rPr>
          <w:rFonts w:hint="eastAsia" w:ascii="宋体" w:hAnsi="宋体"/>
          <w:sz w:val="24"/>
          <w:szCs w:val="24"/>
        </w:rPr>
      </w:pPr>
      <w:r>
        <w:rPr>
          <w:rFonts w:hint="eastAsia" w:ascii="宋体" w:hAnsi="宋体"/>
          <w:sz w:val="24"/>
          <w:szCs w:val="24"/>
        </w:rPr>
        <w:t>4.6.1 甲方在招标期间发布的所有补充通知；</w:t>
      </w:r>
    </w:p>
    <w:p>
      <w:pPr>
        <w:keepNext w:val="0"/>
        <w:keepLines w:val="0"/>
        <w:pageBreakBefore w:val="0"/>
        <w:widowControl w:val="0"/>
        <w:tabs>
          <w:tab w:val="left" w:pos="854"/>
        </w:tabs>
        <w:wordWrap/>
        <w:topLinePunct w:val="0"/>
        <w:bidi w:val="0"/>
        <w:snapToGrid/>
        <w:spacing w:beforeLines="25" w:line="312" w:lineRule="auto"/>
        <w:ind w:firstLine="480" w:firstLineChars="200"/>
        <w:textAlignment w:val="auto"/>
        <w:rPr>
          <w:rFonts w:hint="eastAsia" w:ascii="宋体" w:hAnsi="宋体"/>
          <w:sz w:val="24"/>
          <w:szCs w:val="24"/>
        </w:rPr>
      </w:pPr>
      <w:r>
        <w:rPr>
          <w:rFonts w:hint="eastAsia" w:ascii="宋体" w:hAnsi="宋体"/>
          <w:sz w:val="24"/>
          <w:szCs w:val="24"/>
        </w:rPr>
        <w:t>4.6.2 乙方在投标期内补充的所有书面文件；</w:t>
      </w:r>
    </w:p>
    <w:p>
      <w:pPr>
        <w:keepNext w:val="0"/>
        <w:keepLines w:val="0"/>
        <w:pageBreakBefore w:val="0"/>
        <w:widowControl w:val="0"/>
        <w:tabs>
          <w:tab w:val="left" w:pos="854"/>
        </w:tabs>
        <w:wordWrap/>
        <w:topLinePunct w:val="0"/>
        <w:bidi w:val="0"/>
        <w:snapToGrid/>
        <w:spacing w:beforeLines="25" w:line="312" w:lineRule="auto"/>
        <w:ind w:firstLine="480" w:firstLineChars="200"/>
        <w:textAlignment w:val="auto"/>
        <w:rPr>
          <w:rFonts w:hint="eastAsia" w:ascii="宋体" w:hAnsi="宋体"/>
          <w:sz w:val="24"/>
          <w:szCs w:val="24"/>
        </w:rPr>
      </w:pPr>
      <w:r>
        <w:rPr>
          <w:rFonts w:hint="eastAsia" w:ascii="宋体" w:hAnsi="宋体"/>
          <w:sz w:val="24"/>
          <w:szCs w:val="24"/>
        </w:rPr>
        <w:t>4.6.3 乙方在投标时随同投标文件一起递送的资料及附图；</w:t>
      </w:r>
    </w:p>
    <w:p>
      <w:pPr>
        <w:keepNext w:val="0"/>
        <w:keepLines w:val="0"/>
        <w:pageBreakBefore w:val="0"/>
        <w:widowControl w:val="0"/>
        <w:numPr>
          <w:ilvl w:val="0"/>
          <w:numId w:val="0"/>
        </w:numPr>
        <w:tabs>
          <w:tab w:val="left" w:pos="854"/>
        </w:tabs>
        <w:wordWrap/>
        <w:topLinePunct w:val="0"/>
        <w:bidi w:val="0"/>
        <w:snapToGrid/>
        <w:spacing w:beforeLines="25" w:line="312" w:lineRule="auto"/>
        <w:ind w:leftChars="199"/>
        <w:textAlignment w:val="auto"/>
        <w:rPr>
          <w:rFonts w:hint="eastAsia"/>
        </w:rPr>
      </w:pPr>
      <w:r>
        <w:rPr>
          <w:rFonts w:hint="eastAsia" w:ascii="宋体" w:hAnsi="宋体"/>
          <w:sz w:val="24"/>
          <w:szCs w:val="24"/>
        </w:rPr>
        <w:t>4.6.4 在商洽本合同时，双方澄清、确认并共同签字的补充文件、技术协议。</w:t>
      </w:r>
    </w:p>
    <w:p>
      <w:pPr>
        <w:keepNext w:val="0"/>
        <w:keepLines w:val="0"/>
        <w:pageBreakBefore w:val="0"/>
        <w:widowControl w:val="0"/>
        <w:numPr>
          <w:ilvl w:val="0"/>
          <w:numId w:val="0"/>
        </w:numPr>
        <w:tabs>
          <w:tab w:val="left" w:pos="854"/>
        </w:tabs>
        <w:wordWrap/>
        <w:topLinePunct w:val="0"/>
        <w:bidi w:val="0"/>
        <w:snapToGrid/>
        <w:spacing w:beforeLines="25" w:line="312" w:lineRule="auto"/>
        <w:ind w:firstLine="482" w:firstLineChars="200"/>
        <w:textAlignment w:val="auto"/>
        <w:rPr>
          <w:rFonts w:ascii="宋体" w:hAnsi="宋体"/>
          <w:sz w:val="24"/>
          <w:szCs w:val="24"/>
        </w:rPr>
      </w:pPr>
      <w:r>
        <w:rPr>
          <w:rFonts w:hint="eastAsia" w:ascii="宋体" w:hAnsi="宋体"/>
          <w:b/>
          <w:bCs/>
          <w:sz w:val="24"/>
          <w:szCs w:val="24"/>
          <w:lang w:val="en-US" w:eastAsia="zh-CN"/>
        </w:rPr>
        <w:t>5.</w:t>
      </w:r>
      <w:r>
        <w:rPr>
          <w:rFonts w:hint="eastAsia" w:ascii="宋体" w:hAnsi="宋体"/>
          <w:sz w:val="24"/>
          <w:szCs w:val="24"/>
        </w:rPr>
        <w:t>合同范围和条件。本合同的范围和条件应与上述规定的合同文件内容相一致。</w:t>
      </w:r>
    </w:p>
    <w:p>
      <w:pPr>
        <w:keepNext w:val="0"/>
        <w:keepLines w:val="0"/>
        <w:pageBreakBefore w:val="0"/>
        <w:widowControl w:val="0"/>
        <w:numPr>
          <w:ilvl w:val="0"/>
          <w:numId w:val="0"/>
        </w:numPr>
        <w:tabs>
          <w:tab w:val="left" w:pos="854"/>
        </w:tabs>
        <w:wordWrap/>
        <w:topLinePunct w:val="0"/>
        <w:bidi w:val="0"/>
        <w:snapToGrid/>
        <w:spacing w:beforeLines="25" w:line="312" w:lineRule="auto"/>
        <w:ind w:firstLine="482" w:firstLineChars="200"/>
        <w:textAlignment w:val="auto"/>
        <w:rPr>
          <w:rFonts w:ascii="宋体" w:hAnsi="宋体"/>
          <w:sz w:val="24"/>
          <w:szCs w:val="24"/>
        </w:rPr>
      </w:pPr>
      <w:r>
        <w:rPr>
          <w:rFonts w:hint="eastAsia" w:ascii="宋体" w:hAnsi="宋体"/>
          <w:b/>
          <w:bCs/>
          <w:sz w:val="24"/>
          <w:szCs w:val="24"/>
          <w:lang w:val="en-US" w:eastAsia="zh-CN"/>
        </w:rPr>
        <w:t>6.</w:t>
      </w:r>
      <w:r>
        <w:rPr>
          <w:rFonts w:hint="eastAsia" w:ascii="宋体" w:hAnsi="宋体"/>
          <w:sz w:val="24"/>
          <w:szCs w:val="24"/>
        </w:rPr>
        <w:t>货物（工程或服务）及数量。本合同所提供的货物（工程或服务）及数量详见招标文件的要求及乙方投标文件中的承诺。</w:t>
      </w:r>
    </w:p>
    <w:p>
      <w:pPr>
        <w:keepNext w:val="0"/>
        <w:keepLines w:val="0"/>
        <w:pageBreakBefore w:val="0"/>
        <w:widowControl w:val="0"/>
        <w:numPr>
          <w:ilvl w:val="0"/>
          <w:numId w:val="0"/>
        </w:numPr>
        <w:tabs>
          <w:tab w:val="left" w:pos="854"/>
        </w:tabs>
        <w:wordWrap/>
        <w:topLinePunct w:val="0"/>
        <w:bidi w:val="0"/>
        <w:snapToGrid/>
        <w:spacing w:beforeLines="25" w:line="312" w:lineRule="auto"/>
        <w:ind w:firstLine="482" w:firstLineChars="200"/>
        <w:textAlignment w:val="auto"/>
        <w:rPr>
          <w:rFonts w:ascii="宋体" w:hAnsi="宋体"/>
          <w:sz w:val="24"/>
          <w:szCs w:val="24"/>
        </w:rPr>
      </w:pPr>
      <w:r>
        <w:rPr>
          <w:rFonts w:hint="eastAsia" w:ascii="宋体" w:hAnsi="宋体"/>
          <w:b/>
          <w:bCs/>
          <w:sz w:val="24"/>
          <w:szCs w:val="24"/>
          <w:lang w:val="en-US" w:eastAsia="zh-CN"/>
        </w:rPr>
        <w:t>7.</w:t>
      </w:r>
      <w:r>
        <w:rPr>
          <w:rFonts w:hint="eastAsia" w:ascii="宋体" w:hAnsi="宋体"/>
          <w:sz w:val="24"/>
          <w:szCs w:val="24"/>
        </w:rPr>
        <w:t>付款条件。本合同的付款条件按招标文件规定执行。</w:t>
      </w:r>
    </w:p>
    <w:p>
      <w:pPr>
        <w:keepNext w:val="0"/>
        <w:keepLines w:val="0"/>
        <w:pageBreakBefore w:val="0"/>
        <w:widowControl w:val="0"/>
        <w:numPr>
          <w:ilvl w:val="0"/>
          <w:numId w:val="0"/>
        </w:numPr>
        <w:tabs>
          <w:tab w:val="left" w:pos="854"/>
        </w:tabs>
        <w:wordWrap/>
        <w:topLinePunct w:val="0"/>
        <w:bidi w:val="0"/>
        <w:snapToGrid/>
        <w:spacing w:beforeLines="25" w:line="312" w:lineRule="auto"/>
        <w:ind w:firstLine="482" w:firstLineChars="200"/>
        <w:textAlignment w:val="auto"/>
        <w:rPr>
          <w:rFonts w:ascii="宋体" w:hAnsi="宋体"/>
          <w:sz w:val="24"/>
          <w:szCs w:val="24"/>
        </w:rPr>
      </w:pPr>
      <w:r>
        <w:rPr>
          <w:rFonts w:hint="eastAsia" w:ascii="宋体" w:hAnsi="宋体"/>
          <w:b/>
          <w:bCs/>
          <w:sz w:val="24"/>
          <w:szCs w:val="24"/>
          <w:lang w:val="en-US" w:eastAsia="zh-CN"/>
        </w:rPr>
        <w:t>8.</w:t>
      </w:r>
      <w:r>
        <w:rPr>
          <w:rFonts w:hint="eastAsia" w:ascii="宋体" w:hAnsi="宋体"/>
          <w:sz w:val="24"/>
          <w:szCs w:val="24"/>
        </w:rPr>
        <w:t>合同金额。合同总金额见合同书，分项价格在乙方的投标报价表中有明确规定。</w:t>
      </w:r>
    </w:p>
    <w:p>
      <w:pPr>
        <w:keepNext w:val="0"/>
        <w:keepLines w:val="0"/>
        <w:pageBreakBefore w:val="0"/>
        <w:widowControl w:val="0"/>
        <w:numPr>
          <w:ilvl w:val="0"/>
          <w:numId w:val="0"/>
        </w:numPr>
        <w:tabs>
          <w:tab w:val="left" w:pos="854"/>
        </w:tabs>
        <w:wordWrap/>
        <w:topLinePunct w:val="0"/>
        <w:bidi w:val="0"/>
        <w:snapToGrid/>
        <w:spacing w:beforeLines="25" w:line="312" w:lineRule="auto"/>
        <w:ind w:firstLine="482" w:firstLineChars="200"/>
        <w:textAlignment w:val="auto"/>
        <w:rPr>
          <w:sz w:val="24"/>
          <w:szCs w:val="24"/>
        </w:rPr>
      </w:pPr>
      <w:r>
        <w:rPr>
          <w:rFonts w:hint="eastAsia" w:ascii="宋体" w:hAnsi="宋体"/>
          <w:b/>
          <w:bCs/>
          <w:sz w:val="24"/>
          <w:szCs w:val="24"/>
          <w:lang w:val="en-US" w:eastAsia="zh-CN"/>
        </w:rPr>
        <w:t>9.</w:t>
      </w:r>
      <w:r>
        <w:rPr>
          <w:rFonts w:hint="eastAsia" w:ascii="宋体" w:hAnsi="宋体"/>
          <w:sz w:val="24"/>
          <w:szCs w:val="24"/>
        </w:rPr>
        <w:t>工期和交货（服务）地点。本合同中货物（工程或服务）的工期、交货（服务）地点在招标文件中有明确规定。</w:t>
      </w:r>
    </w:p>
    <w:p>
      <w:pPr>
        <w:keepNext w:val="0"/>
        <w:keepLines w:val="0"/>
        <w:pageBreakBefore w:val="0"/>
        <w:widowControl w:val="0"/>
        <w:numPr>
          <w:ilvl w:val="0"/>
          <w:numId w:val="0"/>
        </w:numPr>
        <w:tabs>
          <w:tab w:val="left" w:pos="854"/>
        </w:tabs>
        <w:wordWrap/>
        <w:topLinePunct w:val="0"/>
        <w:bidi w:val="0"/>
        <w:snapToGrid/>
        <w:spacing w:beforeLines="25" w:line="312" w:lineRule="auto"/>
        <w:ind w:firstLine="482" w:firstLineChars="200"/>
        <w:textAlignment w:val="auto"/>
        <w:rPr>
          <w:sz w:val="24"/>
          <w:szCs w:val="24"/>
        </w:rPr>
      </w:pPr>
      <w:r>
        <w:rPr>
          <w:rFonts w:hint="eastAsia"/>
          <w:b/>
          <w:bCs/>
          <w:sz w:val="24"/>
          <w:szCs w:val="24"/>
          <w:lang w:val="en-US" w:eastAsia="zh-CN"/>
        </w:rPr>
        <w:t>10.</w:t>
      </w:r>
      <w:r>
        <w:rPr>
          <w:rFonts w:hint="eastAsia"/>
          <w:sz w:val="24"/>
          <w:szCs w:val="24"/>
        </w:rPr>
        <w:t>合同生效。本合同经甲、乙双方授权代表签字和加盖公章（或合同专用章）后生效。如招标申请公证的，合同需经公证机构公证后生效。</w:t>
      </w:r>
    </w:p>
    <w:p>
      <w:pPr>
        <w:keepNext w:val="0"/>
        <w:keepLines w:val="0"/>
        <w:pageBreakBefore w:val="0"/>
        <w:widowControl w:val="0"/>
        <w:numPr>
          <w:ilvl w:val="0"/>
          <w:numId w:val="0"/>
        </w:numPr>
        <w:tabs>
          <w:tab w:val="left" w:pos="854"/>
        </w:tabs>
        <w:wordWrap/>
        <w:topLinePunct w:val="0"/>
        <w:bidi w:val="0"/>
        <w:snapToGrid/>
        <w:spacing w:beforeLines="25" w:line="312" w:lineRule="auto"/>
        <w:ind w:firstLine="482" w:firstLineChars="200"/>
        <w:textAlignment w:val="auto"/>
        <w:rPr>
          <w:sz w:val="24"/>
          <w:szCs w:val="24"/>
        </w:rPr>
      </w:pPr>
      <w:r>
        <w:rPr>
          <w:rFonts w:hint="eastAsia"/>
          <w:b/>
          <w:bCs/>
          <w:sz w:val="24"/>
          <w:szCs w:val="24"/>
          <w:lang w:val="en-US" w:eastAsia="zh-CN"/>
        </w:rPr>
        <w:t>11.</w:t>
      </w:r>
      <w:r>
        <w:rPr>
          <w:rFonts w:hint="eastAsia"/>
          <w:sz w:val="24"/>
          <w:szCs w:val="24"/>
        </w:rPr>
        <w:t>合同的份数。本合同正本一式　份，甲方执</w:t>
      </w:r>
      <w:r>
        <w:rPr>
          <w:sz w:val="24"/>
          <w:szCs w:val="24"/>
          <w:u w:val="single"/>
        </w:rPr>
        <w:t xml:space="preserve"> </w:t>
      </w:r>
      <w:r>
        <w:rPr>
          <w:rFonts w:hint="eastAsia"/>
          <w:sz w:val="24"/>
          <w:szCs w:val="24"/>
          <w:u w:val="single"/>
        </w:rPr>
        <w:t>　</w:t>
      </w:r>
      <w:r>
        <w:rPr>
          <w:rFonts w:hint="eastAsia"/>
          <w:sz w:val="24"/>
          <w:szCs w:val="24"/>
        </w:rPr>
        <w:t>份，乙方执</w:t>
      </w:r>
      <w:r>
        <w:rPr>
          <w:sz w:val="24"/>
          <w:szCs w:val="24"/>
          <w:u w:val="single"/>
        </w:rPr>
        <w:t xml:space="preserve"> </w:t>
      </w:r>
      <w:r>
        <w:rPr>
          <w:rFonts w:hint="eastAsia"/>
          <w:sz w:val="24"/>
          <w:szCs w:val="24"/>
          <w:u w:val="single"/>
        </w:rPr>
        <w:t>　</w:t>
      </w:r>
      <w:r>
        <w:rPr>
          <w:rFonts w:hint="eastAsia"/>
          <w:sz w:val="24"/>
          <w:szCs w:val="24"/>
        </w:rPr>
        <w:t>份；副本一式</w:t>
      </w:r>
      <w:r>
        <w:rPr>
          <w:sz w:val="24"/>
          <w:szCs w:val="24"/>
          <w:u w:val="single"/>
        </w:rPr>
        <w:t xml:space="preserve"> </w:t>
      </w:r>
      <w:r>
        <w:rPr>
          <w:rFonts w:hint="eastAsia"/>
          <w:sz w:val="24"/>
          <w:szCs w:val="24"/>
          <w:u w:val="single"/>
        </w:rPr>
        <w:t>　</w:t>
      </w:r>
      <w:r>
        <w:rPr>
          <w:rFonts w:hint="eastAsia"/>
          <w:sz w:val="24"/>
          <w:szCs w:val="24"/>
        </w:rPr>
        <w:t>份，甲方执</w:t>
      </w:r>
      <w:r>
        <w:rPr>
          <w:sz w:val="24"/>
          <w:szCs w:val="24"/>
          <w:u w:val="single"/>
        </w:rPr>
        <w:t xml:space="preserve"> </w:t>
      </w:r>
      <w:r>
        <w:rPr>
          <w:rFonts w:hint="eastAsia"/>
          <w:sz w:val="24"/>
          <w:szCs w:val="24"/>
          <w:u w:val="single"/>
        </w:rPr>
        <w:t>　</w:t>
      </w:r>
      <w:r>
        <w:rPr>
          <w:rFonts w:hint="eastAsia"/>
          <w:sz w:val="24"/>
          <w:szCs w:val="24"/>
        </w:rPr>
        <w:t>份，乙方执</w:t>
      </w:r>
      <w:r>
        <w:rPr>
          <w:sz w:val="24"/>
          <w:szCs w:val="24"/>
          <w:u w:val="single"/>
        </w:rPr>
        <w:t xml:space="preserve"> </w:t>
      </w:r>
      <w:r>
        <w:rPr>
          <w:rFonts w:hint="eastAsia"/>
          <w:sz w:val="24"/>
          <w:szCs w:val="24"/>
          <w:u w:val="single"/>
        </w:rPr>
        <w:t>　</w:t>
      </w:r>
      <w:r>
        <w:rPr>
          <w:rFonts w:hint="eastAsia"/>
          <w:sz w:val="24"/>
          <w:szCs w:val="24"/>
        </w:rPr>
        <w:t>份。</w:t>
      </w:r>
    </w:p>
    <w:p>
      <w:pPr>
        <w:keepNext w:val="0"/>
        <w:keepLines w:val="0"/>
        <w:pageBreakBefore w:val="0"/>
        <w:widowControl w:val="0"/>
        <w:tabs>
          <w:tab w:val="left" w:pos="854"/>
        </w:tabs>
        <w:wordWrap/>
        <w:topLinePunct w:val="0"/>
        <w:bidi w:val="0"/>
        <w:snapToGrid/>
        <w:spacing w:beforeLines="25" w:line="312" w:lineRule="auto"/>
        <w:ind w:firstLine="482" w:firstLineChars="200"/>
        <w:textAlignment w:val="auto"/>
        <w:rPr>
          <w:rFonts w:ascii="宋体" w:hAnsi="宋体"/>
          <w:sz w:val="24"/>
          <w:szCs w:val="24"/>
        </w:rPr>
      </w:pPr>
      <w:r>
        <w:rPr>
          <w:rFonts w:hint="eastAsia" w:ascii="宋体" w:hAnsi="宋体"/>
          <w:b/>
          <w:bCs/>
          <w:sz w:val="24"/>
          <w:szCs w:val="24"/>
          <w:lang w:val="en-US" w:eastAsia="zh-CN"/>
        </w:rPr>
        <w:t>12.</w:t>
      </w:r>
      <w:r>
        <w:rPr>
          <w:rFonts w:hint="eastAsia" w:ascii="宋体" w:hAnsi="宋体"/>
          <w:sz w:val="24"/>
          <w:szCs w:val="24"/>
        </w:rPr>
        <w:t>合同的失效。本合同在合同价款全部结清后失效。</w:t>
      </w:r>
    </w:p>
    <w:p>
      <w:pPr>
        <w:keepNext w:val="0"/>
        <w:keepLines w:val="0"/>
        <w:pageBreakBefore w:val="0"/>
        <w:widowControl w:val="0"/>
        <w:tabs>
          <w:tab w:val="left" w:pos="854"/>
        </w:tabs>
        <w:wordWrap/>
        <w:topLinePunct w:val="0"/>
        <w:bidi w:val="0"/>
        <w:snapToGrid/>
        <w:spacing w:beforeLines="25" w:line="312" w:lineRule="auto"/>
        <w:ind w:left="418" w:leftChars="199"/>
        <w:textAlignment w:val="auto"/>
        <w:rPr>
          <w:rFonts w:ascii="宋体" w:hAnsi="宋体"/>
          <w:sz w:val="24"/>
          <w:szCs w:val="24"/>
        </w:rPr>
      </w:pPr>
      <w:r>
        <w:rPr>
          <w:rFonts w:hint="eastAsia" w:ascii="宋体" w:hAnsi="宋体"/>
          <w:sz w:val="24"/>
          <w:szCs w:val="24"/>
        </w:rPr>
        <w:t>甲　　方：</w:t>
      </w:r>
      <w:r>
        <w:rPr>
          <w:rFonts w:hint="eastAsia" w:ascii="宋体" w:hAnsi="宋体"/>
          <w:sz w:val="24"/>
          <w:szCs w:val="24"/>
        </w:rPr>
        <w:tab/>
      </w:r>
      <w:r>
        <w:rPr>
          <w:rFonts w:hint="eastAsia" w:ascii="宋体" w:hAnsi="宋体"/>
          <w:sz w:val="24"/>
          <w:szCs w:val="24"/>
        </w:rPr>
        <w:t xml:space="preserve">                        </w:t>
      </w:r>
      <w:r>
        <w:rPr>
          <w:rFonts w:hint="eastAsia" w:ascii="宋体" w:hAnsi="宋体"/>
          <w:sz w:val="24"/>
          <w:szCs w:val="24"/>
          <w:lang w:val="en-US" w:eastAsia="zh-CN"/>
        </w:rPr>
        <w:t xml:space="preserve"> </w:t>
      </w:r>
      <w:r>
        <w:rPr>
          <w:rFonts w:hint="eastAsia" w:ascii="宋体" w:hAnsi="宋体"/>
          <w:sz w:val="24"/>
          <w:szCs w:val="24"/>
        </w:rPr>
        <w:t>乙　　方：</w:t>
      </w:r>
    </w:p>
    <w:p>
      <w:pPr>
        <w:keepNext w:val="0"/>
        <w:keepLines w:val="0"/>
        <w:pageBreakBefore w:val="0"/>
        <w:widowControl w:val="0"/>
        <w:tabs>
          <w:tab w:val="left" w:pos="854"/>
        </w:tabs>
        <w:wordWrap/>
        <w:topLinePunct w:val="0"/>
        <w:bidi w:val="0"/>
        <w:snapToGrid/>
        <w:spacing w:beforeLines="25" w:line="312" w:lineRule="auto"/>
        <w:ind w:left="418" w:leftChars="199"/>
        <w:textAlignment w:val="auto"/>
        <w:rPr>
          <w:rFonts w:ascii="宋体" w:hAnsi="宋体"/>
          <w:sz w:val="24"/>
          <w:szCs w:val="24"/>
        </w:rPr>
      </w:pPr>
      <w:r>
        <w:rPr>
          <w:rFonts w:hint="eastAsia" w:ascii="宋体" w:hAnsi="宋体"/>
          <w:sz w:val="24"/>
          <w:szCs w:val="24"/>
        </w:rPr>
        <w:t>单位名称（盖章）：</w:t>
      </w:r>
      <w:r>
        <w:rPr>
          <w:rFonts w:hint="eastAsia" w:ascii="宋体" w:hAnsi="宋体"/>
          <w:sz w:val="24"/>
          <w:szCs w:val="24"/>
        </w:rPr>
        <w:tab/>
      </w:r>
      <w:r>
        <w:rPr>
          <w:rFonts w:hint="eastAsia" w:ascii="宋体" w:hAnsi="宋体"/>
          <w:sz w:val="24"/>
          <w:szCs w:val="24"/>
        </w:rPr>
        <w:t xml:space="preserve">              </w:t>
      </w:r>
      <w:r>
        <w:rPr>
          <w:rFonts w:hint="eastAsia" w:ascii="宋体" w:hAnsi="宋体"/>
          <w:sz w:val="24"/>
          <w:szCs w:val="24"/>
          <w:lang w:val="en-US" w:eastAsia="zh-CN"/>
        </w:rPr>
        <w:t xml:space="preserve"> </w:t>
      </w:r>
      <w:r>
        <w:rPr>
          <w:rFonts w:hint="eastAsia" w:ascii="宋体" w:hAnsi="宋体"/>
          <w:sz w:val="24"/>
          <w:szCs w:val="24"/>
        </w:rPr>
        <w:t>单位名称（盖章）：</w:t>
      </w:r>
    </w:p>
    <w:p>
      <w:pPr>
        <w:keepNext w:val="0"/>
        <w:keepLines w:val="0"/>
        <w:pageBreakBefore w:val="0"/>
        <w:widowControl w:val="0"/>
        <w:tabs>
          <w:tab w:val="left" w:pos="854"/>
        </w:tabs>
        <w:wordWrap/>
        <w:topLinePunct w:val="0"/>
        <w:bidi w:val="0"/>
        <w:snapToGrid/>
        <w:spacing w:beforeLines="25" w:line="312" w:lineRule="auto"/>
        <w:ind w:left="418" w:leftChars="199"/>
        <w:textAlignment w:val="auto"/>
        <w:rPr>
          <w:rFonts w:ascii="宋体" w:hAnsi="宋体"/>
          <w:sz w:val="24"/>
          <w:szCs w:val="24"/>
        </w:rPr>
      </w:pPr>
      <w:r>
        <w:rPr>
          <w:rFonts w:hint="eastAsia" w:ascii="宋体" w:hAnsi="宋体"/>
          <w:sz w:val="24"/>
          <w:szCs w:val="24"/>
        </w:rPr>
        <w:t>单位地址：</w:t>
      </w:r>
      <w:r>
        <w:rPr>
          <w:rFonts w:hint="eastAsia" w:ascii="宋体" w:hAnsi="宋体"/>
          <w:sz w:val="24"/>
          <w:szCs w:val="24"/>
        </w:rPr>
        <w:tab/>
      </w:r>
      <w:r>
        <w:rPr>
          <w:rFonts w:hint="eastAsia" w:ascii="宋体" w:hAnsi="宋体"/>
          <w:sz w:val="24"/>
          <w:szCs w:val="24"/>
        </w:rPr>
        <w:t xml:space="preserve">                         单位地址：</w:t>
      </w:r>
    </w:p>
    <w:p>
      <w:pPr>
        <w:keepNext w:val="0"/>
        <w:keepLines w:val="0"/>
        <w:pageBreakBefore w:val="0"/>
        <w:widowControl w:val="0"/>
        <w:tabs>
          <w:tab w:val="left" w:pos="854"/>
        </w:tabs>
        <w:wordWrap/>
        <w:topLinePunct w:val="0"/>
        <w:bidi w:val="0"/>
        <w:snapToGrid/>
        <w:spacing w:beforeLines="25" w:line="312" w:lineRule="auto"/>
        <w:ind w:left="418" w:leftChars="199"/>
        <w:textAlignment w:val="auto"/>
        <w:rPr>
          <w:rFonts w:ascii="宋体" w:hAnsi="宋体"/>
          <w:sz w:val="24"/>
          <w:szCs w:val="24"/>
        </w:rPr>
      </w:pPr>
      <w:r>
        <w:rPr>
          <w:rFonts w:hint="eastAsia" w:ascii="宋体" w:hAnsi="宋体"/>
          <w:sz w:val="24"/>
          <w:szCs w:val="24"/>
        </w:rPr>
        <w:t xml:space="preserve">法人代表授权人(签字)：             </w:t>
      </w:r>
      <w:r>
        <w:rPr>
          <w:rFonts w:hint="eastAsia" w:ascii="宋体" w:hAnsi="宋体"/>
          <w:sz w:val="24"/>
          <w:szCs w:val="24"/>
          <w:lang w:val="en-US" w:eastAsia="zh-CN"/>
        </w:rPr>
        <w:t xml:space="preserve"> </w:t>
      </w:r>
      <w:r>
        <w:rPr>
          <w:rFonts w:hint="eastAsia" w:ascii="宋体" w:hAnsi="宋体"/>
          <w:sz w:val="24"/>
          <w:szCs w:val="24"/>
        </w:rPr>
        <w:t>法人代表授权人(签字)：</w:t>
      </w:r>
    </w:p>
    <w:p>
      <w:pPr>
        <w:keepNext w:val="0"/>
        <w:keepLines w:val="0"/>
        <w:pageBreakBefore w:val="0"/>
        <w:widowControl w:val="0"/>
        <w:tabs>
          <w:tab w:val="left" w:pos="854"/>
        </w:tabs>
        <w:wordWrap/>
        <w:topLinePunct w:val="0"/>
        <w:bidi w:val="0"/>
        <w:snapToGrid/>
        <w:spacing w:beforeLines="25" w:line="312" w:lineRule="auto"/>
        <w:ind w:left="418" w:leftChars="199"/>
        <w:textAlignment w:val="auto"/>
        <w:rPr>
          <w:rFonts w:ascii="宋体" w:hAnsi="宋体"/>
          <w:sz w:val="24"/>
          <w:szCs w:val="24"/>
        </w:rPr>
      </w:pPr>
      <w:r>
        <w:rPr>
          <w:rFonts w:hint="eastAsia" w:ascii="宋体" w:hAnsi="宋体"/>
          <w:sz w:val="24"/>
          <w:szCs w:val="24"/>
        </w:rPr>
        <w:t>联 系 人：</w:t>
      </w:r>
      <w:r>
        <w:rPr>
          <w:rFonts w:hint="eastAsia" w:ascii="宋体" w:hAnsi="宋体"/>
          <w:sz w:val="24"/>
          <w:szCs w:val="24"/>
        </w:rPr>
        <w:tab/>
      </w:r>
      <w:r>
        <w:rPr>
          <w:rFonts w:hint="eastAsia" w:ascii="宋体" w:hAnsi="宋体"/>
          <w:sz w:val="24"/>
          <w:szCs w:val="24"/>
        </w:rPr>
        <w:t xml:space="preserve">                         </w:t>
      </w:r>
      <w:r>
        <w:rPr>
          <w:rFonts w:hint="eastAsia" w:ascii="宋体" w:hAnsi="宋体"/>
          <w:sz w:val="24"/>
          <w:szCs w:val="24"/>
          <w:lang w:val="en-US" w:eastAsia="zh-CN"/>
        </w:rPr>
        <w:t xml:space="preserve"> </w:t>
      </w:r>
      <w:r>
        <w:rPr>
          <w:rFonts w:hint="eastAsia" w:ascii="宋体" w:hAnsi="宋体"/>
          <w:sz w:val="24"/>
          <w:szCs w:val="24"/>
        </w:rPr>
        <w:t>联 系 人：</w:t>
      </w:r>
    </w:p>
    <w:p>
      <w:pPr>
        <w:keepNext w:val="0"/>
        <w:keepLines w:val="0"/>
        <w:pageBreakBefore w:val="0"/>
        <w:widowControl w:val="0"/>
        <w:tabs>
          <w:tab w:val="left" w:pos="854"/>
        </w:tabs>
        <w:wordWrap/>
        <w:topLinePunct w:val="0"/>
        <w:bidi w:val="0"/>
        <w:snapToGrid/>
        <w:spacing w:beforeLines="25" w:line="312" w:lineRule="auto"/>
        <w:ind w:left="418" w:leftChars="199"/>
        <w:textAlignment w:val="auto"/>
        <w:rPr>
          <w:rFonts w:ascii="宋体" w:hAnsi="宋体"/>
          <w:sz w:val="24"/>
          <w:szCs w:val="24"/>
        </w:rPr>
      </w:pPr>
      <w:r>
        <w:rPr>
          <w:rFonts w:hint="eastAsia" w:ascii="宋体" w:hAnsi="宋体"/>
          <w:sz w:val="24"/>
          <w:szCs w:val="24"/>
        </w:rPr>
        <w:t xml:space="preserve">电　　话：                         </w:t>
      </w:r>
      <w:r>
        <w:rPr>
          <w:rFonts w:hint="eastAsia" w:ascii="宋体" w:hAnsi="宋体"/>
          <w:sz w:val="24"/>
          <w:szCs w:val="24"/>
        </w:rPr>
        <w:tab/>
      </w:r>
      <w:r>
        <w:rPr>
          <w:rFonts w:hint="eastAsia" w:ascii="宋体" w:hAnsi="宋体"/>
          <w:sz w:val="24"/>
          <w:szCs w:val="24"/>
        </w:rPr>
        <w:t xml:space="preserve"> 电　　话：</w:t>
      </w:r>
    </w:p>
    <w:p>
      <w:pPr>
        <w:keepNext w:val="0"/>
        <w:keepLines w:val="0"/>
        <w:pageBreakBefore w:val="0"/>
        <w:widowControl w:val="0"/>
        <w:tabs>
          <w:tab w:val="left" w:pos="854"/>
        </w:tabs>
        <w:wordWrap/>
        <w:topLinePunct w:val="0"/>
        <w:bidi w:val="0"/>
        <w:snapToGrid/>
        <w:spacing w:beforeLines="25" w:line="312" w:lineRule="auto"/>
        <w:ind w:left="418" w:leftChars="199"/>
        <w:textAlignment w:val="auto"/>
        <w:rPr>
          <w:rFonts w:ascii="宋体" w:hAnsi="宋体"/>
          <w:sz w:val="24"/>
          <w:szCs w:val="24"/>
        </w:rPr>
      </w:pPr>
      <w:r>
        <w:rPr>
          <w:rFonts w:hint="eastAsia" w:ascii="宋体" w:hAnsi="宋体"/>
          <w:sz w:val="24"/>
          <w:szCs w:val="24"/>
        </w:rPr>
        <w:t xml:space="preserve">传　　真：                         </w:t>
      </w:r>
      <w:r>
        <w:rPr>
          <w:rFonts w:hint="eastAsia" w:ascii="宋体" w:hAnsi="宋体"/>
          <w:sz w:val="24"/>
          <w:szCs w:val="24"/>
        </w:rPr>
        <w:tab/>
      </w:r>
      <w:r>
        <w:rPr>
          <w:rFonts w:hint="eastAsia" w:ascii="宋体" w:hAnsi="宋体"/>
          <w:sz w:val="24"/>
          <w:szCs w:val="24"/>
        </w:rPr>
        <w:t xml:space="preserve"> 传　　真：</w:t>
      </w:r>
    </w:p>
    <w:p>
      <w:pPr>
        <w:keepNext w:val="0"/>
        <w:keepLines w:val="0"/>
        <w:pageBreakBefore w:val="0"/>
        <w:widowControl w:val="0"/>
        <w:tabs>
          <w:tab w:val="left" w:pos="854"/>
        </w:tabs>
        <w:wordWrap/>
        <w:topLinePunct w:val="0"/>
        <w:bidi w:val="0"/>
        <w:snapToGrid/>
        <w:spacing w:beforeLines="25" w:line="312" w:lineRule="auto"/>
        <w:ind w:left="418" w:leftChars="199"/>
        <w:textAlignment w:val="auto"/>
        <w:rPr>
          <w:rFonts w:ascii="宋体" w:hAnsi="宋体"/>
          <w:sz w:val="24"/>
          <w:szCs w:val="24"/>
        </w:rPr>
      </w:pPr>
      <w:r>
        <w:rPr>
          <w:rFonts w:hint="eastAsia" w:ascii="宋体" w:hAnsi="宋体"/>
          <w:sz w:val="24"/>
          <w:szCs w:val="24"/>
        </w:rPr>
        <w:t xml:space="preserve">邮政编码：                         </w:t>
      </w:r>
      <w:r>
        <w:rPr>
          <w:rFonts w:hint="eastAsia" w:ascii="宋体" w:hAnsi="宋体"/>
          <w:sz w:val="24"/>
          <w:szCs w:val="24"/>
        </w:rPr>
        <w:tab/>
      </w:r>
      <w:r>
        <w:rPr>
          <w:rFonts w:hint="eastAsia" w:ascii="宋体" w:hAnsi="宋体"/>
          <w:sz w:val="24"/>
          <w:szCs w:val="24"/>
        </w:rPr>
        <w:t xml:space="preserve"> 邮政编码：</w:t>
      </w:r>
    </w:p>
    <w:p>
      <w:pPr>
        <w:keepNext w:val="0"/>
        <w:keepLines w:val="0"/>
        <w:pageBreakBefore w:val="0"/>
        <w:widowControl w:val="0"/>
        <w:tabs>
          <w:tab w:val="left" w:pos="854"/>
        </w:tabs>
        <w:wordWrap/>
        <w:topLinePunct w:val="0"/>
        <w:bidi w:val="0"/>
        <w:snapToGrid/>
        <w:spacing w:beforeLines="25" w:line="312" w:lineRule="auto"/>
        <w:ind w:left="418" w:leftChars="199"/>
        <w:textAlignment w:val="auto"/>
        <w:rPr>
          <w:rFonts w:ascii="宋体" w:hAnsi="宋体"/>
          <w:sz w:val="24"/>
          <w:szCs w:val="24"/>
        </w:rPr>
      </w:pPr>
      <w:r>
        <w:rPr>
          <w:rFonts w:hint="eastAsia" w:ascii="宋体" w:hAnsi="宋体"/>
          <w:sz w:val="24"/>
          <w:szCs w:val="24"/>
        </w:rPr>
        <w:t xml:space="preserve">开户银行：                         </w:t>
      </w:r>
      <w:r>
        <w:rPr>
          <w:rFonts w:hint="eastAsia" w:ascii="宋体" w:hAnsi="宋体"/>
          <w:sz w:val="24"/>
          <w:szCs w:val="24"/>
        </w:rPr>
        <w:tab/>
      </w:r>
      <w:r>
        <w:rPr>
          <w:rFonts w:hint="eastAsia" w:ascii="宋体" w:hAnsi="宋体"/>
          <w:sz w:val="24"/>
          <w:szCs w:val="24"/>
        </w:rPr>
        <w:t xml:space="preserve"> 开户银行：</w:t>
      </w:r>
    </w:p>
    <w:p>
      <w:pPr>
        <w:keepNext w:val="0"/>
        <w:keepLines w:val="0"/>
        <w:pageBreakBefore w:val="0"/>
        <w:widowControl w:val="0"/>
        <w:tabs>
          <w:tab w:val="left" w:pos="854"/>
        </w:tabs>
        <w:wordWrap/>
        <w:topLinePunct w:val="0"/>
        <w:bidi w:val="0"/>
        <w:snapToGrid/>
        <w:spacing w:beforeLines="25" w:line="312" w:lineRule="auto"/>
        <w:ind w:left="418" w:leftChars="199"/>
        <w:textAlignment w:val="auto"/>
        <w:rPr>
          <w:rFonts w:ascii="宋体" w:hAnsi="宋体"/>
          <w:sz w:val="24"/>
          <w:szCs w:val="24"/>
        </w:rPr>
      </w:pPr>
      <w:r>
        <w:rPr>
          <w:rFonts w:hint="eastAsia" w:ascii="宋体" w:hAnsi="宋体"/>
          <w:sz w:val="24"/>
          <w:szCs w:val="24"/>
        </w:rPr>
        <w:t xml:space="preserve">帐    号：                          帐    号:    </w:t>
      </w:r>
    </w:p>
    <w:p>
      <w:pPr>
        <w:keepNext w:val="0"/>
        <w:keepLines w:val="0"/>
        <w:pageBreakBefore w:val="0"/>
        <w:widowControl w:val="0"/>
        <w:kinsoku/>
        <w:wordWrap/>
        <w:overflowPunct/>
        <w:topLinePunct w:val="0"/>
        <w:autoSpaceDE w:val="0"/>
        <w:autoSpaceDN w:val="0"/>
        <w:bidi w:val="0"/>
        <w:adjustRightInd w:val="0"/>
        <w:snapToGrid/>
        <w:spacing w:line="312" w:lineRule="auto"/>
        <w:ind w:left="-105" w:leftChars="-50" w:firstLine="480" w:firstLineChars="200"/>
        <w:jc w:val="left"/>
        <w:textAlignment w:val="auto"/>
        <w:rPr>
          <w:rFonts w:ascii="宋体" w:hAnsi="宋体"/>
          <w:color w:val="000000" w:themeColor="text1"/>
          <w:kern w:val="0"/>
          <w:sz w:val="24"/>
          <w:szCs w:val="24"/>
          <w14:textFill>
            <w14:solidFill>
              <w14:schemeClr w14:val="tx1"/>
            </w14:solidFill>
          </w14:textFill>
        </w:rPr>
      </w:pPr>
      <w:r>
        <w:rPr>
          <w:rFonts w:hAnsi="宋体"/>
          <w:sz w:val="24"/>
          <w:szCs w:val="24"/>
        </w:rPr>
        <w:t xml:space="preserve">税    号：                          税    号：  </w:t>
      </w:r>
    </w:p>
    <w:p>
      <w:pPr>
        <w:rPr>
          <w:rFonts w:ascii="黑体" w:hAnsi="黑体" w:eastAsia="黑体" w:cs="黑体"/>
          <w:color w:val="000000" w:themeColor="text1"/>
          <w:sz w:val="32"/>
          <w:szCs w:val="32"/>
          <w14:textFill>
            <w14:solidFill>
              <w14:schemeClr w14:val="tx1"/>
            </w14:solidFill>
          </w14:textFill>
        </w:rPr>
      </w:pPr>
    </w:p>
    <w:p>
      <w:pPr>
        <w:rPr>
          <w:rFonts w:ascii="黑体" w:hAnsi="黑体" w:eastAsia="黑体" w:cs="黑体"/>
          <w:color w:val="000000" w:themeColor="text1"/>
          <w:sz w:val="32"/>
          <w:szCs w:val="32"/>
          <w14:textFill>
            <w14:solidFill>
              <w14:schemeClr w14:val="tx1"/>
            </w14:solidFill>
          </w14:textFill>
        </w:rPr>
      </w:pPr>
    </w:p>
    <w:p>
      <w:pPr>
        <w:jc w:val="center"/>
        <w:rPr>
          <w:rFonts w:ascii="黑体" w:hAnsi="黑体" w:eastAsia="黑体" w:cs="黑体"/>
          <w:color w:val="000000" w:themeColor="text1"/>
          <w:sz w:val="32"/>
          <w:szCs w:val="32"/>
          <w14:textFill>
            <w14:solidFill>
              <w14:schemeClr w14:val="tx1"/>
            </w14:solidFill>
          </w14:textFill>
        </w:rPr>
      </w:pPr>
    </w:p>
    <w:p>
      <w:pPr>
        <w:rPr>
          <w:rFonts w:ascii="黑体" w:hAnsi="黑体" w:eastAsia="黑体" w:cs="黑体"/>
          <w:color w:val="000000" w:themeColor="text1"/>
          <w:sz w:val="32"/>
          <w:szCs w:val="32"/>
          <w14:textFill>
            <w14:solidFill>
              <w14:schemeClr w14:val="tx1"/>
            </w14:solidFill>
          </w14:textFill>
        </w:rPr>
      </w:pPr>
    </w:p>
    <w:p>
      <w:pPr>
        <w:pStyle w:val="4"/>
        <w:tabs>
          <w:tab w:val="left" w:pos="1763"/>
          <w:tab w:val="clear" w:pos="720"/>
        </w:tabs>
        <w:kinsoku w:val="0"/>
        <w:overflowPunct w:val="0"/>
        <w:spacing w:line="539" w:lineRule="exact"/>
        <w:ind w:left="0" w:leftChars="0" w:right="89" w:firstLine="0" w:firstLineChars="0"/>
        <w:jc w:val="both"/>
        <w:rPr>
          <w:rFonts w:hint="eastAsia" w:ascii="黑体" w:hAnsi="黑体" w:eastAsia="黑体" w:cs="黑体"/>
          <w:spacing w:val="2"/>
          <w:sz w:val="44"/>
          <w:szCs w:val="44"/>
        </w:rPr>
      </w:pPr>
    </w:p>
    <w:p>
      <w:pPr>
        <w:pStyle w:val="4"/>
        <w:tabs>
          <w:tab w:val="left" w:pos="1763"/>
          <w:tab w:val="clear" w:pos="720"/>
        </w:tabs>
        <w:kinsoku w:val="0"/>
        <w:overflowPunct w:val="0"/>
        <w:spacing w:line="539" w:lineRule="exact"/>
        <w:ind w:left="0" w:leftChars="0" w:right="89" w:firstLine="0" w:firstLineChars="0"/>
        <w:jc w:val="both"/>
        <w:rPr>
          <w:rFonts w:hint="eastAsia" w:ascii="黑体" w:hAnsi="黑体" w:eastAsia="黑体" w:cs="黑体"/>
          <w:spacing w:val="2"/>
          <w:sz w:val="44"/>
          <w:szCs w:val="44"/>
        </w:rPr>
      </w:pPr>
    </w:p>
    <w:p>
      <w:pPr>
        <w:rPr>
          <w:rFonts w:hint="eastAsia" w:ascii="黑体" w:hAnsi="黑体" w:eastAsia="黑体" w:cs="黑体"/>
          <w:spacing w:val="2"/>
          <w:sz w:val="44"/>
          <w:szCs w:val="44"/>
        </w:rPr>
      </w:pPr>
    </w:p>
    <w:p>
      <w:pPr>
        <w:pStyle w:val="2"/>
        <w:jc w:val="center"/>
        <w:rPr>
          <w:rFonts w:hint="eastAsia"/>
        </w:rPr>
      </w:pPr>
    </w:p>
    <w:p>
      <w:pPr>
        <w:pStyle w:val="4"/>
        <w:tabs>
          <w:tab w:val="left" w:pos="1763"/>
          <w:tab w:val="clear" w:pos="720"/>
        </w:tabs>
        <w:kinsoku w:val="0"/>
        <w:overflowPunct w:val="0"/>
        <w:spacing w:line="539" w:lineRule="exact"/>
        <w:ind w:left="0" w:leftChars="0" w:right="89" w:firstLine="0" w:firstLineChars="0"/>
        <w:jc w:val="center"/>
        <w:rPr>
          <w:rFonts w:hint="eastAsia" w:ascii="黑体" w:hAnsi="黑体" w:eastAsia="黑体" w:cs="黑体"/>
          <w:spacing w:val="2"/>
          <w:sz w:val="44"/>
          <w:szCs w:val="44"/>
        </w:rPr>
      </w:pPr>
    </w:p>
    <w:p>
      <w:pPr>
        <w:pStyle w:val="4"/>
        <w:tabs>
          <w:tab w:val="left" w:pos="1763"/>
          <w:tab w:val="clear" w:pos="720"/>
        </w:tabs>
        <w:kinsoku w:val="0"/>
        <w:overflowPunct w:val="0"/>
        <w:spacing w:line="539" w:lineRule="exact"/>
        <w:ind w:left="0" w:leftChars="0" w:right="89" w:firstLine="0" w:firstLineChars="0"/>
        <w:jc w:val="center"/>
        <w:rPr>
          <w:rFonts w:hint="default"/>
        </w:rPr>
      </w:pPr>
      <w:r>
        <w:rPr>
          <w:rFonts w:hint="eastAsia" w:ascii="黑体" w:hAnsi="黑体" w:eastAsia="黑体" w:cs="黑体"/>
          <w:spacing w:val="2"/>
          <w:sz w:val="44"/>
          <w:szCs w:val="44"/>
        </w:rPr>
        <w:t>第七</w:t>
      </w:r>
      <w:r>
        <w:rPr>
          <w:rFonts w:hint="eastAsia" w:ascii="黑体" w:hAnsi="黑体" w:eastAsia="黑体" w:cs="黑体"/>
          <w:sz w:val="44"/>
          <w:szCs w:val="44"/>
        </w:rPr>
        <w:t>章</w:t>
      </w:r>
      <w:r>
        <w:rPr>
          <w:rFonts w:hint="eastAsia" w:ascii="黑体" w:hAnsi="黑体" w:eastAsia="黑体" w:cs="黑体"/>
          <w:sz w:val="44"/>
          <w:szCs w:val="44"/>
        </w:rPr>
        <w:tab/>
      </w:r>
      <w:r>
        <w:rPr>
          <w:rFonts w:hint="eastAsia" w:ascii="黑体" w:hAnsi="黑体" w:eastAsia="黑体" w:cs="黑体"/>
          <w:spacing w:val="2"/>
          <w:sz w:val="44"/>
          <w:szCs w:val="44"/>
        </w:rPr>
        <w:t>投标文件格</w:t>
      </w:r>
      <w:r>
        <w:rPr>
          <w:rFonts w:hint="eastAsia" w:ascii="黑体" w:hAnsi="黑体" w:eastAsia="黑体" w:cs="黑体"/>
          <w:sz w:val="44"/>
          <w:szCs w:val="44"/>
        </w:rPr>
        <w:t>式</w:t>
      </w:r>
    </w:p>
    <w:p>
      <w:pPr>
        <w:kinsoku w:val="0"/>
        <w:overflowPunct w:val="0"/>
        <w:spacing w:line="200" w:lineRule="exact"/>
        <w:rPr>
          <w:sz w:val="20"/>
        </w:rPr>
      </w:pPr>
    </w:p>
    <w:p>
      <w:pPr>
        <w:pStyle w:val="5"/>
        <w:rPr>
          <w:rFonts w:hint="default"/>
        </w:rPr>
      </w:pPr>
    </w:p>
    <w:p/>
    <w:p>
      <w:pPr>
        <w:kinsoku w:val="0"/>
        <w:overflowPunct w:val="0"/>
        <w:spacing w:before="7" w:line="240" w:lineRule="exact"/>
      </w:pPr>
    </w:p>
    <w:p>
      <w:pPr>
        <w:kinsoku w:val="0"/>
        <w:overflowPunct w:val="0"/>
        <w:ind w:left="913" w:right="1006"/>
        <w:jc w:val="center"/>
        <w:rPr>
          <w:rFonts w:ascii="黑体" w:hAnsi="黑体" w:eastAsia="黑体"/>
          <w:sz w:val="52"/>
        </w:rPr>
      </w:pPr>
      <w:r>
        <w:rPr>
          <w:rFonts w:hint="eastAsia" w:ascii="黑体" w:hAnsi="黑体" w:eastAsia="黑体"/>
          <w:spacing w:val="2"/>
          <w:sz w:val="52"/>
        </w:rPr>
        <w:t>荆</w:t>
      </w:r>
      <w:r>
        <w:rPr>
          <w:rFonts w:hint="eastAsia" w:ascii="黑体" w:hAnsi="黑体" w:eastAsia="黑体"/>
          <w:spacing w:val="-1"/>
          <w:sz w:val="52"/>
        </w:rPr>
        <w:t>州</w:t>
      </w:r>
      <w:r>
        <w:rPr>
          <w:rFonts w:hint="eastAsia" w:ascii="黑体" w:hAnsi="黑体" w:eastAsia="黑体"/>
          <w:spacing w:val="-1"/>
          <w:sz w:val="52"/>
          <w:lang w:val="en-US" w:eastAsia="zh-CN"/>
        </w:rPr>
        <w:t>纪南生态文化旅游</w:t>
      </w:r>
      <w:r>
        <w:rPr>
          <w:rFonts w:hint="eastAsia" w:ascii="黑体" w:hAnsi="黑体" w:eastAsia="黑体"/>
          <w:spacing w:val="2"/>
          <w:sz w:val="52"/>
        </w:rPr>
        <w:t>区</w:t>
      </w:r>
      <w:r>
        <w:rPr>
          <w:rFonts w:hint="eastAsia" w:ascii="黑体" w:hAnsi="黑体" w:eastAsia="黑体"/>
          <w:spacing w:val="-1"/>
          <w:sz w:val="52"/>
        </w:rPr>
        <w:t>政</w:t>
      </w:r>
      <w:r>
        <w:rPr>
          <w:rFonts w:hint="eastAsia" w:ascii="黑体" w:hAnsi="黑体" w:eastAsia="黑体"/>
          <w:spacing w:val="2"/>
          <w:sz w:val="52"/>
        </w:rPr>
        <w:t>府</w:t>
      </w:r>
      <w:r>
        <w:rPr>
          <w:rFonts w:hint="eastAsia" w:ascii="黑体" w:hAnsi="黑体" w:eastAsia="黑体"/>
          <w:spacing w:val="-1"/>
          <w:sz w:val="52"/>
        </w:rPr>
        <w:t>采</w:t>
      </w:r>
      <w:r>
        <w:rPr>
          <w:rFonts w:hint="eastAsia" w:ascii="黑体" w:hAnsi="黑体" w:eastAsia="黑体"/>
          <w:sz w:val="52"/>
        </w:rPr>
        <w:t>购</w:t>
      </w:r>
    </w:p>
    <w:p>
      <w:pPr>
        <w:kinsoku w:val="0"/>
        <w:overflowPunct w:val="0"/>
        <w:ind w:right="1006"/>
        <w:jc w:val="both"/>
        <w:rPr>
          <w:rFonts w:ascii="黑体" w:hAnsi="黑体" w:eastAsia="黑体"/>
          <w:spacing w:val="2"/>
          <w:sz w:val="52"/>
        </w:rPr>
      </w:pPr>
    </w:p>
    <w:p>
      <w:pPr>
        <w:kinsoku w:val="0"/>
        <w:overflowPunct w:val="0"/>
        <w:ind w:left="913" w:right="1006"/>
        <w:jc w:val="center"/>
      </w:pPr>
      <w:r>
        <w:rPr>
          <w:rFonts w:hint="eastAsia" w:ascii="黑体" w:hAnsi="黑体" w:eastAsia="黑体"/>
          <w:spacing w:val="2"/>
          <w:sz w:val="52"/>
        </w:rPr>
        <w:t>投 标 文 件</w:t>
      </w:r>
    </w:p>
    <w:p>
      <w:pPr>
        <w:kinsoku w:val="0"/>
        <w:overflowPunct w:val="0"/>
        <w:spacing w:line="200" w:lineRule="exact"/>
        <w:rPr>
          <w:sz w:val="20"/>
        </w:rPr>
      </w:pPr>
    </w:p>
    <w:p>
      <w:pPr>
        <w:kinsoku w:val="0"/>
        <w:overflowPunct w:val="0"/>
        <w:spacing w:line="200" w:lineRule="exact"/>
        <w:rPr>
          <w:sz w:val="20"/>
        </w:rPr>
      </w:pPr>
    </w:p>
    <w:p>
      <w:pPr>
        <w:kinsoku w:val="0"/>
        <w:overflowPunct w:val="0"/>
        <w:spacing w:before="15" w:line="200" w:lineRule="exact"/>
        <w:rPr>
          <w:sz w:val="20"/>
        </w:rPr>
      </w:pPr>
    </w:p>
    <w:p>
      <w:pPr>
        <w:kinsoku w:val="0"/>
        <w:overflowPunct w:val="0"/>
        <w:ind w:left="715" w:right="807"/>
        <w:jc w:val="center"/>
        <w:rPr>
          <w:rFonts w:ascii="宋体" w:hAnsi="宋体"/>
          <w:sz w:val="44"/>
        </w:rPr>
      </w:pPr>
      <w:bookmarkStart w:id="5" w:name="第一部分_资格证明文件"/>
      <w:bookmarkEnd w:id="5"/>
      <w:r>
        <w:rPr>
          <w:rFonts w:hint="eastAsia" w:ascii="宋体" w:hAnsi="宋体"/>
          <w:spacing w:val="2"/>
          <w:sz w:val="44"/>
        </w:rPr>
        <w:t>第一部</w:t>
      </w:r>
      <w:r>
        <w:rPr>
          <w:rFonts w:hint="eastAsia" w:ascii="宋体" w:hAnsi="宋体"/>
          <w:sz w:val="44"/>
        </w:rPr>
        <w:t>分</w:t>
      </w:r>
      <w:r>
        <w:rPr>
          <w:rFonts w:hint="eastAsia" w:ascii="宋体" w:hAnsi="宋体"/>
          <w:spacing w:val="-41"/>
          <w:sz w:val="44"/>
        </w:rPr>
        <w:t xml:space="preserve"> </w:t>
      </w:r>
      <w:r>
        <w:rPr>
          <w:rFonts w:hint="eastAsia" w:ascii="宋体" w:hAnsi="宋体"/>
          <w:spacing w:val="2"/>
          <w:sz w:val="44"/>
        </w:rPr>
        <w:t>资格证明文</w:t>
      </w:r>
      <w:r>
        <w:rPr>
          <w:rFonts w:hint="eastAsia" w:ascii="宋体" w:hAnsi="宋体"/>
          <w:sz w:val="44"/>
        </w:rPr>
        <w:t>件</w:t>
      </w:r>
    </w:p>
    <w:p>
      <w:pPr>
        <w:kinsoku w:val="0"/>
        <w:overflowPunct w:val="0"/>
        <w:spacing w:before="3" w:line="130" w:lineRule="exact"/>
        <w:rPr>
          <w:sz w:val="13"/>
        </w:rPr>
      </w:pPr>
    </w:p>
    <w:p>
      <w:pPr>
        <w:kinsoku w:val="0"/>
        <w:overflowPunct w:val="0"/>
        <w:spacing w:line="200" w:lineRule="exact"/>
        <w:rPr>
          <w:sz w:val="20"/>
        </w:rPr>
      </w:pPr>
    </w:p>
    <w:p>
      <w:pPr>
        <w:kinsoku w:val="0"/>
        <w:overflowPunct w:val="0"/>
        <w:spacing w:line="200" w:lineRule="exact"/>
        <w:rPr>
          <w:sz w:val="20"/>
        </w:rPr>
      </w:pPr>
    </w:p>
    <w:p>
      <w:pPr>
        <w:pStyle w:val="5"/>
        <w:tabs>
          <w:tab w:val="left" w:pos="8257"/>
        </w:tabs>
        <w:kinsoku w:val="0"/>
        <w:overflowPunct w:val="0"/>
        <w:spacing w:line="282" w:lineRule="auto"/>
        <w:ind w:left="1411" w:right="1508"/>
        <w:jc w:val="both"/>
        <w:rPr>
          <w:rFonts w:hint="default" w:ascii="宋体" w:hAnsi="宋体" w:eastAsia="宋体"/>
          <w:sz w:val="36"/>
          <w:szCs w:val="36"/>
        </w:rPr>
      </w:pPr>
      <w:r>
        <w:rPr>
          <w:rFonts w:ascii="宋体" w:hAnsi="宋体" w:eastAsia="宋体"/>
          <w:b w:val="0"/>
          <w:bCs/>
          <w:spacing w:val="2"/>
          <w:sz w:val="36"/>
          <w:szCs w:val="36"/>
        </w:rPr>
        <w:t>项</w:t>
      </w:r>
      <w:r>
        <w:rPr>
          <w:rFonts w:ascii="宋体" w:hAnsi="宋体" w:eastAsia="宋体"/>
          <w:b w:val="0"/>
          <w:bCs/>
          <w:sz w:val="36"/>
          <w:szCs w:val="36"/>
        </w:rPr>
        <w:t>目</w:t>
      </w:r>
      <w:r>
        <w:rPr>
          <w:rFonts w:ascii="宋体" w:hAnsi="宋体" w:eastAsia="宋体"/>
          <w:b w:val="0"/>
          <w:bCs/>
          <w:spacing w:val="2"/>
          <w:sz w:val="36"/>
          <w:szCs w:val="36"/>
        </w:rPr>
        <w:t>编</w:t>
      </w:r>
      <w:r>
        <w:rPr>
          <w:rFonts w:ascii="宋体" w:hAnsi="宋体" w:eastAsia="宋体"/>
          <w:b w:val="0"/>
          <w:bCs/>
          <w:sz w:val="36"/>
          <w:szCs w:val="36"/>
        </w:rPr>
        <w:t>号</w:t>
      </w:r>
      <w:r>
        <w:rPr>
          <w:rFonts w:ascii="宋体" w:hAnsi="宋体" w:eastAsia="宋体"/>
          <w:b w:val="0"/>
          <w:bCs/>
          <w:spacing w:val="2"/>
          <w:sz w:val="36"/>
          <w:szCs w:val="36"/>
        </w:rPr>
        <w:t>：</w:t>
      </w:r>
      <w:r>
        <w:rPr>
          <w:rFonts w:ascii="宋体" w:hAnsi="宋体" w:eastAsia="宋体"/>
          <w:b w:val="0"/>
          <w:bCs/>
          <w:sz w:val="36"/>
          <w:szCs w:val="36"/>
          <w:u w:val="single"/>
        </w:rPr>
        <w:t xml:space="preserve"> </w:t>
      </w:r>
      <w:r>
        <w:rPr>
          <w:rFonts w:ascii="宋体" w:hAnsi="宋体" w:eastAsia="宋体"/>
          <w:b w:val="0"/>
          <w:bCs/>
          <w:sz w:val="36"/>
          <w:szCs w:val="36"/>
          <w:u w:val="single"/>
        </w:rPr>
        <w:tab/>
      </w:r>
      <w:r>
        <w:rPr>
          <w:rFonts w:ascii="宋体" w:hAnsi="宋体" w:eastAsia="宋体"/>
          <w:b w:val="0"/>
          <w:bCs/>
          <w:sz w:val="36"/>
          <w:szCs w:val="36"/>
        </w:rPr>
        <w:t xml:space="preserve"> </w:t>
      </w:r>
      <w:r>
        <w:rPr>
          <w:rFonts w:ascii="宋体" w:hAnsi="宋体" w:eastAsia="宋体"/>
          <w:b w:val="0"/>
          <w:bCs/>
          <w:spacing w:val="2"/>
          <w:sz w:val="36"/>
          <w:szCs w:val="36"/>
        </w:rPr>
        <w:t>项</w:t>
      </w:r>
      <w:r>
        <w:rPr>
          <w:rFonts w:ascii="宋体" w:hAnsi="宋体" w:eastAsia="宋体"/>
          <w:b w:val="0"/>
          <w:bCs/>
          <w:sz w:val="36"/>
          <w:szCs w:val="36"/>
        </w:rPr>
        <w:t>目</w:t>
      </w:r>
      <w:r>
        <w:rPr>
          <w:rFonts w:ascii="宋体" w:hAnsi="宋体" w:eastAsia="宋体"/>
          <w:b w:val="0"/>
          <w:bCs/>
          <w:spacing w:val="2"/>
          <w:sz w:val="36"/>
          <w:szCs w:val="36"/>
        </w:rPr>
        <w:t>名</w:t>
      </w:r>
      <w:r>
        <w:rPr>
          <w:rFonts w:ascii="宋体" w:hAnsi="宋体" w:eastAsia="宋体"/>
          <w:b w:val="0"/>
          <w:bCs/>
          <w:sz w:val="36"/>
          <w:szCs w:val="36"/>
        </w:rPr>
        <w:t>称</w:t>
      </w:r>
      <w:r>
        <w:rPr>
          <w:rFonts w:ascii="宋体" w:hAnsi="宋体" w:eastAsia="宋体"/>
          <w:b w:val="0"/>
          <w:bCs/>
          <w:spacing w:val="2"/>
          <w:sz w:val="36"/>
          <w:szCs w:val="36"/>
        </w:rPr>
        <w:t>：</w:t>
      </w:r>
      <w:r>
        <w:rPr>
          <w:rFonts w:ascii="宋体" w:hAnsi="宋体" w:eastAsia="宋体"/>
          <w:b w:val="0"/>
          <w:bCs/>
          <w:sz w:val="36"/>
          <w:szCs w:val="36"/>
          <w:u w:val="single"/>
        </w:rPr>
        <w:t xml:space="preserve"> </w:t>
      </w:r>
      <w:r>
        <w:rPr>
          <w:rFonts w:ascii="宋体" w:hAnsi="宋体" w:eastAsia="宋体"/>
          <w:b w:val="0"/>
          <w:bCs/>
          <w:sz w:val="36"/>
          <w:szCs w:val="36"/>
          <w:u w:val="single"/>
        </w:rPr>
        <w:tab/>
      </w:r>
      <w:r>
        <w:rPr>
          <w:rFonts w:ascii="宋体" w:hAnsi="宋体" w:eastAsia="宋体"/>
          <w:b w:val="0"/>
          <w:bCs/>
          <w:sz w:val="36"/>
          <w:szCs w:val="36"/>
        </w:rPr>
        <w:t xml:space="preserve"> </w:t>
      </w:r>
      <w:r>
        <w:rPr>
          <w:rFonts w:ascii="宋体" w:hAnsi="宋体" w:eastAsia="宋体"/>
          <w:b w:val="0"/>
          <w:bCs/>
          <w:spacing w:val="2"/>
          <w:sz w:val="36"/>
          <w:szCs w:val="36"/>
        </w:rPr>
        <w:t>招</w:t>
      </w:r>
      <w:r>
        <w:rPr>
          <w:rFonts w:ascii="宋体" w:hAnsi="宋体" w:eastAsia="宋体"/>
          <w:b w:val="0"/>
          <w:bCs/>
          <w:sz w:val="36"/>
          <w:szCs w:val="36"/>
        </w:rPr>
        <w:t>标</w:t>
      </w:r>
      <w:r>
        <w:rPr>
          <w:rFonts w:ascii="宋体" w:hAnsi="宋体" w:eastAsia="宋体"/>
          <w:b w:val="0"/>
          <w:bCs/>
          <w:spacing w:val="2"/>
          <w:sz w:val="36"/>
          <w:szCs w:val="36"/>
        </w:rPr>
        <w:t>内</w:t>
      </w:r>
      <w:r>
        <w:rPr>
          <w:rFonts w:ascii="宋体" w:hAnsi="宋体" w:eastAsia="宋体"/>
          <w:b w:val="0"/>
          <w:bCs/>
          <w:sz w:val="36"/>
          <w:szCs w:val="36"/>
        </w:rPr>
        <w:t>容</w:t>
      </w:r>
      <w:r>
        <w:rPr>
          <w:rFonts w:ascii="宋体" w:hAnsi="宋体" w:eastAsia="宋体"/>
          <w:b w:val="0"/>
          <w:bCs/>
          <w:spacing w:val="2"/>
          <w:sz w:val="36"/>
          <w:szCs w:val="36"/>
        </w:rPr>
        <w:t>：</w:t>
      </w:r>
      <w:r>
        <w:rPr>
          <w:rFonts w:ascii="宋体" w:hAnsi="宋体" w:eastAsia="宋体"/>
          <w:b w:val="0"/>
          <w:bCs/>
          <w:sz w:val="36"/>
          <w:szCs w:val="36"/>
          <w:u w:val="single"/>
        </w:rPr>
        <w:t xml:space="preserve"> </w:t>
      </w:r>
      <w:r>
        <w:rPr>
          <w:rFonts w:ascii="宋体" w:hAnsi="宋体" w:eastAsia="宋体"/>
          <w:b w:val="0"/>
          <w:bCs/>
          <w:sz w:val="36"/>
          <w:szCs w:val="36"/>
          <w:u w:val="single"/>
        </w:rPr>
        <w:tab/>
      </w:r>
    </w:p>
    <w:p>
      <w:pPr>
        <w:kinsoku w:val="0"/>
        <w:overflowPunct w:val="0"/>
        <w:spacing w:before="6" w:line="100" w:lineRule="exact"/>
        <w:rPr>
          <w:sz w:val="10"/>
        </w:rPr>
      </w:pPr>
    </w:p>
    <w:p>
      <w:pPr>
        <w:kinsoku w:val="0"/>
        <w:overflowPunct w:val="0"/>
        <w:spacing w:line="200" w:lineRule="exact"/>
        <w:rPr>
          <w:sz w:val="20"/>
        </w:rPr>
      </w:pPr>
    </w:p>
    <w:p>
      <w:pPr>
        <w:kinsoku w:val="0"/>
        <w:overflowPunct w:val="0"/>
        <w:spacing w:line="200" w:lineRule="exact"/>
        <w:rPr>
          <w:sz w:val="20"/>
        </w:rPr>
      </w:pPr>
    </w:p>
    <w:p>
      <w:pPr>
        <w:kinsoku w:val="0"/>
        <w:overflowPunct w:val="0"/>
        <w:spacing w:line="200" w:lineRule="exact"/>
        <w:rPr>
          <w:sz w:val="20"/>
        </w:rPr>
      </w:pPr>
    </w:p>
    <w:p>
      <w:pPr>
        <w:kinsoku w:val="0"/>
        <w:overflowPunct w:val="0"/>
        <w:spacing w:line="200" w:lineRule="exact"/>
        <w:rPr>
          <w:sz w:val="20"/>
        </w:rPr>
      </w:pPr>
    </w:p>
    <w:p>
      <w:pPr>
        <w:kinsoku w:val="0"/>
        <w:overflowPunct w:val="0"/>
        <w:spacing w:line="200" w:lineRule="exact"/>
        <w:rPr>
          <w:sz w:val="20"/>
        </w:rPr>
      </w:pPr>
    </w:p>
    <w:p>
      <w:pPr>
        <w:kinsoku w:val="0"/>
        <w:overflowPunct w:val="0"/>
        <w:spacing w:line="200" w:lineRule="exact"/>
        <w:rPr>
          <w:sz w:val="20"/>
        </w:rPr>
      </w:pPr>
    </w:p>
    <w:p>
      <w:pPr>
        <w:kinsoku w:val="0"/>
        <w:overflowPunct w:val="0"/>
        <w:spacing w:line="200" w:lineRule="exact"/>
        <w:rPr>
          <w:sz w:val="20"/>
        </w:rPr>
      </w:pPr>
    </w:p>
    <w:p>
      <w:pPr>
        <w:kinsoku w:val="0"/>
        <w:overflowPunct w:val="0"/>
        <w:spacing w:line="200" w:lineRule="exact"/>
        <w:rPr>
          <w:sz w:val="20"/>
        </w:rPr>
      </w:pPr>
    </w:p>
    <w:p>
      <w:pPr>
        <w:kinsoku w:val="0"/>
        <w:overflowPunct w:val="0"/>
        <w:spacing w:line="200" w:lineRule="exact"/>
        <w:rPr>
          <w:sz w:val="20"/>
        </w:rPr>
      </w:pPr>
    </w:p>
    <w:p>
      <w:pPr>
        <w:kinsoku w:val="0"/>
        <w:overflowPunct w:val="0"/>
        <w:spacing w:line="200" w:lineRule="exact"/>
        <w:rPr>
          <w:sz w:val="20"/>
        </w:rPr>
      </w:pPr>
    </w:p>
    <w:p>
      <w:pPr>
        <w:kinsoku w:val="0"/>
        <w:overflowPunct w:val="0"/>
        <w:spacing w:line="200" w:lineRule="exact"/>
        <w:rPr>
          <w:sz w:val="20"/>
        </w:rPr>
      </w:pPr>
    </w:p>
    <w:p>
      <w:pPr>
        <w:pStyle w:val="6"/>
        <w:tabs>
          <w:tab w:val="left" w:pos="8274"/>
        </w:tabs>
        <w:kinsoku w:val="0"/>
        <w:overflowPunct w:val="0"/>
        <w:spacing w:line="419" w:lineRule="exact"/>
        <w:ind w:left="1396"/>
        <w:rPr>
          <w:rFonts w:hint="default"/>
        </w:rPr>
      </w:pPr>
      <w:r>
        <w:rPr>
          <w:spacing w:val="2"/>
        </w:rPr>
        <w:t>投标人</w:t>
      </w:r>
      <w:r>
        <w:t>（</w:t>
      </w:r>
      <w:r>
        <w:rPr>
          <w:spacing w:val="2"/>
        </w:rPr>
        <w:t>盖章）：</w:t>
      </w:r>
      <w:r>
        <w:rPr>
          <w:w w:val="99"/>
          <w:u w:val="single"/>
        </w:rPr>
        <w:t xml:space="preserve"> </w:t>
      </w:r>
      <w:r>
        <w:rPr>
          <w:u w:val="single"/>
        </w:rPr>
        <w:tab/>
      </w:r>
    </w:p>
    <w:p>
      <w:pPr>
        <w:kinsoku w:val="0"/>
        <w:overflowPunct w:val="0"/>
        <w:spacing w:before="2" w:line="150" w:lineRule="exact"/>
        <w:rPr>
          <w:sz w:val="15"/>
        </w:rPr>
      </w:pPr>
    </w:p>
    <w:p>
      <w:pPr>
        <w:tabs>
          <w:tab w:val="left" w:pos="8274"/>
        </w:tabs>
        <w:kinsoku w:val="0"/>
        <w:overflowPunct w:val="0"/>
        <w:ind w:left="1396"/>
        <w:rPr>
          <w:rFonts w:ascii="宋体" w:hAnsi="宋体"/>
          <w:sz w:val="32"/>
        </w:rPr>
      </w:pPr>
      <w:r>
        <w:rPr>
          <w:rFonts w:hint="eastAsia" w:ascii="宋体" w:hAnsi="宋体"/>
          <w:spacing w:val="2"/>
          <w:sz w:val="32"/>
        </w:rPr>
        <w:t>投标人</w:t>
      </w:r>
      <w:r>
        <w:rPr>
          <w:rFonts w:hint="eastAsia" w:ascii="宋体" w:hAnsi="宋体"/>
          <w:sz w:val="32"/>
        </w:rPr>
        <w:t>授</w:t>
      </w:r>
      <w:r>
        <w:rPr>
          <w:rFonts w:hint="eastAsia" w:ascii="宋体" w:hAnsi="宋体"/>
          <w:spacing w:val="2"/>
          <w:sz w:val="32"/>
        </w:rPr>
        <w:t>权代表（签字</w:t>
      </w:r>
      <w:r>
        <w:rPr>
          <w:rFonts w:hint="eastAsia" w:ascii="宋体" w:hAnsi="宋体"/>
          <w:sz w:val="32"/>
        </w:rPr>
        <w:t>）</w:t>
      </w:r>
      <w:r>
        <w:rPr>
          <w:rFonts w:hint="eastAsia" w:ascii="宋体" w:hAnsi="宋体"/>
          <w:spacing w:val="4"/>
          <w:sz w:val="32"/>
        </w:rPr>
        <w:t>：</w:t>
      </w:r>
      <w:r>
        <w:rPr>
          <w:rFonts w:hint="eastAsia" w:ascii="宋体" w:hAnsi="宋体"/>
          <w:w w:val="99"/>
          <w:sz w:val="32"/>
          <w:u w:val="single"/>
        </w:rPr>
        <w:t xml:space="preserve"> </w:t>
      </w:r>
      <w:r>
        <w:rPr>
          <w:rFonts w:hint="eastAsia" w:ascii="宋体" w:hAnsi="宋体"/>
          <w:sz w:val="32"/>
          <w:u w:val="single"/>
        </w:rPr>
        <w:tab/>
      </w:r>
    </w:p>
    <w:p>
      <w:pPr>
        <w:kinsoku w:val="0"/>
        <w:overflowPunct w:val="0"/>
        <w:spacing w:line="200" w:lineRule="exact"/>
        <w:rPr>
          <w:sz w:val="20"/>
        </w:rPr>
      </w:pPr>
    </w:p>
    <w:p>
      <w:pPr>
        <w:kinsoku w:val="0"/>
        <w:overflowPunct w:val="0"/>
        <w:spacing w:before="16" w:line="280" w:lineRule="exact"/>
        <w:rPr>
          <w:sz w:val="28"/>
        </w:rPr>
      </w:pPr>
    </w:p>
    <w:p>
      <w:pPr>
        <w:tabs>
          <w:tab w:val="left" w:pos="1139"/>
        </w:tabs>
        <w:kinsoku w:val="0"/>
        <w:overflowPunct w:val="0"/>
        <w:spacing w:line="460" w:lineRule="exact"/>
        <w:ind w:left="419"/>
        <w:jc w:val="center"/>
        <w:rPr>
          <w:rFonts w:ascii="宋体" w:hAnsi="宋体"/>
          <w:sz w:val="36"/>
        </w:rPr>
      </w:pPr>
      <w:r>
        <w:rPr>
          <w:rFonts w:hint="eastAsia" w:ascii="宋体" w:hAnsi="宋体"/>
          <w:sz w:val="36"/>
        </w:rPr>
        <w:t>年</w:t>
      </w:r>
      <w:r>
        <w:rPr>
          <w:rFonts w:hint="eastAsia" w:ascii="宋体" w:hAnsi="宋体"/>
          <w:sz w:val="36"/>
        </w:rPr>
        <w:tab/>
      </w:r>
      <w:r>
        <w:rPr>
          <w:rFonts w:hint="eastAsia" w:ascii="宋体" w:hAnsi="宋体"/>
          <w:sz w:val="36"/>
        </w:rPr>
        <w:t>月</w:t>
      </w:r>
    </w:p>
    <w:p>
      <w:pPr>
        <w:tabs>
          <w:tab w:val="left" w:pos="1139"/>
        </w:tabs>
        <w:kinsoku w:val="0"/>
        <w:overflowPunct w:val="0"/>
        <w:spacing w:line="460" w:lineRule="exact"/>
        <w:ind w:left="419"/>
        <w:jc w:val="center"/>
        <w:rPr>
          <w:rFonts w:ascii="宋体" w:hAnsi="宋体"/>
          <w:sz w:val="36"/>
        </w:rPr>
        <w:sectPr>
          <w:footerReference r:id="rId13" w:type="default"/>
          <w:pgSz w:w="11906" w:h="16840"/>
          <w:pgMar w:top="1100" w:right="1060" w:bottom="800" w:left="1080" w:header="0" w:footer="1162" w:gutter="0"/>
          <w:pgNumType w:fmt="decimal"/>
          <w:cols w:space="720" w:num="1"/>
          <w:docGrid w:linePitch="326" w:charSpace="0"/>
        </w:sectPr>
      </w:pPr>
    </w:p>
    <w:p>
      <w:pPr>
        <w:kinsoku w:val="0"/>
        <w:overflowPunct w:val="0"/>
        <w:spacing w:line="200" w:lineRule="exact"/>
        <w:rPr>
          <w:sz w:val="20"/>
        </w:rPr>
      </w:pPr>
    </w:p>
    <w:p>
      <w:pPr>
        <w:pStyle w:val="7"/>
        <w:kinsoku w:val="0"/>
        <w:overflowPunct w:val="0"/>
        <w:spacing w:line="400" w:lineRule="exact"/>
        <w:rPr>
          <w:rFonts w:hint="default"/>
        </w:rPr>
      </w:pPr>
      <w:r>
        <w:t>格</w:t>
      </w:r>
      <w:r>
        <w:rPr>
          <w:spacing w:val="2"/>
        </w:rPr>
        <w:t>式</w:t>
      </w:r>
      <w:r>
        <w:t>（</w:t>
      </w:r>
      <w:r>
        <w:rPr>
          <w:spacing w:val="2"/>
        </w:rPr>
        <w:t>参</w:t>
      </w:r>
      <w:r>
        <w:t>考</w:t>
      </w:r>
      <w:r>
        <w:rPr>
          <w:spacing w:val="2"/>
        </w:rPr>
        <w:t>）</w:t>
      </w:r>
      <w:r>
        <w:t>说</w:t>
      </w:r>
      <w:r>
        <w:rPr>
          <w:spacing w:val="2"/>
        </w:rPr>
        <w:t>明</w:t>
      </w:r>
      <w:r>
        <w:t>：</w:t>
      </w:r>
    </w:p>
    <w:p>
      <w:pPr>
        <w:kinsoku w:val="0"/>
        <w:overflowPunct w:val="0"/>
        <w:spacing w:before="6" w:line="170" w:lineRule="exact"/>
        <w:rPr>
          <w:sz w:val="17"/>
        </w:rPr>
      </w:pPr>
    </w:p>
    <w:p>
      <w:pPr>
        <w:kinsoku w:val="0"/>
        <w:overflowPunct w:val="0"/>
        <w:spacing w:line="200" w:lineRule="exact"/>
        <w:rPr>
          <w:sz w:val="20"/>
        </w:rPr>
      </w:pPr>
    </w:p>
    <w:p>
      <w:pPr>
        <w:kinsoku w:val="0"/>
        <w:overflowPunct w:val="0"/>
        <w:spacing w:line="460" w:lineRule="exact"/>
        <w:ind w:right="94"/>
        <w:jc w:val="center"/>
        <w:rPr>
          <w:rFonts w:hint="eastAsia" w:ascii="宋体" w:hAnsi="宋体" w:eastAsia="宋体" w:cs="宋体"/>
          <w:sz w:val="24"/>
          <w:szCs w:val="24"/>
        </w:rPr>
      </w:pPr>
      <w:r>
        <w:rPr>
          <w:rFonts w:hint="eastAsia" w:ascii="宋体" w:hAnsi="宋体" w:eastAsia="宋体" w:cs="宋体"/>
          <w:spacing w:val="2"/>
          <w:sz w:val="24"/>
          <w:szCs w:val="24"/>
        </w:rPr>
        <w:t>资</w:t>
      </w:r>
      <w:r>
        <w:rPr>
          <w:rFonts w:hint="eastAsia" w:ascii="宋体" w:hAnsi="宋体" w:eastAsia="宋体" w:cs="宋体"/>
          <w:sz w:val="24"/>
          <w:szCs w:val="24"/>
        </w:rPr>
        <w:t>格</w:t>
      </w:r>
      <w:r>
        <w:rPr>
          <w:rFonts w:hint="eastAsia" w:ascii="宋体" w:hAnsi="宋体" w:eastAsia="宋体" w:cs="宋体"/>
          <w:spacing w:val="2"/>
          <w:sz w:val="24"/>
          <w:szCs w:val="24"/>
        </w:rPr>
        <w:t>证</w:t>
      </w:r>
      <w:r>
        <w:rPr>
          <w:rFonts w:hint="eastAsia" w:ascii="宋体" w:hAnsi="宋体" w:eastAsia="宋体" w:cs="宋体"/>
          <w:sz w:val="24"/>
          <w:szCs w:val="24"/>
        </w:rPr>
        <w:t>明</w:t>
      </w:r>
      <w:r>
        <w:rPr>
          <w:rFonts w:hint="eastAsia" w:ascii="宋体" w:hAnsi="宋体" w:eastAsia="宋体" w:cs="宋体"/>
          <w:spacing w:val="2"/>
          <w:sz w:val="24"/>
          <w:szCs w:val="24"/>
        </w:rPr>
        <w:t>文件</w:t>
      </w:r>
      <w:r>
        <w:rPr>
          <w:rFonts w:hint="eastAsia" w:ascii="宋体" w:hAnsi="宋体" w:eastAsia="宋体" w:cs="宋体"/>
          <w:sz w:val="24"/>
          <w:szCs w:val="24"/>
        </w:rPr>
        <w:t>组成</w:t>
      </w:r>
    </w:p>
    <w:p>
      <w:pPr>
        <w:kinsoku w:val="0"/>
        <w:overflowPunct w:val="0"/>
        <w:spacing w:before="4" w:line="150" w:lineRule="exact"/>
        <w:rPr>
          <w:rFonts w:hint="eastAsia" w:ascii="宋体" w:hAnsi="宋体" w:eastAsia="宋体" w:cs="宋体"/>
          <w:sz w:val="24"/>
          <w:szCs w:val="24"/>
        </w:rPr>
      </w:pPr>
    </w:p>
    <w:p>
      <w:pPr>
        <w:kinsoku w:val="0"/>
        <w:overflowPunct w:val="0"/>
        <w:spacing w:line="200" w:lineRule="exact"/>
        <w:rPr>
          <w:rFonts w:hint="eastAsia" w:ascii="宋体" w:hAnsi="宋体" w:eastAsia="宋体" w:cs="宋体"/>
          <w:sz w:val="24"/>
          <w:szCs w:val="24"/>
        </w:rPr>
      </w:pPr>
    </w:p>
    <w:p>
      <w:pPr>
        <w:pStyle w:val="11"/>
        <w:kinsoku w:val="0"/>
        <w:overflowPunct w:val="0"/>
        <w:spacing w:line="317" w:lineRule="auto"/>
        <w:ind w:firstLine="480"/>
        <w:rPr>
          <w:rFonts w:hint="eastAsia" w:ascii="宋体" w:hAnsi="宋体" w:eastAsia="宋体" w:cs="宋体"/>
          <w:color w:val="000000"/>
          <w:sz w:val="24"/>
          <w:szCs w:val="24"/>
        </w:rPr>
      </w:pPr>
      <w:r>
        <w:rPr>
          <w:rFonts w:hint="eastAsia" w:ascii="宋体" w:hAnsi="宋体" w:eastAsia="宋体" w:cs="宋体"/>
          <w:color w:val="0D0D0D"/>
          <w:sz w:val="24"/>
          <w:szCs w:val="24"/>
        </w:rPr>
        <w:t>由各投标人根据参考格式要求自行编写</w:t>
      </w:r>
      <w:r>
        <w:rPr>
          <w:rFonts w:hint="eastAsia" w:ascii="宋体" w:hAnsi="宋体" w:eastAsia="宋体" w:cs="宋体"/>
          <w:color w:val="0D0D0D"/>
          <w:spacing w:val="-20"/>
          <w:sz w:val="24"/>
          <w:szCs w:val="24"/>
        </w:rPr>
        <w:t>。</w:t>
      </w:r>
      <w:r>
        <w:rPr>
          <w:rFonts w:hint="eastAsia" w:ascii="宋体" w:hAnsi="宋体" w:eastAsia="宋体" w:cs="宋体"/>
          <w:color w:val="0D0D0D"/>
          <w:sz w:val="24"/>
          <w:szCs w:val="24"/>
        </w:rPr>
        <w:t>目录清晰</w:t>
      </w:r>
      <w:r>
        <w:rPr>
          <w:rFonts w:hint="eastAsia" w:ascii="宋体" w:hAnsi="宋体" w:eastAsia="宋体" w:cs="宋体"/>
          <w:color w:val="0D0D0D"/>
          <w:spacing w:val="-20"/>
          <w:sz w:val="24"/>
          <w:szCs w:val="24"/>
        </w:rPr>
        <w:t>、</w:t>
      </w:r>
      <w:r>
        <w:rPr>
          <w:rFonts w:hint="eastAsia" w:ascii="宋体" w:hAnsi="宋体" w:eastAsia="宋体" w:cs="宋体"/>
          <w:color w:val="0D0D0D"/>
          <w:sz w:val="24"/>
          <w:szCs w:val="24"/>
        </w:rPr>
        <w:t>内容详尽</w:t>
      </w:r>
      <w:r>
        <w:rPr>
          <w:rFonts w:hint="eastAsia" w:ascii="宋体" w:hAnsi="宋体" w:eastAsia="宋体" w:cs="宋体"/>
          <w:color w:val="0D0D0D"/>
          <w:spacing w:val="-20"/>
          <w:sz w:val="24"/>
          <w:szCs w:val="24"/>
        </w:rPr>
        <w:t>、</w:t>
      </w:r>
      <w:r>
        <w:rPr>
          <w:rFonts w:hint="eastAsia" w:ascii="宋体" w:hAnsi="宋体" w:eastAsia="宋体" w:cs="宋体"/>
          <w:color w:val="0D0D0D"/>
          <w:sz w:val="24"/>
          <w:szCs w:val="24"/>
        </w:rPr>
        <w:t>易于理解和审查</w:t>
      </w:r>
      <w:r>
        <w:rPr>
          <w:rFonts w:hint="eastAsia" w:ascii="宋体" w:hAnsi="宋体" w:eastAsia="宋体" w:cs="宋体"/>
          <w:color w:val="0D0D0D"/>
          <w:spacing w:val="-17"/>
          <w:sz w:val="24"/>
          <w:szCs w:val="24"/>
        </w:rPr>
        <w:t>。</w:t>
      </w:r>
      <w:r>
        <w:rPr>
          <w:rFonts w:hint="eastAsia" w:ascii="宋体" w:hAnsi="宋体" w:eastAsia="宋体" w:cs="宋体"/>
          <w:color w:val="0D0D0D"/>
          <w:sz w:val="24"/>
          <w:szCs w:val="24"/>
        </w:rPr>
        <w:t>具体内容应包括但不限于以下内容：</w:t>
      </w:r>
    </w:p>
    <w:p>
      <w:pPr>
        <w:kinsoku w:val="0"/>
        <w:overflowPunct w:val="0"/>
        <w:spacing w:before="3" w:line="190" w:lineRule="exact"/>
        <w:rPr>
          <w:rFonts w:hint="eastAsia" w:ascii="宋体" w:hAnsi="宋体" w:eastAsia="宋体" w:cs="宋体"/>
          <w:sz w:val="24"/>
          <w:szCs w:val="24"/>
        </w:rPr>
      </w:pPr>
    </w:p>
    <w:p>
      <w:pPr>
        <w:pStyle w:val="11"/>
        <w:kinsoku w:val="0"/>
        <w:overflowPunct w:val="0"/>
        <w:ind w:left="590"/>
        <w:rPr>
          <w:rFonts w:hint="eastAsia" w:ascii="宋体" w:hAnsi="宋体" w:eastAsia="宋体" w:cs="宋体"/>
          <w:color w:val="000000"/>
          <w:sz w:val="24"/>
          <w:szCs w:val="24"/>
        </w:rPr>
      </w:pPr>
      <w:r>
        <w:rPr>
          <w:rFonts w:hint="eastAsia" w:ascii="宋体" w:hAnsi="宋体" w:eastAsia="宋体" w:cs="宋体"/>
          <w:color w:val="0D0D0D"/>
          <w:sz w:val="24"/>
          <w:szCs w:val="24"/>
        </w:rPr>
        <w:t>1.</w:t>
      </w:r>
      <w:r>
        <w:rPr>
          <w:rFonts w:hint="eastAsia" w:ascii="宋体" w:hAnsi="宋体" w:eastAsia="宋体" w:cs="宋体"/>
          <w:color w:val="000000"/>
          <w:sz w:val="24"/>
          <w:szCs w:val="24"/>
        </w:rPr>
        <w:t>资格证明文件目录（</w:t>
      </w:r>
      <w:r>
        <w:rPr>
          <w:rFonts w:hint="eastAsia" w:ascii="宋体" w:hAnsi="宋体" w:eastAsia="宋体" w:cs="宋体"/>
          <w:color w:val="000000"/>
          <w:spacing w:val="2"/>
          <w:sz w:val="24"/>
          <w:szCs w:val="24"/>
        </w:rPr>
        <w:t>目</w:t>
      </w:r>
      <w:r>
        <w:rPr>
          <w:rFonts w:hint="eastAsia" w:ascii="宋体" w:hAnsi="宋体" w:eastAsia="宋体" w:cs="宋体"/>
          <w:color w:val="000000"/>
          <w:sz w:val="24"/>
          <w:szCs w:val="24"/>
        </w:rPr>
        <w:t>录</w:t>
      </w:r>
      <w:r>
        <w:rPr>
          <w:rFonts w:hint="eastAsia" w:ascii="宋体" w:hAnsi="宋体" w:eastAsia="宋体" w:cs="宋体"/>
          <w:color w:val="000000"/>
          <w:spacing w:val="2"/>
          <w:sz w:val="24"/>
          <w:szCs w:val="24"/>
        </w:rPr>
        <w:t>应</w:t>
      </w:r>
      <w:r>
        <w:rPr>
          <w:rFonts w:hint="eastAsia" w:ascii="宋体" w:hAnsi="宋体" w:eastAsia="宋体" w:cs="宋体"/>
          <w:color w:val="000000"/>
          <w:sz w:val="24"/>
          <w:szCs w:val="24"/>
        </w:rPr>
        <w:t>涵盖</w:t>
      </w:r>
      <w:r>
        <w:rPr>
          <w:rFonts w:hint="eastAsia" w:ascii="宋体" w:hAnsi="宋体" w:eastAsia="宋体" w:cs="宋体"/>
          <w:color w:val="000000"/>
          <w:spacing w:val="2"/>
          <w:sz w:val="24"/>
          <w:szCs w:val="24"/>
        </w:rPr>
        <w:t>下</w:t>
      </w:r>
      <w:r>
        <w:rPr>
          <w:rFonts w:hint="eastAsia" w:ascii="宋体" w:hAnsi="宋体" w:eastAsia="宋体" w:cs="宋体"/>
          <w:color w:val="000000"/>
          <w:sz w:val="24"/>
          <w:szCs w:val="24"/>
        </w:rPr>
        <w:t>述</w:t>
      </w:r>
      <w:r>
        <w:rPr>
          <w:rFonts w:hint="eastAsia" w:ascii="宋体" w:hAnsi="宋体" w:eastAsia="宋体" w:cs="宋体"/>
          <w:color w:val="000000"/>
          <w:spacing w:val="2"/>
          <w:sz w:val="24"/>
          <w:szCs w:val="24"/>
        </w:rPr>
        <w:t>所</w:t>
      </w:r>
      <w:r>
        <w:rPr>
          <w:rFonts w:hint="eastAsia" w:ascii="宋体" w:hAnsi="宋体" w:eastAsia="宋体" w:cs="宋体"/>
          <w:color w:val="000000"/>
          <w:sz w:val="24"/>
          <w:szCs w:val="24"/>
        </w:rPr>
        <w:t>有资</w:t>
      </w:r>
      <w:r>
        <w:rPr>
          <w:rFonts w:hint="eastAsia" w:ascii="宋体" w:hAnsi="宋体" w:eastAsia="宋体" w:cs="宋体"/>
          <w:color w:val="000000"/>
          <w:spacing w:val="2"/>
          <w:sz w:val="24"/>
          <w:szCs w:val="24"/>
        </w:rPr>
        <w:t>料</w:t>
      </w:r>
      <w:r>
        <w:rPr>
          <w:rFonts w:hint="eastAsia" w:ascii="宋体" w:hAnsi="宋体" w:eastAsia="宋体" w:cs="宋体"/>
          <w:color w:val="000000"/>
          <w:sz w:val="24"/>
          <w:szCs w:val="24"/>
        </w:rPr>
        <w:t>，页</w:t>
      </w:r>
      <w:r>
        <w:rPr>
          <w:rFonts w:hint="eastAsia" w:ascii="宋体" w:hAnsi="宋体" w:eastAsia="宋体" w:cs="宋体"/>
          <w:color w:val="000000"/>
          <w:spacing w:val="2"/>
          <w:sz w:val="24"/>
          <w:szCs w:val="24"/>
        </w:rPr>
        <w:t>码</w:t>
      </w:r>
      <w:r>
        <w:rPr>
          <w:rFonts w:hint="eastAsia" w:ascii="宋体" w:hAnsi="宋体" w:eastAsia="宋体" w:cs="宋体"/>
          <w:color w:val="000000"/>
          <w:sz w:val="24"/>
          <w:szCs w:val="24"/>
        </w:rPr>
        <w:t>清</w:t>
      </w:r>
      <w:r>
        <w:rPr>
          <w:rFonts w:hint="eastAsia" w:ascii="宋体" w:hAnsi="宋体" w:eastAsia="宋体" w:cs="宋体"/>
          <w:color w:val="000000"/>
          <w:spacing w:val="2"/>
          <w:sz w:val="24"/>
          <w:szCs w:val="24"/>
        </w:rPr>
        <w:t>晰</w:t>
      </w:r>
      <w:r>
        <w:rPr>
          <w:rFonts w:hint="eastAsia" w:ascii="宋体" w:hAnsi="宋体" w:eastAsia="宋体" w:cs="宋体"/>
          <w:color w:val="000000"/>
          <w:sz w:val="24"/>
          <w:szCs w:val="24"/>
        </w:rPr>
        <w:t>以便</w:t>
      </w:r>
      <w:r>
        <w:rPr>
          <w:rFonts w:hint="eastAsia" w:ascii="宋体" w:hAnsi="宋体" w:eastAsia="宋体" w:cs="宋体"/>
          <w:color w:val="000000"/>
          <w:spacing w:val="2"/>
          <w:sz w:val="24"/>
          <w:szCs w:val="24"/>
        </w:rPr>
        <w:t>查</w:t>
      </w:r>
      <w:r>
        <w:rPr>
          <w:rFonts w:hint="eastAsia" w:ascii="宋体" w:hAnsi="宋体" w:eastAsia="宋体" w:cs="宋体"/>
          <w:color w:val="000000"/>
          <w:sz w:val="24"/>
          <w:szCs w:val="24"/>
        </w:rPr>
        <w:t>阅</w:t>
      </w:r>
      <w:r>
        <w:rPr>
          <w:rFonts w:hint="eastAsia" w:ascii="宋体" w:hAnsi="宋体" w:eastAsia="宋体" w:cs="宋体"/>
          <w:color w:val="000000"/>
          <w:spacing w:val="2"/>
          <w:sz w:val="24"/>
          <w:szCs w:val="24"/>
        </w:rPr>
        <w:t>）</w:t>
      </w:r>
      <w:r>
        <w:rPr>
          <w:rFonts w:hint="eastAsia" w:ascii="宋体" w:hAnsi="宋体" w:eastAsia="宋体" w:cs="宋体"/>
          <w:color w:val="000000"/>
          <w:sz w:val="24"/>
          <w:szCs w:val="24"/>
        </w:rPr>
        <w:t>；</w:t>
      </w:r>
    </w:p>
    <w:p>
      <w:pPr>
        <w:kinsoku w:val="0"/>
        <w:overflowPunct w:val="0"/>
        <w:spacing w:before="10" w:line="260" w:lineRule="exact"/>
        <w:rPr>
          <w:rFonts w:hint="eastAsia" w:ascii="宋体" w:hAnsi="宋体" w:eastAsia="宋体" w:cs="宋体"/>
          <w:sz w:val="24"/>
          <w:szCs w:val="24"/>
        </w:rPr>
      </w:pPr>
    </w:p>
    <w:p>
      <w:pPr>
        <w:pStyle w:val="11"/>
        <w:kinsoku w:val="0"/>
        <w:overflowPunct w:val="0"/>
        <w:ind w:left="590"/>
        <w:rPr>
          <w:rFonts w:hint="eastAsia" w:ascii="宋体" w:hAnsi="宋体" w:eastAsia="宋体" w:cs="宋体"/>
          <w:color w:val="000000"/>
          <w:sz w:val="24"/>
          <w:szCs w:val="24"/>
        </w:rPr>
      </w:pPr>
      <w:r>
        <w:rPr>
          <w:rFonts w:hint="eastAsia" w:ascii="宋体" w:hAnsi="宋体" w:eastAsia="宋体" w:cs="宋体"/>
          <w:color w:val="0D0D0D"/>
          <w:sz w:val="24"/>
          <w:szCs w:val="24"/>
        </w:rPr>
        <w:t>2．应具备《政府采购法》第二十二条第一款规定的条件，提供下列材料：</w:t>
      </w:r>
    </w:p>
    <w:p>
      <w:pPr>
        <w:kinsoku w:val="0"/>
        <w:overflowPunct w:val="0"/>
        <w:spacing w:before="10" w:line="260" w:lineRule="exact"/>
        <w:rPr>
          <w:rFonts w:hint="eastAsia" w:ascii="宋体" w:hAnsi="宋体" w:eastAsia="宋体" w:cs="宋体"/>
          <w:sz w:val="24"/>
          <w:szCs w:val="24"/>
        </w:rPr>
      </w:pPr>
    </w:p>
    <w:p>
      <w:pPr>
        <w:pStyle w:val="11"/>
        <w:tabs>
          <w:tab w:val="left" w:pos="1192"/>
        </w:tabs>
        <w:kinsoku w:val="0"/>
        <w:overflowPunct w:val="0"/>
        <w:spacing w:line="317" w:lineRule="auto"/>
        <w:ind w:right="132" w:firstLine="480"/>
        <w:rPr>
          <w:rFonts w:hint="eastAsia" w:ascii="宋体" w:hAnsi="宋体" w:eastAsia="宋体" w:cs="宋体"/>
          <w:sz w:val="24"/>
          <w:szCs w:val="24"/>
        </w:rPr>
      </w:pPr>
      <w:r>
        <w:rPr>
          <w:rFonts w:hint="eastAsia" w:ascii="宋体" w:hAnsi="宋体" w:eastAsia="宋体" w:cs="宋体"/>
          <w:sz w:val="24"/>
          <w:szCs w:val="24"/>
        </w:rPr>
        <w:t>2.1</w:t>
      </w:r>
      <w:r>
        <w:rPr>
          <w:rFonts w:hint="eastAsia" w:ascii="宋体" w:hAnsi="宋体" w:eastAsia="宋体" w:cs="宋体"/>
          <w:sz w:val="24"/>
          <w:szCs w:val="24"/>
        </w:rPr>
        <w:tab/>
      </w:r>
      <w:r>
        <w:rPr>
          <w:rFonts w:hint="eastAsia" w:ascii="宋体" w:hAnsi="宋体" w:eastAsia="宋体" w:cs="宋体"/>
          <w:spacing w:val="2"/>
          <w:sz w:val="24"/>
          <w:szCs w:val="24"/>
        </w:rPr>
        <w:t>法</w:t>
      </w:r>
      <w:r>
        <w:rPr>
          <w:rFonts w:hint="eastAsia" w:ascii="宋体" w:hAnsi="宋体" w:eastAsia="宋体" w:cs="宋体"/>
          <w:sz w:val="24"/>
          <w:szCs w:val="24"/>
        </w:rPr>
        <w:t>人</w:t>
      </w:r>
      <w:r>
        <w:rPr>
          <w:rFonts w:hint="eastAsia" w:ascii="宋体" w:hAnsi="宋体" w:eastAsia="宋体" w:cs="宋体"/>
          <w:spacing w:val="2"/>
          <w:sz w:val="24"/>
          <w:szCs w:val="24"/>
        </w:rPr>
        <w:t>或</w:t>
      </w:r>
      <w:r>
        <w:rPr>
          <w:rFonts w:hint="eastAsia" w:ascii="宋体" w:hAnsi="宋体" w:eastAsia="宋体" w:cs="宋体"/>
          <w:sz w:val="24"/>
          <w:szCs w:val="24"/>
        </w:rPr>
        <w:t>者</w:t>
      </w:r>
      <w:r>
        <w:rPr>
          <w:rFonts w:hint="eastAsia" w:ascii="宋体" w:hAnsi="宋体" w:eastAsia="宋体" w:cs="宋体"/>
          <w:spacing w:val="2"/>
          <w:sz w:val="24"/>
          <w:szCs w:val="24"/>
        </w:rPr>
        <w:t>其</w:t>
      </w:r>
      <w:r>
        <w:rPr>
          <w:rFonts w:hint="eastAsia" w:ascii="宋体" w:hAnsi="宋体" w:eastAsia="宋体" w:cs="宋体"/>
          <w:sz w:val="24"/>
          <w:szCs w:val="24"/>
        </w:rPr>
        <w:t>他</w:t>
      </w:r>
      <w:r>
        <w:rPr>
          <w:rFonts w:hint="eastAsia" w:ascii="宋体" w:hAnsi="宋体" w:eastAsia="宋体" w:cs="宋体"/>
          <w:spacing w:val="2"/>
          <w:sz w:val="24"/>
          <w:szCs w:val="24"/>
        </w:rPr>
        <w:t>组</w:t>
      </w:r>
      <w:r>
        <w:rPr>
          <w:rFonts w:hint="eastAsia" w:ascii="宋体" w:hAnsi="宋体" w:eastAsia="宋体" w:cs="宋体"/>
          <w:sz w:val="24"/>
          <w:szCs w:val="24"/>
        </w:rPr>
        <w:t>织</w:t>
      </w:r>
      <w:r>
        <w:rPr>
          <w:rFonts w:hint="eastAsia" w:ascii="宋体" w:hAnsi="宋体" w:eastAsia="宋体" w:cs="宋体"/>
          <w:spacing w:val="2"/>
          <w:sz w:val="24"/>
          <w:szCs w:val="24"/>
        </w:rPr>
        <w:t>的</w:t>
      </w:r>
      <w:r>
        <w:rPr>
          <w:rFonts w:hint="eastAsia" w:ascii="宋体" w:hAnsi="宋体" w:eastAsia="宋体" w:cs="宋体"/>
          <w:sz w:val="24"/>
          <w:szCs w:val="24"/>
        </w:rPr>
        <w:t>营</w:t>
      </w:r>
      <w:r>
        <w:rPr>
          <w:rFonts w:hint="eastAsia" w:ascii="宋体" w:hAnsi="宋体" w:eastAsia="宋体" w:cs="宋体"/>
          <w:spacing w:val="2"/>
          <w:sz w:val="24"/>
          <w:szCs w:val="24"/>
        </w:rPr>
        <w:t>业</w:t>
      </w:r>
      <w:r>
        <w:rPr>
          <w:rFonts w:hint="eastAsia" w:ascii="宋体" w:hAnsi="宋体" w:eastAsia="宋体" w:cs="宋体"/>
          <w:sz w:val="24"/>
          <w:szCs w:val="24"/>
        </w:rPr>
        <w:t>执</w:t>
      </w:r>
      <w:r>
        <w:rPr>
          <w:rFonts w:hint="eastAsia" w:ascii="宋体" w:hAnsi="宋体" w:eastAsia="宋体" w:cs="宋体"/>
          <w:spacing w:val="2"/>
          <w:sz w:val="24"/>
          <w:szCs w:val="24"/>
        </w:rPr>
        <w:t>照</w:t>
      </w:r>
      <w:r>
        <w:rPr>
          <w:rFonts w:hint="eastAsia" w:ascii="宋体" w:hAnsi="宋体" w:eastAsia="宋体" w:cs="宋体"/>
          <w:sz w:val="24"/>
          <w:szCs w:val="24"/>
        </w:rPr>
        <w:t>等</w:t>
      </w:r>
      <w:r>
        <w:rPr>
          <w:rFonts w:hint="eastAsia" w:ascii="宋体" w:hAnsi="宋体" w:eastAsia="宋体" w:cs="宋体"/>
          <w:spacing w:val="2"/>
          <w:sz w:val="24"/>
          <w:szCs w:val="24"/>
        </w:rPr>
        <w:t>证</w:t>
      </w:r>
      <w:r>
        <w:rPr>
          <w:rFonts w:hint="eastAsia" w:ascii="宋体" w:hAnsi="宋体" w:eastAsia="宋体" w:cs="宋体"/>
          <w:sz w:val="24"/>
          <w:szCs w:val="24"/>
        </w:rPr>
        <w:t>明</w:t>
      </w:r>
      <w:r>
        <w:rPr>
          <w:rFonts w:hint="eastAsia" w:ascii="宋体" w:hAnsi="宋体" w:eastAsia="宋体" w:cs="宋体"/>
          <w:spacing w:val="2"/>
          <w:sz w:val="24"/>
          <w:szCs w:val="24"/>
        </w:rPr>
        <w:t>文</w:t>
      </w:r>
      <w:r>
        <w:rPr>
          <w:rFonts w:hint="eastAsia" w:ascii="宋体" w:hAnsi="宋体" w:eastAsia="宋体" w:cs="宋体"/>
          <w:sz w:val="24"/>
          <w:szCs w:val="24"/>
        </w:rPr>
        <w:t>件</w:t>
      </w:r>
      <w:r>
        <w:rPr>
          <w:rFonts w:hint="eastAsia" w:ascii="宋体" w:hAnsi="宋体" w:eastAsia="宋体" w:cs="宋体"/>
          <w:spacing w:val="2"/>
          <w:sz w:val="24"/>
          <w:szCs w:val="24"/>
        </w:rPr>
        <w:t>，</w:t>
      </w:r>
      <w:r>
        <w:rPr>
          <w:rFonts w:hint="eastAsia" w:ascii="宋体" w:hAnsi="宋体" w:eastAsia="宋体" w:cs="宋体"/>
          <w:sz w:val="24"/>
          <w:szCs w:val="24"/>
        </w:rPr>
        <w:t>自</w:t>
      </w:r>
      <w:r>
        <w:rPr>
          <w:rFonts w:hint="eastAsia" w:ascii="宋体" w:hAnsi="宋体" w:eastAsia="宋体" w:cs="宋体"/>
          <w:spacing w:val="2"/>
          <w:sz w:val="24"/>
          <w:szCs w:val="24"/>
        </w:rPr>
        <w:t>然</w:t>
      </w:r>
      <w:r>
        <w:rPr>
          <w:rFonts w:hint="eastAsia" w:ascii="宋体" w:hAnsi="宋体" w:eastAsia="宋体" w:cs="宋体"/>
          <w:sz w:val="24"/>
          <w:szCs w:val="24"/>
        </w:rPr>
        <w:t>人</w:t>
      </w:r>
      <w:r>
        <w:rPr>
          <w:rFonts w:hint="eastAsia" w:ascii="宋体" w:hAnsi="宋体" w:eastAsia="宋体" w:cs="宋体"/>
          <w:spacing w:val="2"/>
          <w:sz w:val="24"/>
          <w:szCs w:val="24"/>
        </w:rPr>
        <w:t>的</w:t>
      </w:r>
      <w:r>
        <w:rPr>
          <w:rFonts w:hint="eastAsia" w:ascii="宋体" w:hAnsi="宋体" w:eastAsia="宋体" w:cs="宋体"/>
          <w:sz w:val="24"/>
          <w:szCs w:val="24"/>
        </w:rPr>
        <w:t>身</w:t>
      </w:r>
      <w:r>
        <w:rPr>
          <w:rFonts w:hint="eastAsia" w:ascii="宋体" w:hAnsi="宋体" w:eastAsia="宋体" w:cs="宋体"/>
          <w:spacing w:val="2"/>
          <w:sz w:val="24"/>
          <w:szCs w:val="24"/>
        </w:rPr>
        <w:t>份</w:t>
      </w:r>
      <w:r>
        <w:rPr>
          <w:rFonts w:hint="eastAsia" w:ascii="宋体" w:hAnsi="宋体" w:eastAsia="宋体" w:cs="宋体"/>
          <w:sz w:val="24"/>
          <w:szCs w:val="24"/>
        </w:rPr>
        <w:t>证</w:t>
      </w:r>
      <w:r>
        <w:rPr>
          <w:rFonts w:hint="eastAsia" w:ascii="宋体" w:hAnsi="宋体" w:eastAsia="宋体" w:cs="宋体"/>
          <w:spacing w:val="2"/>
          <w:sz w:val="24"/>
          <w:szCs w:val="24"/>
        </w:rPr>
        <w:t>明</w:t>
      </w:r>
      <w:r>
        <w:rPr>
          <w:rFonts w:hint="eastAsia" w:ascii="宋体" w:hAnsi="宋体" w:eastAsia="宋体" w:cs="宋体"/>
          <w:sz w:val="24"/>
          <w:szCs w:val="24"/>
        </w:rPr>
        <w:t>（</w:t>
      </w:r>
      <w:r>
        <w:rPr>
          <w:rFonts w:hint="eastAsia" w:ascii="宋体" w:hAnsi="宋体" w:eastAsia="宋体" w:cs="宋体"/>
          <w:spacing w:val="2"/>
          <w:sz w:val="24"/>
          <w:szCs w:val="24"/>
        </w:rPr>
        <w:t>营</w:t>
      </w:r>
      <w:r>
        <w:rPr>
          <w:rFonts w:hint="eastAsia" w:ascii="宋体" w:hAnsi="宋体" w:eastAsia="宋体" w:cs="宋体"/>
          <w:sz w:val="24"/>
          <w:szCs w:val="24"/>
        </w:rPr>
        <w:t>业</w:t>
      </w:r>
      <w:r>
        <w:rPr>
          <w:rFonts w:hint="eastAsia" w:ascii="宋体" w:hAnsi="宋体" w:eastAsia="宋体" w:cs="宋体"/>
          <w:spacing w:val="2"/>
          <w:sz w:val="24"/>
          <w:szCs w:val="24"/>
        </w:rPr>
        <w:t>执</w:t>
      </w:r>
      <w:r>
        <w:rPr>
          <w:rFonts w:hint="eastAsia" w:ascii="宋体" w:hAnsi="宋体" w:eastAsia="宋体" w:cs="宋体"/>
          <w:sz w:val="24"/>
          <w:szCs w:val="24"/>
        </w:rPr>
        <w:t>照</w:t>
      </w:r>
      <w:r>
        <w:rPr>
          <w:rFonts w:hint="eastAsia" w:ascii="宋体" w:hAnsi="宋体" w:eastAsia="宋体" w:cs="宋体"/>
          <w:spacing w:val="2"/>
          <w:sz w:val="24"/>
          <w:szCs w:val="24"/>
        </w:rPr>
        <w:t>（</w:t>
      </w:r>
      <w:r>
        <w:rPr>
          <w:rFonts w:hint="eastAsia" w:ascii="宋体" w:hAnsi="宋体" w:eastAsia="宋体" w:cs="宋体"/>
          <w:sz w:val="24"/>
          <w:szCs w:val="24"/>
        </w:rPr>
        <w:t>若多 证合一则只需提供营业执照）且在中华人民共和国境内注册）；</w:t>
      </w:r>
    </w:p>
    <w:p>
      <w:pPr>
        <w:kinsoku w:val="0"/>
        <w:overflowPunct w:val="0"/>
        <w:spacing w:before="3" w:line="190" w:lineRule="exact"/>
        <w:rPr>
          <w:rFonts w:hint="eastAsia" w:ascii="宋体" w:hAnsi="宋体" w:eastAsia="宋体" w:cs="宋体"/>
          <w:sz w:val="24"/>
          <w:szCs w:val="24"/>
        </w:rPr>
      </w:pPr>
    </w:p>
    <w:p>
      <w:pPr>
        <w:pStyle w:val="11"/>
        <w:tabs>
          <w:tab w:val="left" w:pos="1190"/>
        </w:tabs>
        <w:kinsoku w:val="0"/>
        <w:overflowPunct w:val="0"/>
        <w:ind w:left="590"/>
        <w:rPr>
          <w:rFonts w:hint="eastAsia" w:ascii="宋体" w:hAnsi="宋体" w:eastAsia="宋体" w:cs="宋体"/>
          <w:sz w:val="24"/>
          <w:szCs w:val="24"/>
        </w:rPr>
      </w:pPr>
      <w:r>
        <w:rPr>
          <w:rFonts w:hint="eastAsia" w:ascii="宋体" w:hAnsi="宋体" w:eastAsia="宋体" w:cs="宋体"/>
          <w:sz w:val="24"/>
          <w:szCs w:val="24"/>
        </w:rPr>
        <w:t>2.2</w:t>
      </w:r>
      <w:r>
        <w:rPr>
          <w:rFonts w:hint="eastAsia" w:ascii="宋体" w:hAnsi="宋体" w:eastAsia="宋体" w:cs="宋体"/>
          <w:sz w:val="24"/>
          <w:szCs w:val="24"/>
        </w:rPr>
        <w:tab/>
      </w:r>
      <w:r>
        <w:rPr>
          <w:rFonts w:hint="eastAsia" w:ascii="宋体" w:hAnsi="宋体" w:eastAsia="宋体" w:cs="宋体"/>
          <w:sz w:val="24"/>
          <w:szCs w:val="24"/>
        </w:rPr>
        <w:t>财务状况报告，依法缴纳税收和社会保障资金的相关材料；</w:t>
      </w:r>
    </w:p>
    <w:p>
      <w:pPr>
        <w:kinsoku w:val="0"/>
        <w:overflowPunct w:val="0"/>
        <w:spacing w:before="10" w:line="260" w:lineRule="exact"/>
        <w:rPr>
          <w:rFonts w:hint="eastAsia" w:ascii="宋体" w:hAnsi="宋体" w:eastAsia="宋体" w:cs="宋体"/>
          <w:sz w:val="24"/>
          <w:szCs w:val="24"/>
        </w:rPr>
      </w:pPr>
    </w:p>
    <w:p>
      <w:pPr>
        <w:pStyle w:val="11"/>
        <w:tabs>
          <w:tab w:val="left" w:pos="1190"/>
        </w:tabs>
        <w:kinsoku w:val="0"/>
        <w:overflowPunct w:val="0"/>
        <w:ind w:left="590"/>
        <w:rPr>
          <w:rFonts w:hint="eastAsia" w:ascii="宋体" w:hAnsi="宋体" w:eastAsia="宋体" w:cs="宋体"/>
          <w:sz w:val="24"/>
          <w:szCs w:val="24"/>
        </w:rPr>
      </w:pPr>
      <w:r>
        <w:rPr>
          <w:rFonts w:hint="eastAsia" w:ascii="宋体" w:hAnsi="宋体" w:eastAsia="宋体" w:cs="宋体"/>
          <w:sz w:val="24"/>
          <w:szCs w:val="24"/>
        </w:rPr>
        <w:t>2.3</w:t>
      </w:r>
      <w:r>
        <w:rPr>
          <w:rFonts w:hint="eastAsia" w:ascii="宋体" w:hAnsi="宋体" w:eastAsia="宋体" w:cs="宋体"/>
          <w:sz w:val="24"/>
          <w:szCs w:val="24"/>
        </w:rPr>
        <w:tab/>
      </w:r>
      <w:r>
        <w:rPr>
          <w:rFonts w:hint="eastAsia" w:ascii="宋体" w:hAnsi="宋体" w:eastAsia="宋体" w:cs="宋体"/>
          <w:sz w:val="24"/>
          <w:szCs w:val="24"/>
        </w:rPr>
        <w:t>具备履行合同所必需的设备和专业技术能力的证明材料或书面声明；</w:t>
      </w:r>
    </w:p>
    <w:p>
      <w:pPr>
        <w:kinsoku w:val="0"/>
        <w:overflowPunct w:val="0"/>
        <w:spacing w:before="10" w:line="260" w:lineRule="exact"/>
        <w:rPr>
          <w:rFonts w:hint="eastAsia" w:ascii="宋体" w:hAnsi="宋体" w:eastAsia="宋体" w:cs="宋体"/>
          <w:sz w:val="24"/>
          <w:szCs w:val="24"/>
        </w:rPr>
      </w:pPr>
    </w:p>
    <w:p>
      <w:pPr>
        <w:pStyle w:val="11"/>
        <w:tabs>
          <w:tab w:val="left" w:pos="1190"/>
        </w:tabs>
        <w:kinsoku w:val="0"/>
        <w:overflowPunct w:val="0"/>
        <w:ind w:left="590"/>
        <w:rPr>
          <w:rFonts w:hint="eastAsia" w:ascii="宋体" w:hAnsi="宋体" w:eastAsia="宋体" w:cs="宋体"/>
          <w:sz w:val="24"/>
          <w:szCs w:val="24"/>
        </w:rPr>
      </w:pPr>
      <w:r>
        <w:rPr>
          <w:rFonts w:hint="eastAsia" w:ascii="宋体" w:hAnsi="宋体" w:eastAsia="宋体" w:cs="宋体"/>
          <w:sz w:val="24"/>
          <w:szCs w:val="24"/>
        </w:rPr>
        <w:t>2.4</w:t>
      </w:r>
      <w:r>
        <w:rPr>
          <w:rFonts w:hint="eastAsia" w:ascii="宋体" w:hAnsi="宋体" w:eastAsia="宋体" w:cs="宋体"/>
          <w:sz w:val="24"/>
          <w:szCs w:val="24"/>
        </w:rPr>
        <w:tab/>
      </w:r>
      <w:r>
        <w:rPr>
          <w:rFonts w:hint="eastAsia" w:ascii="宋体" w:hAnsi="宋体" w:eastAsia="宋体" w:cs="宋体"/>
          <w:sz w:val="24"/>
          <w:szCs w:val="24"/>
        </w:rPr>
        <w:t>参加政府采购活动前3年内在经营活动中没有重大违法记录的书面声明；</w:t>
      </w:r>
    </w:p>
    <w:p>
      <w:pPr>
        <w:kinsoku w:val="0"/>
        <w:overflowPunct w:val="0"/>
        <w:spacing w:before="10" w:line="260" w:lineRule="exact"/>
        <w:rPr>
          <w:rFonts w:hint="eastAsia" w:ascii="宋体" w:hAnsi="宋体" w:eastAsia="宋体" w:cs="宋体"/>
          <w:sz w:val="24"/>
          <w:szCs w:val="24"/>
        </w:rPr>
      </w:pPr>
    </w:p>
    <w:p>
      <w:pPr>
        <w:pStyle w:val="11"/>
        <w:tabs>
          <w:tab w:val="left" w:pos="1190"/>
        </w:tabs>
        <w:kinsoku w:val="0"/>
        <w:overflowPunct w:val="0"/>
        <w:spacing w:line="423" w:lineRule="auto"/>
        <w:ind w:left="530" w:right="130" w:firstLine="60"/>
        <w:rPr>
          <w:rFonts w:hint="eastAsia" w:ascii="宋体" w:hAnsi="宋体" w:eastAsia="宋体" w:cs="宋体"/>
          <w:sz w:val="24"/>
          <w:szCs w:val="24"/>
        </w:rPr>
      </w:pPr>
      <w:r>
        <w:rPr>
          <w:rFonts w:hint="eastAsia" w:ascii="宋体" w:hAnsi="宋体" w:eastAsia="宋体" w:cs="宋体"/>
          <w:sz w:val="24"/>
          <w:szCs w:val="24"/>
        </w:rPr>
        <w:t>2.5</w:t>
      </w:r>
      <w:r>
        <w:rPr>
          <w:rFonts w:hint="eastAsia" w:ascii="宋体" w:hAnsi="宋体" w:eastAsia="宋体" w:cs="宋体"/>
          <w:sz w:val="24"/>
          <w:szCs w:val="24"/>
        </w:rPr>
        <w:tab/>
      </w:r>
      <w:r>
        <w:rPr>
          <w:rFonts w:hint="eastAsia" w:ascii="宋体" w:hAnsi="宋体" w:eastAsia="宋体" w:cs="宋体"/>
          <w:sz w:val="24"/>
          <w:szCs w:val="24"/>
        </w:rPr>
        <w:t xml:space="preserve">具备法律、行政法规规定的其他条件的证明材料； </w:t>
      </w:r>
    </w:p>
    <w:p>
      <w:pPr>
        <w:pStyle w:val="11"/>
        <w:kinsoku w:val="0"/>
        <w:overflowPunct w:val="0"/>
        <w:spacing w:before="36" w:line="317" w:lineRule="auto"/>
        <w:ind w:firstLine="420"/>
        <w:rPr>
          <w:rFonts w:hint="eastAsia" w:ascii="宋体" w:hAnsi="宋体" w:eastAsia="宋体" w:cs="宋体"/>
          <w:sz w:val="24"/>
          <w:szCs w:val="24"/>
        </w:rPr>
      </w:pPr>
      <w:r>
        <w:rPr>
          <w:rFonts w:hint="eastAsia" w:ascii="宋体" w:hAnsi="宋体" w:eastAsia="宋体" w:cs="宋体"/>
          <w:sz w:val="24"/>
          <w:szCs w:val="24"/>
        </w:rPr>
        <w:t>3.未被“信用中国”网站(www.creditchina.gov.cn)列入失信被执行人、重大税收违法失信主体、政府采购严重违法失信行为记录名单、拖欠农民工工资失信联合惩戒对象名单、安全生产领域严重失信惩戒名单和“中国政府采购”网站（www.ccgp.gov.cn）政府采购严重违法失信行为信息记录名单</w:t>
      </w:r>
      <w:r>
        <w:rPr>
          <w:rFonts w:hint="eastAsia" w:ascii="宋体" w:hAnsi="宋体" w:eastAsia="宋体" w:cs="宋体"/>
          <w:sz w:val="24"/>
          <w:szCs w:val="24"/>
          <w:lang w:val="en-US" w:eastAsia="zh-CN"/>
        </w:rPr>
        <w:t>的</w:t>
      </w:r>
      <w:r>
        <w:rPr>
          <w:rFonts w:hint="eastAsia" w:ascii="宋体" w:hAnsi="宋体" w:eastAsia="宋体" w:cs="宋体"/>
          <w:sz w:val="24"/>
          <w:szCs w:val="24"/>
        </w:rPr>
        <w:t xml:space="preserve">网站查询结果页面截图；（事业单位无需此项） </w:t>
      </w:r>
    </w:p>
    <w:p>
      <w:pPr>
        <w:pStyle w:val="11"/>
        <w:kinsoku w:val="0"/>
        <w:overflowPunct w:val="0"/>
        <w:spacing w:before="36" w:line="317" w:lineRule="auto"/>
        <w:ind w:firstLine="420"/>
        <w:rPr>
          <w:rFonts w:hint="eastAsia" w:ascii="宋体" w:hAnsi="宋体" w:eastAsia="宋体" w:cs="宋体"/>
          <w:sz w:val="24"/>
          <w:szCs w:val="24"/>
        </w:rPr>
      </w:pPr>
      <w:r>
        <w:rPr>
          <w:rFonts w:hint="eastAsia" w:ascii="宋体" w:hAnsi="宋体" w:eastAsia="宋体" w:cs="宋体"/>
          <w:sz w:val="24"/>
          <w:szCs w:val="24"/>
        </w:rPr>
        <w:t xml:space="preserve">4.招标文件第一章“投标人资格要求”中有特殊要求的，投标人应提供其符合特殊要求的证明材料或者情况说明； </w:t>
      </w:r>
    </w:p>
    <w:p>
      <w:pPr>
        <w:pStyle w:val="11"/>
        <w:kinsoku w:val="0"/>
        <w:overflowPunct w:val="0"/>
        <w:spacing w:line="317" w:lineRule="auto"/>
        <w:ind w:left="514" w:leftChars="245" w:firstLine="60" w:firstLineChars="25"/>
        <w:rPr>
          <w:rFonts w:hint="eastAsia" w:ascii="宋体" w:hAnsi="宋体" w:eastAsia="宋体" w:cs="宋体"/>
          <w:color w:val="000000"/>
          <w:sz w:val="24"/>
          <w:szCs w:val="24"/>
        </w:rPr>
      </w:pPr>
      <w:r>
        <w:rPr>
          <w:rFonts w:hint="eastAsia" w:ascii="宋体" w:hAnsi="宋体" w:eastAsia="宋体" w:cs="宋体"/>
          <w:color w:val="0D0D0D"/>
          <w:sz w:val="24"/>
          <w:szCs w:val="24"/>
        </w:rPr>
        <w:t>5.投标人认为需提供的其它相关资格证明材料。</w:t>
      </w:r>
    </w:p>
    <w:p>
      <w:pPr>
        <w:pStyle w:val="11"/>
        <w:kinsoku w:val="0"/>
        <w:overflowPunct w:val="0"/>
        <w:spacing w:before="36" w:line="317" w:lineRule="auto"/>
        <w:ind w:firstLine="420"/>
        <w:rPr>
          <w:rFonts w:hint="eastAsia" w:ascii="宋体" w:hAnsi="宋体" w:eastAsia="宋体" w:cs="宋体"/>
          <w:sz w:val="24"/>
          <w:szCs w:val="24"/>
        </w:rPr>
      </w:pPr>
      <w:r>
        <w:rPr>
          <w:rFonts w:hint="eastAsia" w:ascii="宋体" w:hAnsi="宋体" w:eastAsia="宋体" w:cs="宋体"/>
          <w:sz w:val="24"/>
          <w:szCs w:val="24"/>
        </w:rPr>
        <w:t>说明</w:t>
      </w:r>
      <w:r>
        <w:rPr>
          <w:rFonts w:hint="eastAsia" w:ascii="宋体" w:hAnsi="宋体" w:eastAsia="宋体" w:cs="宋体"/>
          <w:spacing w:val="-10"/>
          <w:sz w:val="24"/>
          <w:szCs w:val="24"/>
        </w:rPr>
        <w:t>：</w:t>
      </w:r>
      <w:r>
        <w:rPr>
          <w:rFonts w:hint="eastAsia" w:ascii="宋体" w:hAnsi="宋体" w:eastAsia="宋体" w:cs="宋体"/>
          <w:sz w:val="24"/>
          <w:szCs w:val="24"/>
        </w:rPr>
        <w:t>资格证明文件正本应为清</w:t>
      </w:r>
      <w:r>
        <w:rPr>
          <w:rFonts w:hint="eastAsia" w:ascii="宋体" w:hAnsi="宋体" w:eastAsia="宋体" w:cs="宋体"/>
          <w:spacing w:val="2"/>
          <w:sz w:val="24"/>
          <w:szCs w:val="24"/>
        </w:rPr>
        <w:t>晰</w:t>
      </w:r>
      <w:r>
        <w:rPr>
          <w:rFonts w:hint="eastAsia" w:ascii="宋体" w:hAnsi="宋体" w:eastAsia="宋体" w:cs="宋体"/>
          <w:sz w:val="24"/>
          <w:szCs w:val="24"/>
        </w:rPr>
        <w:t>影印件或复印件且加盖单位公章</w:t>
      </w:r>
      <w:r>
        <w:rPr>
          <w:rFonts w:hint="eastAsia" w:ascii="宋体" w:hAnsi="宋体" w:eastAsia="宋体" w:cs="宋体"/>
          <w:spacing w:val="-10"/>
          <w:sz w:val="24"/>
          <w:szCs w:val="24"/>
        </w:rPr>
        <w:t>，</w:t>
      </w:r>
      <w:r>
        <w:rPr>
          <w:rFonts w:hint="eastAsia" w:ascii="宋体" w:hAnsi="宋体" w:eastAsia="宋体" w:cs="宋体"/>
          <w:sz w:val="24"/>
          <w:szCs w:val="24"/>
        </w:rPr>
        <w:t>否则按照无</w:t>
      </w:r>
      <w:r>
        <w:rPr>
          <w:rFonts w:hint="eastAsia" w:ascii="宋体" w:hAnsi="宋体" w:eastAsia="宋体" w:cs="宋体"/>
          <w:spacing w:val="2"/>
          <w:sz w:val="24"/>
          <w:szCs w:val="24"/>
        </w:rPr>
        <w:t>效</w:t>
      </w:r>
      <w:r>
        <w:rPr>
          <w:rFonts w:hint="eastAsia" w:ascii="宋体" w:hAnsi="宋体" w:eastAsia="宋体" w:cs="宋体"/>
          <w:sz w:val="24"/>
          <w:szCs w:val="24"/>
        </w:rPr>
        <w:t>投标处</w:t>
      </w:r>
      <w:r>
        <w:rPr>
          <w:rFonts w:hint="eastAsia" w:ascii="宋体" w:hAnsi="宋体" w:eastAsia="宋体" w:cs="宋体"/>
          <w:spacing w:val="2"/>
          <w:sz w:val="24"/>
          <w:szCs w:val="24"/>
        </w:rPr>
        <w:t>理</w:t>
      </w:r>
      <w:r>
        <w:rPr>
          <w:rFonts w:hint="eastAsia" w:ascii="宋体" w:hAnsi="宋体" w:eastAsia="宋体" w:cs="宋体"/>
          <w:sz w:val="24"/>
          <w:szCs w:val="24"/>
        </w:rPr>
        <w:t>。</w:t>
      </w:r>
    </w:p>
    <w:p>
      <w:pPr>
        <w:pStyle w:val="11"/>
        <w:kinsoku w:val="0"/>
        <w:overflowPunct w:val="0"/>
        <w:spacing w:before="36" w:line="317" w:lineRule="auto"/>
        <w:ind w:firstLine="420"/>
        <w:rPr>
          <w:rFonts w:hint="default"/>
        </w:rPr>
        <w:sectPr>
          <w:footerReference r:id="rId14" w:type="default"/>
          <w:pgSz w:w="11906" w:h="16840"/>
          <w:pgMar w:top="1100" w:right="1060" w:bottom="800" w:left="1080" w:header="0" w:footer="1162" w:gutter="0"/>
          <w:pgNumType w:fmt="decimal"/>
          <w:cols w:space="720" w:num="1"/>
          <w:docGrid w:linePitch="326" w:charSpace="0"/>
        </w:sectPr>
      </w:pPr>
    </w:p>
    <w:p>
      <w:pPr>
        <w:kinsoku w:val="0"/>
        <w:overflowPunct w:val="0"/>
        <w:spacing w:line="200" w:lineRule="exact"/>
        <w:rPr>
          <w:sz w:val="20"/>
        </w:rPr>
      </w:pPr>
    </w:p>
    <w:p>
      <w:pPr>
        <w:kinsoku w:val="0"/>
        <w:overflowPunct w:val="0"/>
        <w:spacing w:line="200" w:lineRule="exact"/>
        <w:rPr>
          <w:sz w:val="20"/>
        </w:rPr>
      </w:pPr>
    </w:p>
    <w:p>
      <w:pPr>
        <w:kinsoku w:val="0"/>
        <w:overflowPunct w:val="0"/>
        <w:spacing w:line="200" w:lineRule="exact"/>
        <w:rPr>
          <w:sz w:val="20"/>
        </w:rPr>
      </w:pPr>
    </w:p>
    <w:p>
      <w:pPr>
        <w:kinsoku w:val="0"/>
        <w:overflowPunct w:val="0"/>
        <w:spacing w:line="200" w:lineRule="exact"/>
        <w:rPr>
          <w:sz w:val="20"/>
        </w:rPr>
      </w:pPr>
    </w:p>
    <w:p>
      <w:pPr>
        <w:kinsoku w:val="0"/>
        <w:overflowPunct w:val="0"/>
        <w:spacing w:line="200" w:lineRule="exact"/>
        <w:rPr>
          <w:sz w:val="20"/>
        </w:rPr>
      </w:pPr>
    </w:p>
    <w:p>
      <w:pPr>
        <w:kinsoku w:val="0"/>
        <w:overflowPunct w:val="0"/>
        <w:spacing w:line="200" w:lineRule="exact"/>
        <w:rPr>
          <w:sz w:val="20"/>
        </w:rPr>
      </w:pPr>
    </w:p>
    <w:p>
      <w:pPr>
        <w:kinsoku w:val="0"/>
        <w:overflowPunct w:val="0"/>
        <w:spacing w:line="200" w:lineRule="exact"/>
        <w:rPr>
          <w:sz w:val="20"/>
        </w:rPr>
      </w:pPr>
    </w:p>
    <w:p>
      <w:pPr>
        <w:kinsoku w:val="0"/>
        <w:overflowPunct w:val="0"/>
        <w:spacing w:line="200" w:lineRule="exact"/>
        <w:rPr>
          <w:sz w:val="20"/>
        </w:rPr>
      </w:pPr>
    </w:p>
    <w:p>
      <w:pPr>
        <w:kinsoku w:val="0"/>
        <w:overflowPunct w:val="0"/>
        <w:spacing w:before="5" w:line="240" w:lineRule="exact"/>
      </w:pPr>
    </w:p>
    <w:p>
      <w:pPr>
        <w:pStyle w:val="3"/>
        <w:keepNext/>
        <w:keepLines/>
        <w:pageBreakBefore w:val="0"/>
        <w:widowControl/>
        <w:kinsoku w:val="0"/>
        <w:wordWrap/>
        <w:overflowPunct w:val="0"/>
        <w:topLinePunct w:val="0"/>
        <w:autoSpaceDE/>
        <w:autoSpaceDN/>
        <w:bidi w:val="0"/>
        <w:adjustRightInd/>
        <w:snapToGrid w:val="0"/>
        <w:spacing w:line="621" w:lineRule="exact"/>
        <w:ind w:right="0"/>
        <w:jc w:val="center"/>
        <w:textAlignment w:val="auto"/>
        <w:rPr>
          <w:rFonts w:hint="default"/>
        </w:rPr>
      </w:pPr>
      <w:r>
        <w:rPr>
          <w:rFonts w:hint="eastAsia" w:ascii="黑体" w:hAnsi="黑体" w:eastAsia="黑体" w:cs="黑体"/>
          <w:spacing w:val="-1"/>
          <w:sz w:val="52"/>
          <w:szCs w:val="52"/>
          <w:lang w:val="en-US" w:eastAsia="zh-CN"/>
        </w:rPr>
        <w:t xml:space="preserve">    </w:t>
      </w:r>
      <w:r>
        <w:rPr>
          <w:rFonts w:hint="eastAsia" w:ascii="黑体" w:hAnsi="黑体" w:eastAsia="黑体" w:cs="黑体"/>
          <w:spacing w:val="-1"/>
          <w:sz w:val="52"/>
          <w:szCs w:val="52"/>
        </w:rPr>
        <w:t>荆州</w:t>
      </w:r>
      <w:r>
        <w:rPr>
          <w:rFonts w:hint="eastAsia" w:ascii="黑体" w:hAnsi="黑体" w:eastAsia="黑体" w:cs="黑体"/>
          <w:spacing w:val="-1"/>
          <w:sz w:val="52"/>
          <w:szCs w:val="52"/>
          <w:lang w:val="en-US" w:eastAsia="zh-CN"/>
        </w:rPr>
        <w:t>纪南生态文化旅游</w:t>
      </w:r>
      <w:r>
        <w:rPr>
          <w:rFonts w:hint="eastAsia" w:ascii="黑体" w:hAnsi="黑体" w:eastAsia="黑体" w:cs="黑体"/>
          <w:spacing w:val="-1"/>
          <w:sz w:val="52"/>
          <w:szCs w:val="52"/>
        </w:rPr>
        <w:t>区政</w:t>
      </w:r>
      <w:r>
        <w:rPr>
          <w:rFonts w:hint="eastAsia" w:ascii="黑体" w:hAnsi="黑体" w:eastAsia="黑体" w:cs="黑体"/>
          <w:spacing w:val="2"/>
          <w:sz w:val="52"/>
          <w:szCs w:val="52"/>
        </w:rPr>
        <w:t>府</w:t>
      </w:r>
      <w:r>
        <w:rPr>
          <w:rFonts w:hint="eastAsia" w:ascii="黑体" w:hAnsi="黑体" w:eastAsia="黑体" w:cs="黑体"/>
          <w:spacing w:val="-1"/>
          <w:sz w:val="52"/>
          <w:szCs w:val="52"/>
        </w:rPr>
        <w:t>采</w:t>
      </w:r>
      <w:r>
        <w:rPr>
          <w:rFonts w:hint="eastAsia" w:ascii="黑体" w:hAnsi="黑体" w:eastAsia="黑体" w:cs="黑体"/>
          <w:sz w:val="52"/>
          <w:szCs w:val="52"/>
        </w:rPr>
        <w:t>购</w:t>
      </w:r>
    </w:p>
    <w:p>
      <w:pPr>
        <w:kinsoku w:val="0"/>
        <w:overflowPunct w:val="0"/>
        <w:spacing w:before="4" w:line="150" w:lineRule="exact"/>
        <w:rPr>
          <w:sz w:val="15"/>
        </w:rPr>
      </w:pPr>
    </w:p>
    <w:p>
      <w:pPr>
        <w:kinsoku w:val="0"/>
        <w:overflowPunct w:val="0"/>
        <w:spacing w:line="200" w:lineRule="exact"/>
        <w:rPr>
          <w:sz w:val="20"/>
        </w:rPr>
      </w:pPr>
    </w:p>
    <w:p>
      <w:pPr>
        <w:kinsoku w:val="0"/>
        <w:overflowPunct w:val="0"/>
        <w:spacing w:line="200" w:lineRule="exact"/>
        <w:rPr>
          <w:sz w:val="20"/>
        </w:rPr>
      </w:pPr>
    </w:p>
    <w:p>
      <w:pPr>
        <w:kinsoku w:val="0"/>
        <w:overflowPunct w:val="0"/>
        <w:spacing w:line="200" w:lineRule="exact"/>
        <w:rPr>
          <w:sz w:val="20"/>
        </w:rPr>
      </w:pPr>
    </w:p>
    <w:p>
      <w:pPr>
        <w:kinsoku w:val="0"/>
        <w:overflowPunct w:val="0"/>
        <w:ind w:left="913" w:right="1006"/>
        <w:jc w:val="center"/>
        <w:rPr>
          <w:rFonts w:ascii="黑体" w:hAnsi="黑体" w:eastAsia="黑体"/>
          <w:spacing w:val="2"/>
          <w:sz w:val="52"/>
        </w:rPr>
      </w:pPr>
      <w:r>
        <w:rPr>
          <w:rFonts w:hint="eastAsia" w:ascii="黑体" w:hAnsi="黑体" w:eastAsia="黑体"/>
          <w:spacing w:val="2"/>
          <w:sz w:val="52"/>
        </w:rPr>
        <w:t>投 标 文 件</w:t>
      </w:r>
    </w:p>
    <w:p>
      <w:pPr>
        <w:kinsoku w:val="0"/>
        <w:overflowPunct w:val="0"/>
        <w:spacing w:line="200" w:lineRule="exact"/>
        <w:rPr>
          <w:sz w:val="20"/>
        </w:rPr>
      </w:pPr>
    </w:p>
    <w:p>
      <w:pPr>
        <w:kinsoku w:val="0"/>
        <w:overflowPunct w:val="0"/>
        <w:spacing w:line="200" w:lineRule="exact"/>
        <w:rPr>
          <w:sz w:val="20"/>
        </w:rPr>
      </w:pPr>
    </w:p>
    <w:p>
      <w:pPr>
        <w:kinsoku w:val="0"/>
        <w:overflowPunct w:val="0"/>
        <w:spacing w:before="15" w:line="200" w:lineRule="exact"/>
        <w:rPr>
          <w:sz w:val="20"/>
        </w:rPr>
      </w:pPr>
    </w:p>
    <w:p>
      <w:pPr>
        <w:pStyle w:val="4"/>
        <w:kinsoku w:val="0"/>
        <w:overflowPunct w:val="0"/>
        <w:ind w:right="91"/>
        <w:jc w:val="center"/>
        <w:rPr>
          <w:rFonts w:hint="default" w:ascii="宋体" w:hAnsi="宋体" w:eastAsia="宋体"/>
        </w:rPr>
      </w:pPr>
      <w:bookmarkStart w:id="6" w:name="第二部分_商务文件"/>
      <w:bookmarkEnd w:id="6"/>
      <w:r>
        <w:rPr>
          <w:rFonts w:ascii="宋体" w:hAnsi="宋体" w:eastAsia="宋体"/>
          <w:b w:val="0"/>
          <w:bCs w:val="0"/>
          <w:spacing w:val="2"/>
          <w:sz w:val="44"/>
          <w:szCs w:val="44"/>
        </w:rPr>
        <w:t>第二部</w:t>
      </w:r>
      <w:r>
        <w:rPr>
          <w:rFonts w:ascii="宋体" w:hAnsi="宋体" w:eastAsia="宋体"/>
          <w:b w:val="0"/>
          <w:bCs w:val="0"/>
          <w:sz w:val="44"/>
          <w:szCs w:val="44"/>
        </w:rPr>
        <w:t>分</w:t>
      </w:r>
      <w:r>
        <w:rPr>
          <w:rFonts w:ascii="宋体" w:hAnsi="宋体" w:eastAsia="宋体"/>
          <w:b w:val="0"/>
          <w:bCs w:val="0"/>
          <w:spacing w:val="-33"/>
          <w:sz w:val="44"/>
          <w:szCs w:val="44"/>
        </w:rPr>
        <w:t xml:space="preserve"> </w:t>
      </w:r>
      <w:r>
        <w:rPr>
          <w:rFonts w:ascii="宋体" w:hAnsi="宋体" w:eastAsia="宋体"/>
          <w:b w:val="0"/>
          <w:bCs w:val="0"/>
          <w:spacing w:val="2"/>
          <w:sz w:val="44"/>
          <w:szCs w:val="44"/>
        </w:rPr>
        <w:t>商务文</w:t>
      </w:r>
      <w:r>
        <w:rPr>
          <w:rFonts w:ascii="宋体" w:hAnsi="宋体" w:eastAsia="宋体"/>
          <w:b w:val="0"/>
          <w:bCs w:val="0"/>
          <w:sz w:val="44"/>
          <w:szCs w:val="44"/>
        </w:rPr>
        <w:t>件</w:t>
      </w:r>
    </w:p>
    <w:p>
      <w:pPr>
        <w:kinsoku w:val="0"/>
        <w:overflowPunct w:val="0"/>
        <w:spacing w:before="3" w:line="130" w:lineRule="exact"/>
        <w:rPr>
          <w:sz w:val="13"/>
        </w:rPr>
      </w:pPr>
    </w:p>
    <w:p>
      <w:pPr>
        <w:kinsoku w:val="0"/>
        <w:overflowPunct w:val="0"/>
        <w:spacing w:line="200" w:lineRule="exact"/>
        <w:rPr>
          <w:sz w:val="20"/>
        </w:rPr>
      </w:pPr>
    </w:p>
    <w:p>
      <w:pPr>
        <w:kinsoku w:val="0"/>
        <w:overflowPunct w:val="0"/>
        <w:spacing w:line="200" w:lineRule="exact"/>
        <w:rPr>
          <w:sz w:val="20"/>
        </w:rPr>
      </w:pPr>
    </w:p>
    <w:p>
      <w:pPr>
        <w:pStyle w:val="5"/>
        <w:tabs>
          <w:tab w:val="left" w:pos="8257"/>
        </w:tabs>
        <w:kinsoku w:val="0"/>
        <w:overflowPunct w:val="0"/>
        <w:spacing w:line="282" w:lineRule="auto"/>
        <w:ind w:left="1411" w:right="1508"/>
        <w:jc w:val="both"/>
        <w:rPr>
          <w:rFonts w:hint="default" w:ascii="宋体" w:hAnsi="宋体" w:eastAsia="宋体"/>
        </w:rPr>
      </w:pPr>
      <w:r>
        <w:rPr>
          <w:rFonts w:ascii="宋体" w:hAnsi="宋体" w:eastAsia="宋体"/>
          <w:b w:val="0"/>
          <w:bCs/>
          <w:spacing w:val="2"/>
          <w:sz w:val="36"/>
          <w:szCs w:val="36"/>
        </w:rPr>
        <w:t>项</w:t>
      </w:r>
      <w:r>
        <w:rPr>
          <w:rFonts w:ascii="宋体" w:hAnsi="宋体" w:eastAsia="宋体"/>
          <w:b w:val="0"/>
          <w:bCs/>
          <w:sz w:val="36"/>
          <w:szCs w:val="36"/>
        </w:rPr>
        <w:t>目</w:t>
      </w:r>
      <w:r>
        <w:rPr>
          <w:rFonts w:ascii="宋体" w:hAnsi="宋体" w:eastAsia="宋体"/>
          <w:b w:val="0"/>
          <w:bCs/>
          <w:spacing w:val="2"/>
          <w:sz w:val="36"/>
          <w:szCs w:val="36"/>
        </w:rPr>
        <w:t>编</w:t>
      </w:r>
      <w:r>
        <w:rPr>
          <w:rFonts w:ascii="宋体" w:hAnsi="宋体" w:eastAsia="宋体"/>
          <w:b w:val="0"/>
          <w:bCs/>
          <w:sz w:val="36"/>
          <w:szCs w:val="36"/>
        </w:rPr>
        <w:t>号</w:t>
      </w:r>
      <w:r>
        <w:rPr>
          <w:rFonts w:ascii="宋体" w:hAnsi="宋体" w:eastAsia="宋体"/>
          <w:b w:val="0"/>
          <w:bCs/>
          <w:spacing w:val="2"/>
          <w:sz w:val="36"/>
          <w:szCs w:val="36"/>
        </w:rPr>
        <w:t>：</w:t>
      </w:r>
      <w:r>
        <w:rPr>
          <w:rFonts w:ascii="宋体" w:hAnsi="宋体" w:eastAsia="宋体"/>
          <w:b w:val="0"/>
          <w:bCs/>
          <w:sz w:val="36"/>
          <w:szCs w:val="36"/>
          <w:u w:val="single"/>
        </w:rPr>
        <w:t xml:space="preserve"> </w:t>
      </w:r>
      <w:r>
        <w:rPr>
          <w:rFonts w:ascii="宋体" w:hAnsi="宋体" w:eastAsia="宋体"/>
          <w:b w:val="0"/>
          <w:bCs/>
          <w:sz w:val="36"/>
          <w:szCs w:val="36"/>
          <w:u w:val="single"/>
        </w:rPr>
        <w:tab/>
      </w:r>
      <w:r>
        <w:rPr>
          <w:rFonts w:ascii="宋体" w:hAnsi="宋体" w:eastAsia="宋体"/>
          <w:b w:val="0"/>
          <w:bCs/>
          <w:sz w:val="36"/>
          <w:szCs w:val="36"/>
        </w:rPr>
        <w:t xml:space="preserve"> </w:t>
      </w:r>
      <w:r>
        <w:rPr>
          <w:rFonts w:ascii="宋体" w:hAnsi="宋体" w:eastAsia="宋体"/>
          <w:b w:val="0"/>
          <w:bCs/>
          <w:spacing w:val="2"/>
          <w:sz w:val="36"/>
          <w:szCs w:val="36"/>
        </w:rPr>
        <w:t>项</w:t>
      </w:r>
      <w:r>
        <w:rPr>
          <w:rFonts w:ascii="宋体" w:hAnsi="宋体" w:eastAsia="宋体"/>
          <w:b w:val="0"/>
          <w:bCs/>
          <w:sz w:val="36"/>
          <w:szCs w:val="36"/>
        </w:rPr>
        <w:t>目</w:t>
      </w:r>
      <w:r>
        <w:rPr>
          <w:rFonts w:ascii="宋体" w:hAnsi="宋体" w:eastAsia="宋体"/>
          <w:b w:val="0"/>
          <w:bCs/>
          <w:spacing w:val="2"/>
          <w:sz w:val="36"/>
          <w:szCs w:val="36"/>
        </w:rPr>
        <w:t>名</w:t>
      </w:r>
      <w:r>
        <w:rPr>
          <w:rFonts w:ascii="宋体" w:hAnsi="宋体" w:eastAsia="宋体"/>
          <w:b w:val="0"/>
          <w:bCs/>
          <w:sz w:val="36"/>
          <w:szCs w:val="36"/>
        </w:rPr>
        <w:t>称</w:t>
      </w:r>
      <w:r>
        <w:rPr>
          <w:rFonts w:ascii="宋体" w:hAnsi="宋体" w:eastAsia="宋体"/>
          <w:b w:val="0"/>
          <w:bCs/>
          <w:spacing w:val="2"/>
          <w:sz w:val="36"/>
          <w:szCs w:val="36"/>
        </w:rPr>
        <w:t>：</w:t>
      </w:r>
      <w:r>
        <w:rPr>
          <w:rFonts w:ascii="宋体" w:hAnsi="宋体" w:eastAsia="宋体"/>
          <w:b w:val="0"/>
          <w:bCs/>
          <w:sz w:val="36"/>
          <w:szCs w:val="36"/>
          <w:u w:val="single"/>
        </w:rPr>
        <w:t xml:space="preserve"> </w:t>
      </w:r>
      <w:r>
        <w:rPr>
          <w:rFonts w:ascii="宋体" w:hAnsi="宋体" w:eastAsia="宋体"/>
          <w:b w:val="0"/>
          <w:bCs/>
          <w:sz w:val="36"/>
          <w:szCs w:val="36"/>
          <w:u w:val="single"/>
        </w:rPr>
        <w:tab/>
      </w:r>
      <w:r>
        <w:rPr>
          <w:rFonts w:ascii="宋体" w:hAnsi="宋体" w:eastAsia="宋体"/>
          <w:b w:val="0"/>
          <w:bCs/>
          <w:sz w:val="36"/>
          <w:szCs w:val="36"/>
        </w:rPr>
        <w:t xml:space="preserve"> </w:t>
      </w:r>
      <w:r>
        <w:rPr>
          <w:rFonts w:ascii="宋体" w:hAnsi="宋体" w:eastAsia="宋体"/>
          <w:b w:val="0"/>
          <w:bCs/>
          <w:spacing w:val="2"/>
          <w:sz w:val="36"/>
          <w:szCs w:val="36"/>
        </w:rPr>
        <w:t>招</w:t>
      </w:r>
      <w:r>
        <w:rPr>
          <w:rFonts w:ascii="宋体" w:hAnsi="宋体" w:eastAsia="宋体"/>
          <w:b w:val="0"/>
          <w:bCs/>
          <w:sz w:val="36"/>
          <w:szCs w:val="36"/>
        </w:rPr>
        <w:t>标</w:t>
      </w:r>
      <w:r>
        <w:rPr>
          <w:rFonts w:ascii="宋体" w:hAnsi="宋体" w:eastAsia="宋体"/>
          <w:b w:val="0"/>
          <w:bCs/>
          <w:spacing w:val="2"/>
          <w:sz w:val="36"/>
          <w:szCs w:val="36"/>
        </w:rPr>
        <w:t>内</w:t>
      </w:r>
      <w:r>
        <w:rPr>
          <w:rFonts w:ascii="宋体" w:hAnsi="宋体" w:eastAsia="宋体"/>
          <w:b w:val="0"/>
          <w:bCs/>
          <w:sz w:val="36"/>
          <w:szCs w:val="36"/>
        </w:rPr>
        <w:t>容</w:t>
      </w:r>
      <w:r>
        <w:rPr>
          <w:rFonts w:ascii="宋体" w:hAnsi="宋体" w:eastAsia="宋体"/>
          <w:b w:val="0"/>
          <w:bCs/>
          <w:spacing w:val="2"/>
          <w:sz w:val="36"/>
          <w:szCs w:val="36"/>
        </w:rPr>
        <w:t>：</w:t>
      </w:r>
      <w:r>
        <w:rPr>
          <w:rFonts w:ascii="宋体" w:hAnsi="宋体" w:eastAsia="宋体"/>
          <w:b w:val="0"/>
          <w:bCs/>
          <w:sz w:val="36"/>
          <w:szCs w:val="36"/>
          <w:u w:val="single"/>
        </w:rPr>
        <w:t xml:space="preserve"> </w:t>
      </w:r>
      <w:r>
        <w:rPr>
          <w:rFonts w:ascii="宋体" w:hAnsi="宋体" w:eastAsia="宋体"/>
          <w:b w:val="0"/>
          <w:bCs/>
          <w:sz w:val="36"/>
          <w:szCs w:val="36"/>
          <w:u w:val="single"/>
        </w:rPr>
        <w:tab/>
      </w:r>
    </w:p>
    <w:p>
      <w:pPr>
        <w:kinsoku w:val="0"/>
        <w:overflowPunct w:val="0"/>
        <w:spacing w:before="8" w:line="100" w:lineRule="exact"/>
        <w:rPr>
          <w:sz w:val="10"/>
        </w:rPr>
      </w:pPr>
    </w:p>
    <w:p>
      <w:pPr>
        <w:kinsoku w:val="0"/>
        <w:overflowPunct w:val="0"/>
        <w:spacing w:line="200" w:lineRule="exact"/>
        <w:rPr>
          <w:sz w:val="20"/>
        </w:rPr>
      </w:pPr>
    </w:p>
    <w:p>
      <w:pPr>
        <w:kinsoku w:val="0"/>
        <w:overflowPunct w:val="0"/>
        <w:spacing w:line="200" w:lineRule="exact"/>
        <w:rPr>
          <w:sz w:val="20"/>
        </w:rPr>
      </w:pPr>
    </w:p>
    <w:p>
      <w:pPr>
        <w:kinsoku w:val="0"/>
        <w:overflowPunct w:val="0"/>
        <w:spacing w:line="200" w:lineRule="exact"/>
        <w:rPr>
          <w:sz w:val="20"/>
        </w:rPr>
      </w:pPr>
    </w:p>
    <w:p>
      <w:pPr>
        <w:kinsoku w:val="0"/>
        <w:overflowPunct w:val="0"/>
        <w:spacing w:line="200" w:lineRule="exact"/>
        <w:rPr>
          <w:sz w:val="20"/>
        </w:rPr>
      </w:pPr>
    </w:p>
    <w:p>
      <w:pPr>
        <w:kinsoku w:val="0"/>
        <w:overflowPunct w:val="0"/>
        <w:spacing w:line="200" w:lineRule="exact"/>
        <w:rPr>
          <w:sz w:val="20"/>
        </w:rPr>
      </w:pPr>
    </w:p>
    <w:p>
      <w:pPr>
        <w:kinsoku w:val="0"/>
        <w:overflowPunct w:val="0"/>
        <w:spacing w:line="200" w:lineRule="exact"/>
        <w:rPr>
          <w:sz w:val="20"/>
        </w:rPr>
      </w:pPr>
    </w:p>
    <w:p>
      <w:pPr>
        <w:kinsoku w:val="0"/>
        <w:overflowPunct w:val="0"/>
        <w:spacing w:line="200" w:lineRule="exact"/>
        <w:rPr>
          <w:sz w:val="20"/>
        </w:rPr>
      </w:pPr>
    </w:p>
    <w:p>
      <w:pPr>
        <w:kinsoku w:val="0"/>
        <w:overflowPunct w:val="0"/>
        <w:spacing w:line="200" w:lineRule="exact"/>
        <w:rPr>
          <w:sz w:val="20"/>
        </w:rPr>
      </w:pPr>
    </w:p>
    <w:p>
      <w:pPr>
        <w:kinsoku w:val="0"/>
        <w:overflowPunct w:val="0"/>
        <w:spacing w:line="200" w:lineRule="exact"/>
        <w:rPr>
          <w:sz w:val="20"/>
        </w:rPr>
      </w:pPr>
    </w:p>
    <w:p>
      <w:pPr>
        <w:kinsoku w:val="0"/>
        <w:overflowPunct w:val="0"/>
        <w:spacing w:line="200" w:lineRule="exact"/>
        <w:rPr>
          <w:sz w:val="20"/>
        </w:rPr>
      </w:pPr>
    </w:p>
    <w:p>
      <w:pPr>
        <w:kinsoku w:val="0"/>
        <w:overflowPunct w:val="0"/>
        <w:spacing w:line="200" w:lineRule="exact"/>
        <w:rPr>
          <w:sz w:val="20"/>
        </w:rPr>
      </w:pPr>
    </w:p>
    <w:p>
      <w:pPr>
        <w:pStyle w:val="6"/>
        <w:tabs>
          <w:tab w:val="left" w:pos="8274"/>
        </w:tabs>
        <w:kinsoku w:val="0"/>
        <w:overflowPunct w:val="0"/>
        <w:spacing w:line="419" w:lineRule="exact"/>
        <w:ind w:left="1396"/>
        <w:rPr>
          <w:rFonts w:hint="default"/>
        </w:rPr>
      </w:pPr>
      <w:r>
        <w:rPr>
          <w:spacing w:val="2"/>
        </w:rPr>
        <w:t>投标人</w:t>
      </w:r>
      <w:r>
        <w:t>（</w:t>
      </w:r>
      <w:r>
        <w:rPr>
          <w:spacing w:val="2"/>
        </w:rPr>
        <w:t>盖章）：</w:t>
      </w:r>
      <w:r>
        <w:rPr>
          <w:w w:val="99"/>
          <w:u w:val="single"/>
        </w:rPr>
        <w:t xml:space="preserve"> </w:t>
      </w:r>
      <w:r>
        <w:rPr>
          <w:u w:val="single"/>
        </w:rPr>
        <w:tab/>
      </w:r>
    </w:p>
    <w:p>
      <w:pPr>
        <w:kinsoku w:val="0"/>
        <w:overflowPunct w:val="0"/>
        <w:spacing w:before="2" w:line="150" w:lineRule="exact"/>
        <w:rPr>
          <w:sz w:val="15"/>
        </w:rPr>
      </w:pPr>
    </w:p>
    <w:p>
      <w:pPr>
        <w:tabs>
          <w:tab w:val="left" w:pos="8274"/>
        </w:tabs>
        <w:kinsoku w:val="0"/>
        <w:overflowPunct w:val="0"/>
        <w:ind w:left="1396"/>
        <w:rPr>
          <w:rFonts w:ascii="宋体" w:hAnsi="宋体"/>
          <w:sz w:val="32"/>
        </w:rPr>
      </w:pPr>
      <w:r>
        <w:rPr>
          <w:rFonts w:hint="eastAsia" w:ascii="宋体" w:hAnsi="宋体"/>
          <w:spacing w:val="2"/>
          <w:sz w:val="32"/>
        </w:rPr>
        <w:t>投标人</w:t>
      </w:r>
      <w:r>
        <w:rPr>
          <w:rFonts w:hint="eastAsia" w:ascii="宋体" w:hAnsi="宋体"/>
          <w:sz w:val="32"/>
        </w:rPr>
        <w:t>授</w:t>
      </w:r>
      <w:r>
        <w:rPr>
          <w:rFonts w:hint="eastAsia" w:ascii="宋体" w:hAnsi="宋体"/>
          <w:spacing w:val="2"/>
          <w:sz w:val="32"/>
        </w:rPr>
        <w:t>权代表（签字</w:t>
      </w:r>
      <w:r>
        <w:rPr>
          <w:rFonts w:hint="eastAsia" w:ascii="宋体" w:hAnsi="宋体"/>
          <w:sz w:val="32"/>
        </w:rPr>
        <w:t>）</w:t>
      </w:r>
      <w:r>
        <w:rPr>
          <w:rFonts w:hint="eastAsia" w:ascii="宋体" w:hAnsi="宋体"/>
          <w:spacing w:val="4"/>
          <w:sz w:val="32"/>
        </w:rPr>
        <w:t>：</w:t>
      </w:r>
      <w:r>
        <w:rPr>
          <w:rFonts w:hint="eastAsia" w:ascii="宋体" w:hAnsi="宋体"/>
          <w:w w:val="99"/>
          <w:sz w:val="32"/>
          <w:u w:val="single"/>
        </w:rPr>
        <w:t xml:space="preserve"> </w:t>
      </w:r>
      <w:r>
        <w:rPr>
          <w:rFonts w:hint="eastAsia" w:ascii="宋体" w:hAnsi="宋体"/>
          <w:sz w:val="32"/>
          <w:u w:val="single"/>
        </w:rPr>
        <w:tab/>
      </w:r>
    </w:p>
    <w:p>
      <w:pPr>
        <w:kinsoku w:val="0"/>
        <w:overflowPunct w:val="0"/>
        <w:spacing w:line="200" w:lineRule="exact"/>
        <w:rPr>
          <w:sz w:val="20"/>
        </w:rPr>
      </w:pPr>
    </w:p>
    <w:p>
      <w:pPr>
        <w:kinsoku w:val="0"/>
        <w:overflowPunct w:val="0"/>
        <w:spacing w:before="14" w:line="280" w:lineRule="exact"/>
        <w:rPr>
          <w:sz w:val="28"/>
        </w:rPr>
      </w:pPr>
    </w:p>
    <w:p>
      <w:pPr>
        <w:tabs>
          <w:tab w:val="left" w:pos="1139"/>
        </w:tabs>
        <w:kinsoku w:val="0"/>
        <w:overflowPunct w:val="0"/>
        <w:spacing w:line="460" w:lineRule="exact"/>
        <w:ind w:left="419"/>
        <w:jc w:val="center"/>
        <w:rPr>
          <w:rFonts w:ascii="宋体" w:hAnsi="宋体"/>
          <w:sz w:val="36"/>
        </w:rPr>
      </w:pPr>
      <w:r>
        <w:rPr>
          <w:rFonts w:hint="eastAsia" w:ascii="宋体" w:hAnsi="宋体"/>
          <w:sz w:val="36"/>
        </w:rPr>
        <w:t>年</w:t>
      </w:r>
      <w:r>
        <w:rPr>
          <w:rFonts w:hint="eastAsia" w:ascii="宋体" w:hAnsi="宋体"/>
          <w:sz w:val="36"/>
        </w:rPr>
        <w:tab/>
      </w:r>
      <w:r>
        <w:rPr>
          <w:rFonts w:hint="eastAsia" w:ascii="宋体" w:hAnsi="宋体"/>
          <w:sz w:val="36"/>
        </w:rPr>
        <w:t>月</w:t>
      </w:r>
    </w:p>
    <w:p>
      <w:pPr>
        <w:tabs>
          <w:tab w:val="left" w:pos="1139"/>
        </w:tabs>
        <w:kinsoku w:val="0"/>
        <w:overflowPunct w:val="0"/>
        <w:spacing w:line="460" w:lineRule="exact"/>
        <w:ind w:left="419"/>
        <w:jc w:val="center"/>
        <w:rPr>
          <w:rFonts w:ascii="宋体" w:hAnsi="宋体"/>
          <w:sz w:val="36"/>
        </w:rPr>
        <w:sectPr>
          <w:footerReference r:id="rId15" w:type="default"/>
          <w:pgSz w:w="11906" w:h="16840"/>
          <w:pgMar w:top="1100" w:right="1060" w:bottom="800" w:left="1080" w:header="0" w:footer="1162" w:gutter="0"/>
          <w:pgNumType w:fmt="decimal"/>
          <w:cols w:space="720" w:num="1"/>
          <w:docGrid w:linePitch="326" w:charSpace="0"/>
        </w:sectPr>
      </w:pPr>
    </w:p>
    <w:p>
      <w:pPr>
        <w:kinsoku w:val="0"/>
        <w:overflowPunct w:val="0"/>
        <w:spacing w:line="200" w:lineRule="exact"/>
        <w:rPr>
          <w:sz w:val="20"/>
        </w:rPr>
      </w:pPr>
    </w:p>
    <w:p>
      <w:pPr>
        <w:pStyle w:val="7"/>
        <w:kinsoku w:val="0"/>
        <w:overflowPunct w:val="0"/>
        <w:spacing w:line="400" w:lineRule="exact"/>
        <w:rPr>
          <w:rFonts w:hint="default"/>
        </w:rPr>
      </w:pPr>
      <w:r>
        <w:t>格</w:t>
      </w:r>
      <w:r>
        <w:rPr>
          <w:spacing w:val="2"/>
        </w:rPr>
        <w:t>式</w:t>
      </w:r>
      <w:r>
        <w:t>参</w:t>
      </w:r>
      <w:r>
        <w:rPr>
          <w:spacing w:val="2"/>
        </w:rPr>
        <w:t>考</w:t>
      </w:r>
      <w:r>
        <w:t>说</w:t>
      </w:r>
      <w:r>
        <w:rPr>
          <w:spacing w:val="2"/>
        </w:rPr>
        <w:t>明</w:t>
      </w:r>
      <w:r>
        <w:t>：</w:t>
      </w:r>
    </w:p>
    <w:p>
      <w:pPr>
        <w:kinsoku w:val="0"/>
        <w:overflowPunct w:val="0"/>
        <w:spacing w:before="6" w:line="170" w:lineRule="exact"/>
        <w:rPr>
          <w:sz w:val="17"/>
        </w:rPr>
      </w:pPr>
    </w:p>
    <w:p>
      <w:pPr>
        <w:kinsoku w:val="0"/>
        <w:overflowPunct w:val="0"/>
        <w:spacing w:line="200" w:lineRule="exact"/>
        <w:rPr>
          <w:sz w:val="20"/>
        </w:rPr>
      </w:pPr>
    </w:p>
    <w:p>
      <w:pPr>
        <w:kinsoku w:val="0"/>
        <w:overflowPunct w:val="0"/>
        <w:spacing w:line="460" w:lineRule="exact"/>
        <w:ind w:right="91"/>
        <w:jc w:val="center"/>
        <w:rPr>
          <w:rFonts w:hint="eastAsia" w:ascii="宋体" w:hAnsi="宋体" w:eastAsia="宋体" w:cs="宋体"/>
          <w:sz w:val="24"/>
          <w:szCs w:val="24"/>
        </w:rPr>
      </w:pPr>
      <w:r>
        <w:rPr>
          <w:rFonts w:hint="eastAsia" w:ascii="宋体" w:hAnsi="宋体" w:eastAsia="宋体" w:cs="宋体"/>
          <w:spacing w:val="2"/>
          <w:sz w:val="24"/>
          <w:szCs w:val="24"/>
        </w:rPr>
        <w:t>商</w:t>
      </w:r>
      <w:r>
        <w:rPr>
          <w:rFonts w:hint="eastAsia" w:ascii="宋体" w:hAnsi="宋体" w:eastAsia="宋体" w:cs="宋体"/>
          <w:sz w:val="24"/>
          <w:szCs w:val="24"/>
        </w:rPr>
        <w:t>务</w:t>
      </w:r>
      <w:r>
        <w:rPr>
          <w:rFonts w:hint="eastAsia" w:ascii="宋体" w:hAnsi="宋体" w:eastAsia="宋体" w:cs="宋体"/>
          <w:spacing w:val="2"/>
          <w:sz w:val="24"/>
          <w:szCs w:val="24"/>
        </w:rPr>
        <w:t>文</w:t>
      </w:r>
      <w:r>
        <w:rPr>
          <w:rFonts w:hint="eastAsia" w:ascii="宋体" w:hAnsi="宋体" w:eastAsia="宋体" w:cs="宋体"/>
          <w:sz w:val="24"/>
          <w:szCs w:val="24"/>
        </w:rPr>
        <w:t>件</w:t>
      </w:r>
      <w:r>
        <w:rPr>
          <w:rFonts w:hint="eastAsia" w:ascii="宋体" w:hAnsi="宋体" w:eastAsia="宋体" w:cs="宋体"/>
          <w:spacing w:val="2"/>
          <w:sz w:val="24"/>
          <w:szCs w:val="24"/>
        </w:rPr>
        <w:t>组</w:t>
      </w:r>
      <w:r>
        <w:rPr>
          <w:rFonts w:hint="eastAsia" w:ascii="宋体" w:hAnsi="宋体" w:eastAsia="宋体" w:cs="宋体"/>
          <w:sz w:val="24"/>
          <w:szCs w:val="24"/>
        </w:rPr>
        <w:t>成</w:t>
      </w:r>
    </w:p>
    <w:p>
      <w:pPr>
        <w:kinsoku w:val="0"/>
        <w:overflowPunct w:val="0"/>
        <w:spacing w:before="5" w:line="140" w:lineRule="exact"/>
        <w:rPr>
          <w:rFonts w:hint="eastAsia" w:ascii="宋体" w:hAnsi="宋体" w:eastAsia="宋体" w:cs="宋体"/>
          <w:sz w:val="24"/>
          <w:szCs w:val="24"/>
        </w:rPr>
      </w:pPr>
    </w:p>
    <w:p>
      <w:pPr>
        <w:kinsoku w:val="0"/>
        <w:overflowPunct w:val="0"/>
        <w:spacing w:line="200" w:lineRule="exact"/>
        <w:rPr>
          <w:rFonts w:hint="eastAsia" w:ascii="宋体" w:hAnsi="宋体" w:eastAsia="宋体" w:cs="宋体"/>
          <w:sz w:val="24"/>
          <w:szCs w:val="24"/>
        </w:rPr>
      </w:pPr>
    </w:p>
    <w:p>
      <w:pPr>
        <w:pStyle w:val="11"/>
        <w:keepNext w:val="0"/>
        <w:keepLines w:val="0"/>
        <w:pageBreakBefore w:val="0"/>
        <w:widowControl w:val="0"/>
        <w:kinsoku w:val="0"/>
        <w:wordWrap/>
        <w:overflowPunct w:val="0"/>
        <w:topLinePunct w:val="0"/>
        <w:autoSpaceDE w:val="0"/>
        <w:autoSpaceDN w:val="0"/>
        <w:bidi w:val="0"/>
        <w:adjustRightInd w:val="0"/>
        <w:snapToGrid/>
        <w:spacing w:line="360" w:lineRule="auto"/>
        <w:ind w:left="108" w:firstLine="482"/>
        <w:textAlignment w:val="auto"/>
        <w:rPr>
          <w:rFonts w:hint="eastAsia" w:ascii="宋体" w:hAnsi="宋体" w:eastAsia="宋体" w:cs="宋体"/>
          <w:color w:val="000000"/>
          <w:sz w:val="24"/>
          <w:szCs w:val="24"/>
        </w:rPr>
      </w:pPr>
      <w:r>
        <w:rPr>
          <w:rFonts w:hint="eastAsia" w:ascii="宋体" w:hAnsi="宋体" w:eastAsia="宋体" w:cs="宋体"/>
          <w:color w:val="0D0D0D"/>
          <w:sz w:val="24"/>
          <w:szCs w:val="24"/>
        </w:rPr>
        <w:t>由各投标人根据参考格式要求自行编写</w:t>
      </w:r>
      <w:r>
        <w:rPr>
          <w:rFonts w:hint="eastAsia" w:ascii="宋体" w:hAnsi="宋体" w:eastAsia="宋体" w:cs="宋体"/>
          <w:color w:val="0D0D0D"/>
          <w:spacing w:val="-24"/>
          <w:sz w:val="24"/>
          <w:szCs w:val="24"/>
        </w:rPr>
        <w:t>。</w:t>
      </w:r>
      <w:r>
        <w:rPr>
          <w:rFonts w:hint="eastAsia" w:ascii="宋体" w:hAnsi="宋体" w:eastAsia="宋体" w:cs="宋体"/>
          <w:color w:val="0D0D0D"/>
          <w:sz w:val="24"/>
          <w:szCs w:val="24"/>
        </w:rPr>
        <w:t>目录清晰</w:t>
      </w:r>
      <w:r>
        <w:rPr>
          <w:rFonts w:hint="eastAsia" w:ascii="宋体" w:hAnsi="宋体" w:eastAsia="宋体" w:cs="宋体"/>
          <w:color w:val="0D0D0D"/>
          <w:spacing w:val="-27"/>
          <w:sz w:val="24"/>
          <w:szCs w:val="24"/>
        </w:rPr>
        <w:t>、</w:t>
      </w:r>
      <w:r>
        <w:rPr>
          <w:rFonts w:hint="eastAsia" w:ascii="宋体" w:hAnsi="宋体" w:eastAsia="宋体" w:cs="宋体"/>
          <w:color w:val="0D0D0D"/>
          <w:sz w:val="24"/>
          <w:szCs w:val="24"/>
        </w:rPr>
        <w:t>内容详尽</w:t>
      </w:r>
      <w:r>
        <w:rPr>
          <w:rFonts w:hint="eastAsia" w:ascii="宋体" w:hAnsi="宋体" w:eastAsia="宋体" w:cs="宋体"/>
          <w:color w:val="0D0D0D"/>
          <w:spacing w:val="-24"/>
          <w:sz w:val="24"/>
          <w:szCs w:val="24"/>
        </w:rPr>
        <w:t>、</w:t>
      </w:r>
      <w:r>
        <w:rPr>
          <w:rFonts w:hint="eastAsia" w:ascii="宋体" w:hAnsi="宋体" w:eastAsia="宋体" w:cs="宋体"/>
          <w:color w:val="0D0D0D"/>
          <w:sz w:val="24"/>
          <w:szCs w:val="24"/>
        </w:rPr>
        <w:t>易于理解和评审并富有建设性的商务方案在评标时具有优势。具体内容应包括但不限于以下内容：</w:t>
      </w:r>
    </w:p>
    <w:p>
      <w:pPr>
        <w:pStyle w:val="11"/>
        <w:keepNext w:val="0"/>
        <w:keepLines w:val="0"/>
        <w:pageBreakBefore w:val="0"/>
        <w:widowControl w:val="0"/>
        <w:kinsoku w:val="0"/>
        <w:wordWrap/>
        <w:overflowPunct w:val="0"/>
        <w:topLinePunct w:val="0"/>
        <w:autoSpaceDE w:val="0"/>
        <w:autoSpaceDN w:val="0"/>
        <w:bidi w:val="0"/>
        <w:adjustRightInd w:val="0"/>
        <w:snapToGrid/>
        <w:spacing w:line="360" w:lineRule="auto"/>
        <w:ind w:firstLine="480" w:firstLineChars="200"/>
        <w:textAlignment w:val="auto"/>
        <w:rPr>
          <w:rFonts w:hint="eastAsia" w:ascii="宋体" w:hAnsi="宋体" w:eastAsia="宋体" w:cs="宋体"/>
          <w:color w:val="0D0D0D"/>
          <w:sz w:val="24"/>
          <w:szCs w:val="24"/>
          <w:lang w:val="en-US" w:eastAsia="zh-CN"/>
        </w:rPr>
      </w:pPr>
      <w:r>
        <w:rPr>
          <w:rFonts w:hint="eastAsia" w:ascii="宋体" w:hAnsi="宋体" w:eastAsia="宋体" w:cs="宋体"/>
          <w:color w:val="0D0D0D"/>
          <w:sz w:val="24"/>
          <w:szCs w:val="24"/>
          <w:lang w:val="en-US" w:eastAsia="zh-CN"/>
        </w:rPr>
        <w:t>1.商务文件目录（目录应涵盖下述所有资料，页码清晰以便查阅）；</w:t>
      </w:r>
    </w:p>
    <w:p>
      <w:pPr>
        <w:pStyle w:val="11"/>
        <w:keepNext w:val="0"/>
        <w:keepLines w:val="0"/>
        <w:pageBreakBefore w:val="0"/>
        <w:widowControl w:val="0"/>
        <w:kinsoku w:val="0"/>
        <w:wordWrap/>
        <w:overflowPunct w:val="0"/>
        <w:topLinePunct w:val="0"/>
        <w:autoSpaceDE w:val="0"/>
        <w:autoSpaceDN w:val="0"/>
        <w:bidi w:val="0"/>
        <w:adjustRightInd w:val="0"/>
        <w:snapToGrid/>
        <w:spacing w:line="340" w:lineRule="exact"/>
        <w:ind w:firstLine="480"/>
        <w:textAlignment w:val="auto"/>
        <w:rPr>
          <w:rFonts w:hint="eastAsia" w:ascii="宋体" w:hAnsi="宋体" w:eastAsia="宋体" w:cs="宋体"/>
          <w:color w:val="0D0D0D"/>
          <w:sz w:val="24"/>
          <w:szCs w:val="24"/>
          <w:lang w:val="en-US" w:eastAsia="zh-CN"/>
        </w:rPr>
      </w:pPr>
      <w:r>
        <w:rPr>
          <w:rFonts w:hint="eastAsia" w:ascii="宋体" w:hAnsi="宋体" w:eastAsia="宋体" w:cs="宋体"/>
          <w:color w:val="0D0D0D"/>
          <w:sz w:val="24"/>
          <w:szCs w:val="24"/>
          <w:lang w:val="en-US" w:eastAsia="zh-CN"/>
        </w:rPr>
        <w:t>2.投标书（附件一）；</w:t>
      </w:r>
    </w:p>
    <w:p>
      <w:pPr>
        <w:pStyle w:val="11"/>
        <w:keepNext w:val="0"/>
        <w:keepLines w:val="0"/>
        <w:pageBreakBefore w:val="0"/>
        <w:widowControl w:val="0"/>
        <w:kinsoku w:val="0"/>
        <w:wordWrap/>
        <w:overflowPunct w:val="0"/>
        <w:topLinePunct w:val="0"/>
        <w:autoSpaceDE w:val="0"/>
        <w:autoSpaceDN w:val="0"/>
        <w:bidi w:val="0"/>
        <w:adjustRightInd w:val="0"/>
        <w:snapToGrid/>
        <w:spacing w:line="340" w:lineRule="exact"/>
        <w:ind w:firstLine="480"/>
        <w:textAlignment w:val="auto"/>
        <w:rPr>
          <w:rFonts w:hint="eastAsia" w:ascii="宋体" w:hAnsi="宋体" w:eastAsia="宋体" w:cs="宋体"/>
          <w:color w:val="0D0D0D"/>
          <w:sz w:val="24"/>
          <w:szCs w:val="24"/>
          <w:lang w:val="en-US" w:eastAsia="zh-CN"/>
        </w:rPr>
      </w:pPr>
    </w:p>
    <w:p>
      <w:pPr>
        <w:pStyle w:val="11"/>
        <w:keepNext w:val="0"/>
        <w:keepLines w:val="0"/>
        <w:pageBreakBefore w:val="0"/>
        <w:widowControl w:val="0"/>
        <w:kinsoku w:val="0"/>
        <w:wordWrap/>
        <w:overflowPunct w:val="0"/>
        <w:topLinePunct w:val="0"/>
        <w:autoSpaceDE w:val="0"/>
        <w:autoSpaceDN w:val="0"/>
        <w:bidi w:val="0"/>
        <w:adjustRightInd w:val="0"/>
        <w:snapToGrid/>
        <w:spacing w:line="340" w:lineRule="exact"/>
        <w:ind w:firstLine="480"/>
        <w:textAlignment w:val="auto"/>
        <w:rPr>
          <w:rFonts w:hint="eastAsia" w:ascii="宋体" w:hAnsi="宋体" w:eastAsia="宋体" w:cs="宋体"/>
          <w:color w:val="0D0D0D"/>
          <w:sz w:val="24"/>
          <w:szCs w:val="24"/>
          <w:lang w:val="en-US" w:eastAsia="zh-CN"/>
        </w:rPr>
      </w:pPr>
      <w:r>
        <w:rPr>
          <w:rFonts w:hint="eastAsia" w:ascii="宋体" w:hAnsi="宋体" w:eastAsia="宋体" w:cs="宋体"/>
          <w:color w:val="0D0D0D"/>
          <w:sz w:val="24"/>
          <w:szCs w:val="24"/>
          <w:lang w:val="en-US" w:eastAsia="zh-CN"/>
        </w:rPr>
        <w:t>3.开标一览表（附件二）；</w:t>
      </w:r>
    </w:p>
    <w:p>
      <w:pPr>
        <w:pStyle w:val="11"/>
        <w:keepNext w:val="0"/>
        <w:keepLines w:val="0"/>
        <w:pageBreakBefore w:val="0"/>
        <w:widowControl w:val="0"/>
        <w:kinsoku w:val="0"/>
        <w:wordWrap/>
        <w:overflowPunct w:val="0"/>
        <w:topLinePunct w:val="0"/>
        <w:autoSpaceDE w:val="0"/>
        <w:autoSpaceDN w:val="0"/>
        <w:bidi w:val="0"/>
        <w:adjustRightInd w:val="0"/>
        <w:snapToGrid/>
        <w:spacing w:line="340" w:lineRule="exact"/>
        <w:ind w:firstLine="480"/>
        <w:textAlignment w:val="auto"/>
        <w:rPr>
          <w:rFonts w:hint="eastAsia" w:ascii="宋体" w:hAnsi="宋体" w:eastAsia="宋体" w:cs="宋体"/>
          <w:color w:val="0D0D0D"/>
          <w:sz w:val="24"/>
          <w:szCs w:val="24"/>
          <w:lang w:val="en-US" w:eastAsia="zh-CN"/>
        </w:rPr>
      </w:pPr>
    </w:p>
    <w:p>
      <w:pPr>
        <w:pStyle w:val="11"/>
        <w:keepNext w:val="0"/>
        <w:keepLines w:val="0"/>
        <w:pageBreakBefore w:val="0"/>
        <w:widowControl w:val="0"/>
        <w:kinsoku w:val="0"/>
        <w:wordWrap/>
        <w:overflowPunct w:val="0"/>
        <w:topLinePunct w:val="0"/>
        <w:autoSpaceDE w:val="0"/>
        <w:autoSpaceDN w:val="0"/>
        <w:bidi w:val="0"/>
        <w:adjustRightInd w:val="0"/>
        <w:snapToGrid/>
        <w:spacing w:line="340" w:lineRule="exact"/>
        <w:ind w:firstLine="480"/>
        <w:textAlignment w:val="auto"/>
        <w:rPr>
          <w:rFonts w:hint="eastAsia" w:ascii="宋体" w:hAnsi="宋体" w:eastAsia="宋体" w:cs="宋体"/>
          <w:color w:val="0D0D0D"/>
          <w:sz w:val="24"/>
          <w:szCs w:val="24"/>
          <w:lang w:val="en-US" w:eastAsia="zh-CN"/>
        </w:rPr>
      </w:pPr>
      <w:r>
        <w:rPr>
          <w:rFonts w:hint="eastAsia" w:ascii="宋体" w:hAnsi="宋体" w:eastAsia="宋体" w:cs="宋体"/>
          <w:color w:val="0D0D0D"/>
          <w:sz w:val="24"/>
          <w:szCs w:val="24"/>
          <w:lang w:val="en-US" w:eastAsia="zh-CN"/>
        </w:rPr>
        <w:t>4.中小企业声明函（附件三）；</w:t>
      </w:r>
    </w:p>
    <w:p>
      <w:pPr>
        <w:pStyle w:val="11"/>
        <w:keepNext w:val="0"/>
        <w:keepLines w:val="0"/>
        <w:pageBreakBefore w:val="0"/>
        <w:widowControl w:val="0"/>
        <w:kinsoku w:val="0"/>
        <w:wordWrap/>
        <w:overflowPunct w:val="0"/>
        <w:topLinePunct w:val="0"/>
        <w:autoSpaceDE w:val="0"/>
        <w:autoSpaceDN w:val="0"/>
        <w:bidi w:val="0"/>
        <w:adjustRightInd w:val="0"/>
        <w:snapToGrid/>
        <w:spacing w:line="340" w:lineRule="exact"/>
        <w:ind w:firstLine="480"/>
        <w:textAlignment w:val="auto"/>
        <w:rPr>
          <w:rFonts w:hint="eastAsia" w:ascii="宋体" w:hAnsi="宋体" w:eastAsia="宋体" w:cs="宋体"/>
          <w:color w:val="0D0D0D"/>
          <w:sz w:val="24"/>
          <w:szCs w:val="24"/>
          <w:lang w:val="en-US" w:eastAsia="zh-CN"/>
        </w:rPr>
      </w:pPr>
    </w:p>
    <w:p>
      <w:pPr>
        <w:pStyle w:val="11"/>
        <w:keepNext w:val="0"/>
        <w:keepLines w:val="0"/>
        <w:pageBreakBefore w:val="0"/>
        <w:widowControl w:val="0"/>
        <w:kinsoku w:val="0"/>
        <w:wordWrap/>
        <w:overflowPunct w:val="0"/>
        <w:topLinePunct w:val="0"/>
        <w:autoSpaceDE w:val="0"/>
        <w:autoSpaceDN w:val="0"/>
        <w:bidi w:val="0"/>
        <w:adjustRightInd w:val="0"/>
        <w:snapToGrid/>
        <w:spacing w:line="340" w:lineRule="exact"/>
        <w:ind w:firstLine="480"/>
        <w:textAlignment w:val="auto"/>
        <w:rPr>
          <w:rFonts w:hint="eastAsia" w:ascii="宋体" w:hAnsi="宋体" w:eastAsia="宋体" w:cs="宋体"/>
          <w:color w:val="0D0D0D"/>
          <w:sz w:val="24"/>
          <w:szCs w:val="24"/>
          <w:lang w:val="en-US" w:eastAsia="zh-CN"/>
        </w:rPr>
      </w:pPr>
      <w:r>
        <w:rPr>
          <w:rFonts w:hint="eastAsia" w:ascii="宋体" w:hAnsi="宋体" w:eastAsia="宋体" w:cs="宋体"/>
          <w:color w:val="0D0D0D"/>
          <w:sz w:val="24"/>
          <w:szCs w:val="24"/>
          <w:lang w:val="en-US" w:eastAsia="zh-CN"/>
        </w:rPr>
        <w:t>5.残疾人福利性单位声明函（附件四）</w:t>
      </w:r>
    </w:p>
    <w:p>
      <w:pPr>
        <w:pStyle w:val="11"/>
        <w:keepNext w:val="0"/>
        <w:keepLines w:val="0"/>
        <w:pageBreakBefore w:val="0"/>
        <w:widowControl w:val="0"/>
        <w:kinsoku w:val="0"/>
        <w:wordWrap/>
        <w:overflowPunct w:val="0"/>
        <w:topLinePunct w:val="0"/>
        <w:autoSpaceDE w:val="0"/>
        <w:autoSpaceDN w:val="0"/>
        <w:bidi w:val="0"/>
        <w:adjustRightInd w:val="0"/>
        <w:snapToGrid/>
        <w:spacing w:line="340" w:lineRule="exact"/>
        <w:ind w:firstLine="480"/>
        <w:textAlignment w:val="auto"/>
        <w:rPr>
          <w:rFonts w:hint="eastAsia" w:ascii="宋体" w:hAnsi="宋体" w:eastAsia="宋体" w:cs="宋体"/>
          <w:color w:val="0D0D0D"/>
          <w:sz w:val="24"/>
          <w:szCs w:val="24"/>
          <w:lang w:val="en-US" w:eastAsia="zh-CN"/>
        </w:rPr>
      </w:pPr>
    </w:p>
    <w:p>
      <w:pPr>
        <w:pStyle w:val="11"/>
        <w:keepNext w:val="0"/>
        <w:keepLines w:val="0"/>
        <w:pageBreakBefore w:val="0"/>
        <w:widowControl w:val="0"/>
        <w:kinsoku w:val="0"/>
        <w:wordWrap/>
        <w:overflowPunct w:val="0"/>
        <w:topLinePunct w:val="0"/>
        <w:autoSpaceDE w:val="0"/>
        <w:autoSpaceDN w:val="0"/>
        <w:bidi w:val="0"/>
        <w:adjustRightInd w:val="0"/>
        <w:snapToGrid/>
        <w:spacing w:line="340" w:lineRule="exact"/>
        <w:ind w:firstLine="480"/>
        <w:textAlignment w:val="auto"/>
        <w:rPr>
          <w:rFonts w:hint="eastAsia" w:ascii="宋体" w:hAnsi="宋体" w:eastAsia="宋体" w:cs="宋体"/>
          <w:color w:val="0D0D0D"/>
          <w:sz w:val="24"/>
          <w:szCs w:val="24"/>
          <w:lang w:val="en-US" w:eastAsia="zh-CN"/>
        </w:rPr>
      </w:pPr>
      <w:r>
        <w:rPr>
          <w:rFonts w:hint="eastAsia" w:ascii="宋体" w:hAnsi="宋体" w:eastAsia="宋体" w:cs="宋体"/>
          <w:color w:val="0D0D0D"/>
          <w:sz w:val="24"/>
          <w:szCs w:val="24"/>
          <w:lang w:val="en-US" w:eastAsia="zh-CN"/>
        </w:rPr>
        <w:t>6.投标报价明细表（如有，附件五）；</w:t>
      </w:r>
    </w:p>
    <w:p>
      <w:pPr>
        <w:pStyle w:val="11"/>
        <w:keepNext w:val="0"/>
        <w:keepLines w:val="0"/>
        <w:pageBreakBefore w:val="0"/>
        <w:widowControl w:val="0"/>
        <w:kinsoku w:val="0"/>
        <w:wordWrap/>
        <w:overflowPunct w:val="0"/>
        <w:topLinePunct w:val="0"/>
        <w:autoSpaceDE w:val="0"/>
        <w:autoSpaceDN w:val="0"/>
        <w:bidi w:val="0"/>
        <w:adjustRightInd w:val="0"/>
        <w:snapToGrid/>
        <w:spacing w:line="340" w:lineRule="exact"/>
        <w:ind w:firstLine="480"/>
        <w:textAlignment w:val="auto"/>
        <w:rPr>
          <w:rFonts w:hint="eastAsia" w:ascii="宋体" w:hAnsi="宋体" w:eastAsia="宋体" w:cs="宋体"/>
          <w:color w:val="0D0D0D"/>
          <w:sz w:val="24"/>
          <w:szCs w:val="24"/>
          <w:lang w:val="en-US" w:eastAsia="zh-CN"/>
        </w:rPr>
      </w:pPr>
    </w:p>
    <w:p>
      <w:pPr>
        <w:pStyle w:val="11"/>
        <w:keepNext w:val="0"/>
        <w:keepLines w:val="0"/>
        <w:pageBreakBefore w:val="0"/>
        <w:widowControl w:val="0"/>
        <w:kinsoku w:val="0"/>
        <w:wordWrap/>
        <w:overflowPunct w:val="0"/>
        <w:topLinePunct w:val="0"/>
        <w:autoSpaceDE w:val="0"/>
        <w:autoSpaceDN w:val="0"/>
        <w:bidi w:val="0"/>
        <w:adjustRightInd w:val="0"/>
        <w:snapToGrid/>
        <w:spacing w:line="340" w:lineRule="exact"/>
        <w:ind w:firstLine="480"/>
        <w:textAlignment w:val="auto"/>
        <w:rPr>
          <w:rFonts w:hint="eastAsia" w:ascii="宋体" w:hAnsi="宋体" w:eastAsia="宋体" w:cs="宋体"/>
          <w:color w:val="0D0D0D"/>
          <w:sz w:val="24"/>
          <w:szCs w:val="24"/>
          <w:lang w:val="en-US" w:eastAsia="zh-CN"/>
        </w:rPr>
      </w:pPr>
      <w:r>
        <w:rPr>
          <w:rFonts w:hint="eastAsia" w:ascii="宋体" w:hAnsi="宋体" w:eastAsia="宋体" w:cs="宋体"/>
          <w:color w:val="0D0D0D"/>
          <w:sz w:val="24"/>
          <w:szCs w:val="24"/>
          <w:lang w:val="en-US" w:eastAsia="zh-CN"/>
        </w:rPr>
        <w:t>7.投标项目服务清单（如有，附六）；</w:t>
      </w:r>
    </w:p>
    <w:p>
      <w:pPr>
        <w:pStyle w:val="11"/>
        <w:keepNext w:val="0"/>
        <w:keepLines w:val="0"/>
        <w:pageBreakBefore w:val="0"/>
        <w:widowControl w:val="0"/>
        <w:kinsoku w:val="0"/>
        <w:wordWrap/>
        <w:overflowPunct w:val="0"/>
        <w:topLinePunct w:val="0"/>
        <w:autoSpaceDE w:val="0"/>
        <w:autoSpaceDN w:val="0"/>
        <w:bidi w:val="0"/>
        <w:adjustRightInd w:val="0"/>
        <w:snapToGrid/>
        <w:spacing w:line="340" w:lineRule="exact"/>
        <w:ind w:firstLine="480"/>
        <w:textAlignment w:val="auto"/>
        <w:rPr>
          <w:rFonts w:hint="eastAsia" w:ascii="宋体" w:hAnsi="宋体" w:eastAsia="宋体" w:cs="宋体"/>
          <w:color w:val="0D0D0D"/>
          <w:sz w:val="24"/>
          <w:szCs w:val="24"/>
          <w:lang w:val="en-US" w:eastAsia="zh-CN"/>
        </w:rPr>
      </w:pPr>
    </w:p>
    <w:p>
      <w:pPr>
        <w:pStyle w:val="11"/>
        <w:keepNext w:val="0"/>
        <w:keepLines w:val="0"/>
        <w:pageBreakBefore w:val="0"/>
        <w:widowControl w:val="0"/>
        <w:kinsoku w:val="0"/>
        <w:wordWrap/>
        <w:overflowPunct w:val="0"/>
        <w:topLinePunct w:val="0"/>
        <w:autoSpaceDE w:val="0"/>
        <w:autoSpaceDN w:val="0"/>
        <w:bidi w:val="0"/>
        <w:adjustRightInd w:val="0"/>
        <w:snapToGrid/>
        <w:spacing w:line="340" w:lineRule="exact"/>
        <w:ind w:firstLine="480"/>
        <w:textAlignment w:val="auto"/>
        <w:rPr>
          <w:rFonts w:hint="eastAsia" w:ascii="宋体" w:hAnsi="宋体" w:eastAsia="宋体" w:cs="宋体"/>
          <w:color w:val="0D0D0D"/>
          <w:sz w:val="24"/>
          <w:szCs w:val="24"/>
        </w:rPr>
      </w:pPr>
      <w:r>
        <w:rPr>
          <w:rFonts w:hint="eastAsia" w:ascii="宋体" w:hAnsi="宋体" w:eastAsia="宋体" w:cs="宋体"/>
          <w:color w:val="0D0D0D"/>
          <w:sz w:val="24"/>
          <w:szCs w:val="24"/>
          <w:lang w:val="en-US" w:eastAsia="zh-CN"/>
        </w:rPr>
        <w:t>8.法定代表人（负责人）授权书（附件七）</w:t>
      </w:r>
      <w:r>
        <w:rPr>
          <w:rFonts w:hint="eastAsia" w:ascii="宋体" w:hAnsi="宋体" w:eastAsia="宋体" w:cs="宋体"/>
          <w:color w:val="0D0D0D"/>
          <w:sz w:val="24"/>
          <w:szCs w:val="24"/>
        </w:rPr>
        <w:t>；</w:t>
      </w:r>
    </w:p>
    <w:p>
      <w:pPr>
        <w:pStyle w:val="11"/>
        <w:keepNext w:val="0"/>
        <w:keepLines w:val="0"/>
        <w:pageBreakBefore w:val="0"/>
        <w:widowControl w:val="0"/>
        <w:kinsoku w:val="0"/>
        <w:wordWrap/>
        <w:overflowPunct w:val="0"/>
        <w:topLinePunct w:val="0"/>
        <w:autoSpaceDE w:val="0"/>
        <w:autoSpaceDN w:val="0"/>
        <w:bidi w:val="0"/>
        <w:adjustRightInd w:val="0"/>
        <w:snapToGrid/>
        <w:spacing w:line="340" w:lineRule="exact"/>
        <w:ind w:firstLine="480"/>
        <w:textAlignment w:val="auto"/>
        <w:rPr>
          <w:rFonts w:hint="eastAsia" w:ascii="宋体" w:hAnsi="宋体" w:eastAsia="宋体" w:cs="宋体"/>
          <w:color w:val="0D0D0D"/>
          <w:sz w:val="24"/>
          <w:szCs w:val="24"/>
        </w:rPr>
      </w:pPr>
    </w:p>
    <w:p>
      <w:pPr>
        <w:pStyle w:val="11"/>
        <w:keepNext w:val="0"/>
        <w:keepLines w:val="0"/>
        <w:pageBreakBefore w:val="0"/>
        <w:widowControl w:val="0"/>
        <w:kinsoku w:val="0"/>
        <w:wordWrap/>
        <w:overflowPunct w:val="0"/>
        <w:topLinePunct w:val="0"/>
        <w:autoSpaceDE w:val="0"/>
        <w:autoSpaceDN w:val="0"/>
        <w:bidi w:val="0"/>
        <w:adjustRightInd w:val="0"/>
        <w:snapToGrid/>
        <w:spacing w:line="340" w:lineRule="exact"/>
        <w:ind w:firstLine="480"/>
        <w:textAlignment w:val="auto"/>
        <w:rPr>
          <w:rFonts w:hint="eastAsia" w:ascii="宋体" w:hAnsi="宋体" w:eastAsia="宋体" w:cs="宋体"/>
          <w:color w:val="0D0D0D"/>
          <w:sz w:val="24"/>
          <w:szCs w:val="24"/>
        </w:rPr>
      </w:pPr>
      <w:r>
        <w:rPr>
          <w:rFonts w:hint="eastAsia" w:ascii="宋体" w:hAnsi="宋体" w:eastAsia="宋体" w:cs="宋体"/>
          <w:color w:val="0D0D0D"/>
          <w:sz w:val="24"/>
          <w:szCs w:val="24"/>
          <w:lang w:val="en-US" w:eastAsia="zh-CN"/>
        </w:rPr>
        <w:t>9</w:t>
      </w:r>
      <w:r>
        <w:rPr>
          <w:rFonts w:hint="eastAsia" w:ascii="宋体" w:hAnsi="宋体" w:eastAsia="宋体" w:cs="宋体"/>
          <w:color w:val="0D0D0D"/>
          <w:sz w:val="24"/>
          <w:szCs w:val="24"/>
        </w:rPr>
        <w:t>.投标人的资格声明（附件八）；</w:t>
      </w:r>
    </w:p>
    <w:p>
      <w:pPr>
        <w:pStyle w:val="11"/>
        <w:keepNext w:val="0"/>
        <w:keepLines w:val="0"/>
        <w:pageBreakBefore w:val="0"/>
        <w:widowControl w:val="0"/>
        <w:kinsoku w:val="0"/>
        <w:wordWrap/>
        <w:overflowPunct w:val="0"/>
        <w:topLinePunct w:val="0"/>
        <w:autoSpaceDE w:val="0"/>
        <w:autoSpaceDN w:val="0"/>
        <w:bidi w:val="0"/>
        <w:adjustRightInd w:val="0"/>
        <w:snapToGrid/>
        <w:spacing w:line="340" w:lineRule="exact"/>
        <w:ind w:firstLine="480"/>
        <w:textAlignment w:val="auto"/>
        <w:rPr>
          <w:rFonts w:hint="eastAsia" w:ascii="宋体" w:hAnsi="宋体" w:eastAsia="宋体" w:cs="宋体"/>
          <w:color w:val="0D0D0D"/>
          <w:sz w:val="24"/>
          <w:szCs w:val="24"/>
        </w:rPr>
      </w:pPr>
    </w:p>
    <w:p>
      <w:pPr>
        <w:pStyle w:val="11"/>
        <w:keepNext w:val="0"/>
        <w:keepLines w:val="0"/>
        <w:pageBreakBefore w:val="0"/>
        <w:widowControl w:val="0"/>
        <w:kinsoku w:val="0"/>
        <w:wordWrap/>
        <w:overflowPunct w:val="0"/>
        <w:topLinePunct w:val="0"/>
        <w:autoSpaceDE w:val="0"/>
        <w:autoSpaceDN w:val="0"/>
        <w:bidi w:val="0"/>
        <w:adjustRightInd w:val="0"/>
        <w:snapToGrid/>
        <w:spacing w:line="340" w:lineRule="exact"/>
        <w:ind w:firstLine="480"/>
        <w:textAlignment w:val="auto"/>
        <w:rPr>
          <w:rFonts w:hint="eastAsia" w:ascii="宋体" w:hAnsi="宋体" w:eastAsia="宋体" w:cs="宋体"/>
          <w:color w:val="0D0D0D"/>
          <w:sz w:val="24"/>
          <w:szCs w:val="24"/>
        </w:rPr>
      </w:pPr>
      <w:r>
        <w:rPr>
          <w:rFonts w:hint="eastAsia" w:ascii="宋体" w:hAnsi="宋体" w:eastAsia="宋体" w:cs="宋体"/>
          <w:color w:val="0D0D0D"/>
          <w:sz w:val="24"/>
          <w:szCs w:val="24"/>
        </w:rPr>
        <w:t>1</w:t>
      </w:r>
      <w:r>
        <w:rPr>
          <w:rFonts w:hint="eastAsia" w:ascii="宋体" w:hAnsi="宋体" w:eastAsia="宋体" w:cs="宋体"/>
          <w:color w:val="0D0D0D"/>
          <w:sz w:val="24"/>
          <w:szCs w:val="24"/>
          <w:lang w:val="en-US" w:eastAsia="zh-CN"/>
        </w:rPr>
        <w:t>0</w:t>
      </w:r>
      <w:r>
        <w:rPr>
          <w:rFonts w:hint="eastAsia" w:ascii="宋体" w:hAnsi="宋体" w:eastAsia="宋体" w:cs="宋体"/>
          <w:color w:val="0D0D0D"/>
          <w:sz w:val="24"/>
          <w:szCs w:val="24"/>
        </w:rPr>
        <w:t>.</w:t>
      </w:r>
      <w:r>
        <w:rPr>
          <w:rFonts w:hint="eastAsia" w:ascii="宋体" w:hAnsi="宋体" w:eastAsia="宋体" w:cs="宋体"/>
          <w:color w:val="0D0D0D"/>
          <w:sz w:val="24"/>
          <w:szCs w:val="24"/>
          <w:lang w:val="en-US" w:eastAsia="zh-CN"/>
        </w:rPr>
        <w:t>售后服务承诺书</w:t>
      </w:r>
      <w:r>
        <w:rPr>
          <w:rFonts w:hint="eastAsia" w:ascii="宋体" w:hAnsi="宋体" w:eastAsia="宋体" w:cs="宋体"/>
          <w:color w:val="0D0D0D"/>
          <w:sz w:val="24"/>
          <w:szCs w:val="24"/>
        </w:rPr>
        <w:t>（附件</w:t>
      </w:r>
      <w:r>
        <w:rPr>
          <w:rFonts w:hint="eastAsia" w:ascii="宋体" w:hAnsi="宋体" w:eastAsia="宋体" w:cs="宋体"/>
          <w:color w:val="0D0D0D"/>
          <w:sz w:val="24"/>
          <w:szCs w:val="24"/>
          <w:lang w:val="en-US" w:eastAsia="zh-CN"/>
        </w:rPr>
        <w:t>九</w:t>
      </w:r>
      <w:r>
        <w:rPr>
          <w:rFonts w:hint="eastAsia" w:ascii="宋体" w:hAnsi="宋体" w:eastAsia="宋体" w:cs="宋体"/>
          <w:color w:val="0D0D0D"/>
          <w:sz w:val="24"/>
          <w:szCs w:val="24"/>
        </w:rPr>
        <w:t>）；</w:t>
      </w:r>
    </w:p>
    <w:p>
      <w:pPr>
        <w:pStyle w:val="11"/>
        <w:keepNext w:val="0"/>
        <w:keepLines w:val="0"/>
        <w:pageBreakBefore w:val="0"/>
        <w:widowControl w:val="0"/>
        <w:kinsoku w:val="0"/>
        <w:wordWrap/>
        <w:overflowPunct w:val="0"/>
        <w:topLinePunct w:val="0"/>
        <w:autoSpaceDE w:val="0"/>
        <w:autoSpaceDN w:val="0"/>
        <w:bidi w:val="0"/>
        <w:adjustRightInd w:val="0"/>
        <w:snapToGrid/>
        <w:spacing w:line="340" w:lineRule="exact"/>
        <w:ind w:firstLine="480"/>
        <w:textAlignment w:val="auto"/>
        <w:rPr>
          <w:rFonts w:hint="eastAsia" w:ascii="宋体" w:hAnsi="宋体" w:eastAsia="宋体" w:cs="宋体"/>
          <w:color w:val="0D0D0D"/>
          <w:sz w:val="24"/>
          <w:szCs w:val="24"/>
        </w:rPr>
      </w:pPr>
    </w:p>
    <w:p>
      <w:pPr>
        <w:pStyle w:val="11"/>
        <w:keepNext w:val="0"/>
        <w:keepLines w:val="0"/>
        <w:pageBreakBefore w:val="0"/>
        <w:widowControl w:val="0"/>
        <w:kinsoku w:val="0"/>
        <w:wordWrap/>
        <w:overflowPunct w:val="0"/>
        <w:topLinePunct w:val="0"/>
        <w:autoSpaceDE w:val="0"/>
        <w:autoSpaceDN w:val="0"/>
        <w:bidi w:val="0"/>
        <w:adjustRightInd w:val="0"/>
        <w:snapToGrid/>
        <w:spacing w:line="340" w:lineRule="exact"/>
        <w:ind w:firstLine="480"/>
        <w:textAlignment w:val="auto"/>
        <w:rPr>
          <w:rFonts w:hint="eastAsia" w:ascii="宋体" w:hAnsi="宋体" w:eastAsia="宋体" w:cs="宋体"/>
          <w:color w:val="0D0D0D"/>
          <w:sz w:val="24"/>
          <w:szCs w:val="24"/>
        </w:rPr>
      </w:pPr>
      <w:r>
        <w:rPr>
          <w:rFonts w:hint="eastAsia" w:ascii="宋体" w:hAnsi="宋体" w:eastAsia="宋体" w:cs="宋体"/>
          <w:color w:val="0D0D0D"/>
          <w:sz w:val="24"/>
          <w:szCs w:val="24"/>
        </w:rPr>
        <w:t>1</w:t>
      </w:r>
      <w:r>
        <w:rPr>
          <w:rFonts w:hint="eastAsia" w:ascii="宋体" w:hAnsi="宋体" w:eastAsia="宋体" w:cs="宋体"/>
          <w:color w:val="0D0D0D"/>
          <w:sz w:val="24"/>
          <w:szCs w:val="24"/>
          <w:lang w:val="en-US" w:eastAsia="zh-CN"/>
        </w:rPr>
        <w:t>1</w:t>
      </w:r>
      <w:r>
        <w:rPr>
          <w:rFonts w:hint="eastAsia" w:ascii="宋体" w:hAnsi="宋体" w:eastAsia="宋体" w:cs="宋体"/>
          <w:color w:val="0D0D0D"/>
          <w:sz w:val="24"/>
          <w:szCs w:val="24"/>
        </w:rPr>
        <w:t>.投标人类似项目业绩表（附件十）；</w:t>
      </w:r>
    </w:p>
    <w:p>
      <w:pPr>
        <w:pStyle w:val="11"/>
        <w:keepNext w:val="0"/>
        <w:keepLines w:val="0"/>
        <w:pageBreakBefore w:val="0"/>
        <w:widowControl w:val="0"/>
        <w:kinsoku w:val="0"/>
        <w:wordWrap/>
        <w:overflowPunct w:val="0"/>
        <w:topLinePunct w:val="0"/>
        <w:autoSpaceDE w:val="0"/>
        <w:autoSpaceDN w:val="0"/>
        <w:bidi w:val="0"/>
        <w:adjustRightInd w:val="0"/>
        <w:snapToGrid/>
        <w:spacing w:line="340" w:lineRule="exact"/>
        <w:ind w:firstLine="480"/>
        <w:textAlignment w:val="auto"/>
        <w:rPr>
          <w:rFonts w:hint="eastAsia" w:ascii="宋体" w:hAnsi="宋体" w:eastAsia="宋体" w:cs="宋体"/>
          <w:color w:val="0D0D0D"/>
          <w:sz w:val="24"/>
          <w:szCs w:val="24"/>
        </w:rPr>
      </w:pPr>
    </w:p>
    <w:p>
      <w:pPr>
        <w:pStyle w:val="11"/>
        <w:keepNext w:val="0"/>
        <w:keepLines w:val="0"/>
        <w:pageBreakBefore w:val="0"/>
        <w:widowControl w:val="0"/>
        <w:kinsoku w:val="0"/>
        <w:wordWrap/>
        <w:overflowPunct w:val="0"/>
        <w:topLinePunct w:val="0"/>
        <w:autoSpaceDE w:val="0"/>
        <w:autoSpaceDN w:val="0"/>
        <w:bidi w:val="0"/>
        <w:adjustRightInd w:val="0"/>
        <w:snapToGrid/>
        <w:spacing w:line="340" w:lineRule="exact"/>
        <w:ind w:firstLine="480"/>
        <w:textAlignment w:val="auto"/>
        <w:rPr>
          <w:rFonts w:hint="eastAsia" w:ascii="宋体" w:hAnsi="宋体" w:eastAsia="宋体" w:cs="宋体"/>
          <w:color w:val="0D0D0D"/>
          <w:sz w:val="24"/>
          <w:szCs w:val="24"/>
        </w:rPr>
      </w:pPr>
      <w:r>
        <w:rPr>
          <w:rFonts w:hint="eastAsia" w:ascii="宋体" w:hAnsi="宋体" w:eastAsia="宋体" w:cs="宋体"/>
          <w:color w:val="0D0D0D"/>
          <w:sz w:val="24"/>
          <w:szCs w:val="24"/>
        </w:rPr>
        <w:t>1</w:t>
      </w:r>
      <w:r>
        <w:rPr>
          <w:rFonts w:hint="eastAsia" w:ascii="宋体" w:hAnsi="宋体" w:eastAsia="宋体" w:cs="宋体"/>
          <w:color w:val="0D0D0D"/>
          <w:sz w:val="24"/>
          <w:szCs w:val="24"/>
          <w:lang w:val="en-US" w:eastAsia="zh-CN"/>
        </w:rPr>
        <w:t>2</w:t>
      </w:r>
      <w:r>
        <w:rPr>
          <w:rFonts w:hint="eastAsia" w:ascii="宋体" w:hAnsi="宋体" w:eastAsia="宋体" w:cs="宋体"/>
          <w:color w:val="0D0D0D"/>
          <w:sz w:val="24"/>
          <w:szCs w:val="24"/>
        </w:rPr>
        <w:t>.资格性符合性审查对照表（附件十</w:t>
      </w:r>
      <w:r>
        <w:rPr>
          <w:rFonts w:hint="eastAsia" w:ascii="宋体" w:hAnsi="宋体" w:eastAsia="宋体" w:cs="宋体"/>
          <w:color w:val="0D0D0D"/>
          <w:sz w:val="24"/>
          <w:szCs w:val="24"/>
          <w:lang w:val="en-US" w:eastAsia="zh-CN"/>
        </w:rPr>
        <w:t>一</w:t>
      </w:r>
      <w:r>
        <w:rPr>
          <w:rFonts w:hint="eastAsia" w:ascii="宋体" w:hAnsi="宋体" w:eastAsia="宋体" w:cs="宋体"/>
          <w:color w:val="0D0D0D"/>
          <w:sz w:val="24"/>
          <w:szCs w:val="24"/>
        </w:rPr>
        <w:t>）；</w:t>
      </w:r>
    </w:p>
    <w:p>
      <w:pPr>
        <w:pStyle w:val="11"/>
        <w:keepNext w:val="0"/>
        <w:keepLines w:val="0"/>
        <w:pageBreakBefore w:val="0"/>
        <w:widowControl w:val="0"/>
        <w:kinsoku w:val="0"/>
        <w:wordWrap/>
        <w:overflowPunct w:val="0"/>
        <w:topLinePunct w:val="0"/>
        <w:autoSpaceDE w:val="0"/>
        <w:autoSpaceDN w:val="0"/>
        <w:bidi w:val="0"/>
        <w:adjustRightInd w:val="0"/>
        <w:snapToGrid/>
        <w:spacing w:line="340" w:lineRule="exact"/>
        <w:ind w:firstLine="480"/>
        <w:textAlignment w:val="auto"/>
        <w:rPr>
          <w:rFonts w:hint="eastAsia" w:ascii="宋体" w:hAnsi="宋体" w:eastAsia="宋体" w:cs="宋体"/>
          <w:color w:val="0D0D0D"/>
          <w:sz w:val="24"/>
          <w:szCs w:val="24"/>
        </w:rPr>
      </w:pPr>
    </w:p>
    <w:p>
      <w:pPr>
        <w:pStyle w:val="11"/>
        <w:keepNext w:val="0"/>
        <w:keepLines w:val="0"/>
        <w:pageBreakBefore w:val="0"/>
        <w:widowControl w:val="0"/>
        <w:kinsoku w:val="0"/>
        <w:wordWrap/>
        <w:overflowPunct w:val="0"/>
        <w:topLinePunct w:val="0"/>
        <w:autoSpaceDE w:val="0"/>
        <w:autoSpaceDN w:val="0"/>
        <w:bidi w:val="0"/>
        <w:adjustRightInd w:val="0"/>
        <w:snapToGrid/>
        <w:spacing w:line="340" w:lineRule="exact"/>
        <w:ind w:firstLine="480"/>
        <w:textAlignment w:val="auto"/>
        <w:rPr>
          <w:rFonts w:hint="eastAsia" w:ascii="宋体" w:hAnsi="宋体" w:eastAsia="宋体" w:cs="宋体"/>
          <w:color w:val="0D0D0D"/>
          <w:sz w:val="24"/>
          <w:szCs w:val="24"/>
        </w:rPr>
      </w:pPr>
      <w:r>
        <w:rPr>
          <w:rFonts w:hint="eastAsia" w:ascii="宋体" w:hAnsi="宋体" w:eastAsia="宋体" w:cs="宋体"/>
          <w:color w:val="0D0D0D"/>
          <w:sz w:val="24"/>
          <w:szCs w:val="24"/>
        </w:rPr>
        <w:t>1</w:t>
      </w:r>
      <w:r>
        <w:rPr>
          <w:rFonts w:hint="eastAsia" w:ascii="宋体" w:hAnsi="宋体" w:eastAsia="宋体" w:cs="宋体"/>
          <w:color w:val="0D0D0D"/>
          <w:sz w:val="24"/>
          <w:szCs w:val="24"/>
          <w:lang w:val="en-US" w:eastAsia="zh-CN"/>
        </w:rPr>
        <w:t>3</w:t>
      </w:r>
      <w:r>
        <w:rPr>
          <w:rFonts w:hint="eastAsia" w:ascii="宋体" w:hAnsi="宋体" w:eastAsia="宋体" w:cs="宋体"/>
          <w:color w:val="0D0D0D"/>
          <w:sz w:val="24"/>
          <w:szCs w:val="24"/>
        </w:rPr>
        <w:t>.财务状况报告，依法缴纳税收和社会保障资金的相关材料或提供相关书面承诺（附件十二）；</w:t>
      </w:r>
    </w:p>
    <w:p>
      <w:pPr>
        <w:pStyle w:val="11"/>
        <w:keepNext w:val="0"/>
        <w:keepLines w:val="0"/>
        <w:pageBreakBefore w:val="0"/>
        <w:widowControl w:val="0"/>
        <w:kinsoku w:val="0"/>
        <w:wordWrap/>
        <w:overflowPunct w:val="0"/>
        <w:topLinePunct w:val="0"/>
        <w:autoSpaceDE w:val="0"/>
        <w:autoSpaceDN w:val="0"/>
        <w:bidi w:val="0"/>
        <w:adjustRightInd w:val="0"/>
        <w:snapToGrid/>
        <w:spacing w:line="340" w:lineRule="exact"/>
        <w:ind w:firstLine="480"/>
        <w:textAlignment w:val="auto"/>
        <w:rPr>
          <w:rFonts w:hint="eastAsia" w:ascii="宋体" w:hAnsi="宋体" w:eastAsia="宋体" w:cs="宋体"/>
          <w:color w:val="0D0D0D"/>
          <w:sz w:val="24"/>
          <w:szCs w:val="24"/>
        </w:rPr>
      </w:pPr>
    </w:p>
    <w:p>
      <w:pPr>
        <w:pStyle w:val="11"/>
        <w:keepNext w:val="0"/>
        <w:keepLines w:val="0"/>
        <w:pageBreakBefore w:val="0"/>
        <w:widowControl w:val="0"/>
        <w:kinsoku w:val="0"/>
        <w:wordWrap/>
        <w:overflowPunct w:val="0"/>
        <w:topLinePunct w:val="0"/>
        <w:autoSpaceDE w:val="0"/>
        <w:autoSpaceDN w:val="0"/>
        <w:bidi w:val="0"/>
        <w:adjustRightInd w:val="0"/>
        <w:snapToGrid/>
        <w:spacing w:line="340" w:lineRule="exact"/>
        <w:ind w:firstLine="480"/>
        <w:textAlignment w:val="auto"/>
        <w:rPr>
          <w:rFonts w:hint="eastAsia" w:ascii="宋体" w:hAnsi="宋体" w:eastAsia="宋体" w:cs="宋体"/>
          <w:color w:val="0D0D0D"/>
          <w:sz w:val="24"/>
          <w:szCs w:val="24"/>
        </w:rPr>
      </w:pPr>
      <w:r>
        <w:rPr>
          <w:rFonts w:hint="eastAsia" w:ascii="宋体" w:hAnsi="宋体" w:eastAsia="宋体" w:cs="宋体"/>
          <w:color w:val="0D0D0D"/>
          <w:sz w:val="24"/>
          <w:szCs w:val="24"/>
        </w:rPr>
        <w:t>1</w:t>
      </w:r>
      <w:r>
        <w:rPr>
          <w:rFonts w:hint="eastAsia" w:ascii="宋体" w:hAnsi="宋体" w:eastAsia="宋体" w:cs="宋体"/>
          <w:color w:val="0D0D0D"/>
          <w:sz w:val="24"/>
          <w:szCs w:val="24"/>
          <w:lang w:val="en-US" w:eastAsia="zh-CN"/>
        </w:rPr>
        <w:t>4</w:t>
      </w:r>
      <w:r>
        <w:rPr>
          <w:rFonts w:hint="eastAsia" w:ascii="宋体" w:hAnsi="宋体" w:eastAsia="宋体" w:cs="宋体"/>
          <w:color w:val="0D0D0D"/>
          <w:sz w:val="24"/>
          <w:szCs w:val="24"/>
        </w:rPr>
        <w:t>.无重大违法记录的书面声明函（附件十</w:t>
      </w:r>
      <w:r>
        <w:rPr>
          <w:rFonts w:hint="eastAsia" w:ascii="宋体" w:hAnsi="宋体" w:eastAsia="宋体" w:cs="宋体"/>
          <w:color w:val="0D0D0D"/>
          <w:sz w:val="24"/>
          <w:szCs w:val="24"/>
          <w:lang w:val="en-US" w:eastAsia="zh-CN"/>
        </w:rPr>
        <w:t>三</w:t>
      </w:r>
      <w:r>
        <w:rPr>
          <w:rFonts w:hint="eastAsia" w:ascii="宋体" w:hAnsi="宋体" w:eastAsia="宋体" w:cs="宋体"/>
          <w:color w:val="0D0D0D"/>
          <w:sz w:val="24"/>
          <w:szCs w:val="24"/>
        </w:rPr>
        <w:t>）；</w:t>
      </w:r>
    </w:p>
    <w:p>
      <w:pPr>
        <w:pStyle w:val="11"/>
        <w:keepNext w:val="0"/>
        <w:keepLines w:val="0"/>
        <w:pageBreakBefore w:val="0"/>
        <w:widowControl w:val="0"/>
        <w:kinsoku w:val="0"/>
        <w:wordWrap/>
        <w:overflowPunct w:val="0"/>
        <w:topLinePunct w:val="0"/>
        <w:autoSpaceDE w:val="0"/>
        <w:autoSpaceDN w:val="0"/>
        <w:bidi w:val="0"/>
        <w:adjustRightInd w:val="0"/>
        <w:snapToGrid/>
        <w:spacing w:line="340" w:lineRule="exact"/>
        <w:ind w:firstLine="480"/>
        <w:textAlignment w:val="auto"/>
        <w:rPr>
          <w:rFonts w:hint="eastAsia" w:ascii="宋体" w:hAnsi="宋体" w:eastAsia="宋体" w:cs="宋体"/>
          <w:color w:val="0D0D0D"/>
          <w:sz w:val="24"/>
          <w:szCs w:val="24"/>
        </w:rPr>
      </w:pPr>
    </w:p>
    <w:p>
      <w:pPr>
        <w:pStyle w:val="11"/>
        <w:keepNext w:val="0"/>
        <w:keepLines w:val="0"/>
        <w:pageBreakBefore w:val="0"/>
        <w:widowControl w:val="0"/>
        <w:kinsoku w:val="0"/>
        <w:wordWrap/>
        <w:overflowPunct w:val="0"/>
        <w:topLinePunct w:val="0"/>
        <w:autoSpaceDE w:val="0"/>
        <w:autoSpaceDN w:val="0"/>
        <w:bidi w:val="0"/>
        <w:adjustRightInd w:val="0"/>
        <w:snapToGrid/>
        <w:spacing w:line="340" w:lineRule="exact"/>
        <w:ind w:firstLine="480"/>
        <w:textAlignment w:val="auto"/>
        <w:rPr>
          <w:rFonts w:hint="default" w:ascii="宋体" w:hAnsi="宋体" w:eastAsia="宋体" w:cs="Times New Roman"/>
          <w:color w:val="0D0D0D"/>
        </w:rPr>
      </w:pPr>
      <w:r>
        <w:rPr>
          <w:rFonts w:hint="eastAsia" w:ascii="宋体" w:hAnsi="宋体" w:eastAsia="宋体" w:cs="宋体"/>
          <w:color w:val="0D0D0D"/>
          <w:sz w:val="24"/>
          <w:szCs w:val="24"/>
        </w:rPr>
        <w:t>1</w:t>
      </w:r>
      <w:r>
        <w:rPr>
          <w:rFonts w:hint="eastAsia" w:ascii="宋体" w:hAnsi="宋体" w:eastAsia="宋体" w:cs="宋体"/>
          <w:color w:val="0D0D0D"/>
          <w:sz w:val="24"/>
          <w:szCs w:val="24"/>
          <w:lang w:val="en-US" w:eastAsia="zh-CN"/>
        </w:rPr>
        <w:t>5</w:t>
      </w:r>
      <w:r>
        <w:rPr>
          <w:rFonts w:hint="eastAsia" w:ascii="宋体" w:hAnsi="宋体" w:eastAsia="宋体" w:cs="宋体"/>
          <w:color w:val="0D0D0D"/>
          <w:sz w:val="24"/>
          <w:szCs w:val="24"/>
        </w:rPr>
        <w:t>.招标文件要求提供或投标人认为需提供的其它资料</w:t>
      </w:r>
      <w:r>
        <w:rPr>
          <w:rFonts w:hint="eastAsia" w:ascii="宋体" w:hAnsi="宋体" w:eastAsia="宋体" w:cs="宋体"/>
          <w:color w:val="0D0D0D"/>
          <w:sz w:val="24"/>
          <w:szCs w:val="24"/>
          <w:lang w:eastAsia="zh-CN"/>
        </w:rPr>
        <w:t>（</w:t>
      </w:r>
      <w:r>
        <w:rPr>
          <w:rFonts w:hint="eastAsia" w:ascii="宋体" w:hAnsi="宋体" w:eastAsia="宋体" w:cs="宋体"/>
          <w:color w:val="0D0D0D"/>
          <w:sz w:val="24"/>
          <w:szCs w:val="24"/>
          <w:lang w:val="en-US" w:eastAsia="zh-CN"/>
        </w:rPr>
        <w:t>附件十四</w:t>
      </w:r>
      <w:r>
        <w:rPr>
          <w:rFonts w:hint="eastAsia" w:ascii="宋体" w:hAnsi="宋体" w:eastAsia="宋体" w:cs="宋体"/>
          <w:color w:val="0D0D0D"/>
          <w:sz w:val="24"/>
          <w:szCs w:val="24"/>
          <w:lang w:eastAsia="zh-CN"/>
        </w:rPr>
        <w:t>）</w:t>
      </w:r>
      <w:r>
        <w:rPr>
          <w:rFonts w:hint="eastAsia" w:ascii="宋体" w:hAnsi="宋体" w:eastAsia="宋体" w:cs="宋体"/>
          <w:color w:val="0D0D0D"/>
          <w:sz w:val="24"/>
          <w:szCs w:val="24"/>
        </w:rPr>
        <w:t>。</w:t>
      </w:r>
    </w:p>
    <w:p>
      <w:pPr>
        <w:pStyle w:val="11"/>
        <w:keepNext w:val="0"/>
        <w:keepLines w:val="0"/>
        <w:pageBreakBefore w:val="0"/>
        <w:widowControl w:val="0"/>
        <w:kinsoku w:val="0"/>
        <w:wordWrap/>
        <w:overflowPunct w:val="0"/>
        <w:topLinePunct w:val="0"/>
        <w:autoSpaceDE w:val="0"/>
        <w:autoSpaceDN w:val="0"/>
        <w:bidi w:val="0"/>
        <w:adjustRightInd w:val="0"/>
        <w:snapToGrid/>
        <w:spacing w:line="240" w:lineRule="auto"/>
        <w:ind w:firstLine="480"/>
        <w:textAlignment w:val="auto"/>
        <w:rPr>
          <w:rFonts w:hint="default" w:ascii="宋体" w:hAnsi="宋体" w:eastAsia="宋体" w:cs="Times New Roman"/>
          <w:color w:val="0D0D0D"/>
        </w:rPr>
        <w:sectPr>
          <w:footerReference r:id="rId16" w:type="default"/>
          <w:pgSz w:w="11906" w:h="16840"/>
          <w:pgMar w:top="1100" w:right="1060" w:bottom="800" w:left="1080" w:header="0" w:footer="1162" w:gutter="0"/>
          <w:pgNumType w:fmt="decimal"/>
          <w:cols w:space="720" w:num="1"/>
          <w:docGrid w:linePitch="326" w:charSpace="0"/>
        </w:sectPr>
      </w:pPr>
    </w:p>
    <w:p>
      <w:pPr>
        <w:kinsoku w:val="0"/>
        <w:overflowPunct w:val="0"/>
        <w:spacing w:line="200" w:lineRule="exact"/>
        <w:rPr>
          <w:sz w:val="20"/>
        </w:rPr>
      </w:pPr>
    </w:p>
    <w:p>
      <w:pPr>
        <w:kinsoku w:val="0"/>
        <w:overflowPunct w:val="0"/>
        <w:spacing w:line="200" w:lineRule="exact"/>
        <w:rPr>
          <w:sz w:val="20"/>
        </w:rPr>
      </w:pPr>
    </w:p>
    <w:p>
      <w:pPr>
        <w:kinsoku w:val="0"/>
        <w:overflowPunct w:val="0"/>
        <w:spacing w:line="200" w:lineRule="exact"/>
        <w:rPr>
          <w:sz w:val="20"/>
        </w:rPr>
      </w:pPr>
    </w:p>
    <w:p>
      <w:pPr>
        <w:kinsoku w:val="0"/>
        <w:overflowPunct w:val="0"/>
        <w:spacing w:line="200" w:lineRule="exact"/>
        <w:rPr>
          <w:sz w:val="20"/>
        </w:rPr>
      </w:pPr>
    </w:p>
    <w:p>
      <w:pPr>
        <w:kinsoku w:val="0"/>
        <w:overflowPunct w:val="0"/>
        <w:spacing w:line="200" w:lineRule="exact"/>
        <w:rPr>
          <w:sz w:val="20"/>
        </w:rPr>
      </w:pPr>
    </w:p>
    <w:p>
      <w:pPr>
        <w:kinsoku w:val="0"/>
        <w:overflowPunct w:val="0"/>
        <w:spacing w:line="200" w:lineRule="exact"/>
        <w:rPr>
          <w:sz w:val="20"/>
        </w:rPr>
      </w:pPr>
    </w:p>
    <w:p>
      <w:pPr>
        <w:kinsoku w:val="0"/>
        <w:overflowPunct w:val="0"/>
        <w:spacing w:line="200" w:lineRule="exact"/>
        <w:rPr>
          <w:sz w:val="20"/>
        </w:rPr>
      </w:pPr>
    </w:p>
    <w:p>
      <w:pPr>
        <w:kinsoku w:val="0"/>
        <w:overflowPunct w:val="0"/>
        <w:spacing w:line="200" w:lineRule="exact"/>
        <w:rPr>
          <w:sz w:val="20"/>
        </w:rPr>
      </w:pPr>
    </w:p>
    <w:p>
      <w:pPr>
        <w:kinsoku w:val="0"/>
        <w:overflowPunct w:val="0"/>
        <w:spacing w:before="5" w:line="240" w:lineRule="exact"/>
      </w:pPr>
    </w:p>
    <w:p>
      <w:pPr>
        <w:pStyle w:val="3"/>
        <w:keepNext/>
        <w:keepLines/>
        <w:pageBreakBefore w:val="0"/>
        <w:widowControl/>
        <w:kinsoku w:val="0"/>
        <w:wordWrap/>
        <w:overflowPunct w:val="0"/>
        <w:topLinePunct w:val="0"/>
        <w:autoSpaceDE/>
        <w:autoSpaceDN/>
        <w:bidi w:val="0"/>
        <w:adjustRightInd/>
        <w:snapToGrid w:val="0"/>
        <w:spacing w:line="621" w:lineRule="exact"/>
        <w:ind w:right="0"/>
        <w:jc w:val="center"/>
        <w:textAlignment w:val="auto"/>
        <w:rPr>
          <w:rFonts w:hint="eastAsia" w:ascii="黑体" w:hAnsi="黑体" w:eastAsia="黑体" w:cs="黑体"/>
          <w:sz w:val="52"/>
          <w:szCs w:val="52"/>
        </w:rPr>
      </w:pPr>
      <w:r>
        <w:rPr>
          <w:rFonts w:hint="eastAsia" w:ascii="黑体" w:hAnsi="黑体" w:eastAsia="黑体" w:cs="黑体"/>
          <w:spacing w:val="-1"/>
          <w:sz w:val="52"/>
          <w:szCs w:val="52"/>
        </w:rPr>
        <w:t>荆州</w:t>
      </w:r>
      <w:r>
        <w:rPr>
          <w:rFonts w:hint="eastAsia" w:ascii="黑体" w:hAnsi="黑体" w:eastAsia="黑体" w:cs="黑体"/>
          <w:spacing w:val="-1"/>
          <w:sz w:val="52"/>
          <w:szCs w:val="52"/>
          <w:lang w:val="en-US" w:eastAsia="zh-CN"/>
        </w:rPr>
        <w:t>纪南生态文化旅游</w:t>
      </w:r>
      <w:r>
        <w:rPr>
          <w:rFonts w:hint="eastAsia" w:ascii="黑体" w:hAnsi="黑体" w:eastAsia="黑体" w:cs="黑体"/>
          <w:spacing w:val="-1"/>
          <w:sz w:val="52"/>
          <w:szCs w:val="52"/>
        </w:rPr>
        <w:t>区政</w:t>
      </w:r>
      <w:r>
        <w:rPr>
          <w:rFonts w:hint="eastAsia" w:ascii="黑体" w:hAnsi="黑体" w:eastAsia="黑体" w:cs="黑体"/>
          <w:spacing w:val="2"/>
          <w:sz w:val="52"/>
          <w:szCs w:val="52"/>
        </w:rPr>
        <w:t>府</w:t>
      </w:r>
      <w:r>
        <w:rPr>
          <w:rFonts w:hint="eastAsia" w:ascii="黑体" w:hAnsi="黑体" w:eastAsia="黑体" w:cs="黑体"/>
          <w:spacing w:val="-1"/>
          <w:sz w:val="52"/>
          <w:szCs w:val="52"/>
        </w:rPr>
        <w:t>采</w:t>
      </w:r>
      <w:r>
        <w:rPr>
          <w:rFonts w:hint="eastAsia" w:ascii="黑体" w:hAnsi="黑体" w:eastAsia="黑体" w:cs="黑体"/>
          <w:sz w:val="52"/>
          <w:szCs w:val="52"/>
        </w:rPr>
        <w:t>购</w:t>
      </w:r>
    </w:p>
    <w:p>
      <w:pPr>
        <w:kinsoku w:val="0"/>
        <w:overflowPunct w:val="0"/>
        <w:spacing w:before="4" w:line="150" w:lineRule="exact"/>
        <w:rPr>
          <w:sz w:val="15"/>
        </w:rPr>
      </w:pPr>
    </w:p>
    <w:p>
      <w:pPr>
        <w:kinsoku w:val="0"/>
        <w:overflowPunct w:val="0"/>
        <w:spacing w:line="200" w:lineRule="exact"/>
        <w:rPr>
          <w:sz w:val="20"/>
        </w:rPr>
      </w:pPr>
    </w:p>
    <w:p>
      <w:pPr>
        <w:kinsoku w:val="0"/>
        <w:overflowPunct w:val="0"/>
        <w:spacing w:line="200" w:lineRule="exact"/>
        <w:rPr>
          <w:sz w:val="20"/>
        </w:rPr>
      </w:pPr>
    </w:p>
    <w:p>
      <w:pPr>
        <w:kinsoku w:val="0"/>
        <w:overflowPunct w:val="0"/>
        <w:spacing w:line="200" w:lineRule="exact"/>
        <w:rPr>
          <w:sz w:val="20"/>
        </w:rPr>
      </w:pPr>
    </w:p>
    <w:p>
      <w:pPr>
        <w:kinsoku w:val="0"/>
        <w:overflowPunct w:val="0"/>
        <w:ind w:left="913" w:right="1006"/>
        <w:jc w:val="center"/>
        <w:rPr>
          <w:rFonts w:ascii="黑体" w:hAnsi="黑体" w:eastAsia="黑体"/>
          <w:spacing w:val="2"/>
          <w:sz w:val="52"/>
        </w:rPr>
      </w:pPr>
      <w:r>
        <w:rPr>
          <w:rFonts w:hint="eastAsia" w:ascii="黑体" w:hAnsi="黑体" w:eastAsia="黑体"/>
          <w:spacing w:val="2"/>
          <w:sz w:val="52"/>
        </w:rPr>
        <w:t>投 标 文 件</w:t>
      </w:r>
    </w:p>
    <w:p>
      <w:pPr>
        <w:kinsoku w:val="0"/>
        <w:overflowPunct w:val="0"/>
        <w:spacing w:line="200" w:lineRule="exact"/>
        <w:rPr>
          <w:sz w:val="20"/>
        </w:rPr>
      </w:pPr>
    </w:p>
    <w:p>
      <w:pPr>
        <w:kinsoku w:val="0"/>
        <w:overflowPunct w:val="0"/>
        <w:spacing w:line="200" w:lineRule="exact"/>
        <w:rPr>
          <w:sz w:val="20"/>
        </w:rPr>
      </w:pPr>
    </w:p>
    <w:p>
      <w:pPr>
        <w:kinsoku w:val="0"/>
        <w:overflowPunct w:val="0"/>
        <w:spacing w:before="15" w:line="200" w:lineRule="exact"/>
        <w:rPr>
          <w:sz w:val="20"/>
        </w:rPr>
      </w:pPr>
    </w:p>
    <w:p>
      <w:pPr>
        <w:pStyle w:val="4"/>
        <w:kinsoku w:val="0"/>
        <w:overflowPunct w:val="0"/>
        <w:ind w:right="87"/>
        <w:jc w:val="center"/>
        <w:rPr>
          <w:rFonts w:hint="default" w:ascii="宋体" w:hAnsi="宋体" w:eastAsia="宋体"/>
          <w:sz w:val="44"/>
          <w:szCs w:val="44"/>
        </w:rPr>
      </w:pPr>
      <w:bookmarkStart w:id="7" w:name="第三部分_技术、服务文件"/>
      <w:bookmarkEnd w:id="7"/>
      <w:r>
        <w:rPr>
          <w:rFonts w:ascii="宋体" w:hAnsi="宋体" w:eastAsia="宋体"/>
          <w:spacing w:val="2"/>
          <w:sz w:val="44"/>
          <w:szCs w:val="44"/>
        </w:rPr>
        <w:t>第三部</w:t>
      </w:r>
      <w:r>
        <w:rPr>
          <w:rFonts w:ascii="宋体" w:hAnsi="宋体" w:eastAsia="宋体"/>
          <w:sz w:val="44"/>
          <w:szCs w:val="44"/>
        </w:rPr>
        <w:t>分</w:t>
      </w:r>
      <w:r>
        <w:rPr>
          <w:rFonts w:ascii="宋体" w:hAnsi="宋体" w:eastAsia="宋体"/>
          <w:spacing w:val="-46"/>
          <w:sz w:val="44"/>
          <w:szCs w:val="44"/>
        </w:rPr>
        <w:t xml:space="preserve"> </w:t>
      </w:r>
      <w:r>
        <w:rPr>
          <w:rFonts w:ascii="宋体" w:hAnsi="宋体" w:eastAsia="宋体"/>
          <w:spacing w:val="2"/>
          <w:sz w:val="44"/>
          <w:szCs w:val="44"/>
        </w:rPr>
        <w:t>技术、服务文</w:t>
      </w:r>
      <w:r>
        <w:rPr>
          <w:rFonts w:ascii="宋体" w:hAnsi="宋体" w:eastAsia="宋体"/>
          <w:sz w:val="44"/>
          <w:szCs w:val="44"/>
        </w:rPr>
        <w:t>件</w:t>
      </w:r>
    </w:p>
    <w:p>
      <w:pPr>
        <w:kinsoku w:val="0"/>
        <w:overflowPunct w:val="0"/>
        <w:spacing w:before="3" w:line="130" w:lineRule="exact"/>
        <w:rPr>
          <w:sz w:val="13"/>
        </w:rPr>
      </w:pPr>
    </w:p>
    <w:p>
      <w:pPr>
        <w:kinsoku w:val="0"/>
        <w:overflowPunct w:val="0"/>
        <w:spacing w:line="200" w:lineRule="exact"/>
        <w:rPr>
          <w:sz w:val="20"/>
        </w:rPr>
      </w:pPr>
    </w:p>
    <w:p>
      <w:pPr>
        <w:kinsoku w:val="0"/>
        <w:overflowPunct w:val="0"/>
        <w:spacing w:line="200" w:lineRule="exact"/>
        <w:rPr>
          <w:sz w:val="20"/>
        </w:rPr>
      </w:pPr>
    </w:p>
    <w:p>
      <w:pPr>
        <w:pStyle w:val="5"/>
        <w:tabs>
          <w:tab w:val="left" w:pos="8257"/>
        </w:tabs>
        <w:kinsoku w:val="0"/>
        <w:overflowPunct w:val="0"/>
        <w:spacing w:line="282" w:lineRule="auto"/>
        <w:ind w:left="1411" w:right="1508"/>
        <w:jc w:val="both"/>
        <w:rPr>
          <w:rFonts w:hint="default" w:ascii="宋体" w:hAnsi="宋体" w:eastAsia="宋体"/>
        </w:rPr>
      </w:pPr>
      <w:r>
        <w:rPr>
          <w:rFonts w:ascii="宋体" w:hAnsi="宋体" w:eastAsia="宋体"/>
          <w:b w:val="0"/>
          <w:bCs/>
          <w:spacing w:val="2"/>
          <w:sz w:val="36"/>
          <w:szCs w:val="36"/>
        </w:rPr>
        <w:t>项</w:t>
      </w:r>
      <w:r>
        <w:rPr>
          <w:rFonts w:ascii="宋体" w:hAnsi="宋体" w:eastAsia="宋体"/>
          <w:b w:val="0"/>
          <w:bCs/>
          <w:sz w:val="36"/>
          <w:szCs w:val="36"/>
        </w:rPr>
        <w:t>目</w:t>
      </w:r>
      <w:r>
        <w:rPr>
          <w:rFonts w:ascii="宋体" w:hAnsi="宋体" w:eastAsia="宋体"/>
          <w:b w:val="0"/>
          <w:bCs/>
          <w:spacing w:val="2"/>
          <w:sz w:val="36"/>
          <w:szCs w:val="36"/>
        </w:rPr>
        <w:t>编</w:t>
      </w:r>
      <w:r>
        <w:rPr>
          <w:rFonts w:ascii="宋体" w:hAnsi="宋体" w:eastAsia="宋体"/>
          <w:b w:val="0"/>
          <w:bCs/>
          <w:sz w:val="36"/>
          <w:szCs w:val="36"/>
        </w:rPr>
        <w:t>号</w:t>
      </w:r>
      <w:r>
        <w:rPr>
          <w:rFonts w:ascii="宋体" w:hAnsi="宋体" w:eastAsia="宋体"/>
          <w:b w:val="0"/>
          <w:bCs/>
          <w:spacing w:val="2"/>
          <w:sz w:val="36"/>
          <w:szCs w:val="36"/>
        </w:rPr>
        <w:t>：</w:t>
      </w:r>
      <w:r>
        <w:rPr>
          <w:rFonts w:ascii="宋体" w:hAnsi="宋体" w:eastAsia="宋体"/>
          <w:b w:val="0"/>
          <w:bCs/>
          <w:sz w:val="36"/>
          <w:szCs w:val="36"/>
          <w:u w:val="single"/>
        </w:rPr>
        <w:t xml:space="preserve"> </w:t>
      </w:r>
      <w:r>
        <w:rPr>
          <w:rFonts w:ascii="宋体" w:hAnsi="宋体" w:eastAsia="宋体"/>
          <w:b w:val="0"/>
          <w:bCs/>
          <w:sz w:val="36"/>
          <w:szCs w:val="36"/>
          <w:u w:val="single"/>
        </w:rPr>
        <w:tab/>
      </w:r>
      <w:r>
        <w:rPr>
          <w:rFonts w:ascii="宋体" w:hAnsi="宋体" w:eastAsia="宋体"/>
          <w:b w:val="0"/>
          <w:bCs/>
          <w:sz w:val="36"/>
          <w:szCs w:val="36"/>
        </w:rPr>
        <w:t xml:space="preserve"> </w:t>
      </w:r>
      <w:r>
        <w:rPr>
          <w:rFonts w:ascii="宋体" w:hAnsi="宋体" w:eastAsia="宋体"/>
          <w:b w:val="0"/>
          <w:bCs/>
          <w:spacing w:val="2"/>
          <w:sz w:val="36"/>
          <w:szCs w:val="36"/>
        </w:rPr>
        <w:t>项</w:t>
      </w:r>
      <w:r>
        <w:rPr>
          <w:rFonts w:ascii="宋体" w:hAnsi="宋体" w:eastAsia="宋体"/>
          <w:b w:val="0"/>
          <w:bCs/>
          <w:sz w:val="36"/>
          <w:szCs w:val="36"/>
        </w:rPr>
        <w:t>目</w:t>
      </w:r>
      <w:r>
        <w:rPr>
          <w:rFonts w:ascii="宋体" w:hAnsi="宋体" w:eastAsia="宋体"/>
          <w:b w:val="0"/>
          <w:bCs/>
          <w:spacing w:val="2"/>
          <w:sz w:val="36"/>
          <w:szCs w:val="36"/>
        </w:rPr>
        <w:t>名</w:t>
      </w:r>
      <w:r>
        <w:rPr>
          <w:rFonts w:ascii="宋体" w:hAnsi="宋体" w:eastAsia="宋体"/>
          <w:b w:val="0"/>
          <w:bCs/>
          <w:sz w:val="36"/>
          <w:szCs w:val="36"/>
        </w:rPr>
        <w:t>称</w:t>
      </w:r>
      <w:r>
        <w:rPr>
          <w:rFonts w:ascii="宋体" w:hAnsi="宋体" w:eastAsia="宋体"/>
          <w:b w:val="0"/>
          <w:bCs/>
          <w:spacing w:val="2"/>
          <w:sz w:val="36"/>
          <w:szCs w:val="36"/>
        </w:rPr>
        <w:t>：</w:t>
      </w:r>
      <w:r>
        <w:rPr>
          <w:rFonts w:ascii="宋体" w:hAnsi="宋体" w:eastAsia="宋体"/>
          <w:b w:val="0"/>
          <w:bCs/>
          <w:sz w:val="36"/>
          <w:szCs w:val="36"/>
          <w:u w:val="single"/>
        </w:rPr>
        <w:t xml:space="preserve"> </w:t>
      </w:r>
      <w:r>
        <w:rPr>
          <w:rFonts w:ascii="宋体" w:hAnsi="宋体" w:eastAsia="宋体"/>
          <w:b w:val="0"/>
          <w:bCs/>
          <w:sz w:val="36"/>
          <w:szCs w:val="36"/>
          <w:u w:val="single"/>
        </w:rPr>
        <w:tab/>
      </w:r>
      <w:r>
        <w:rPr>
          <w:rFonts w:ascii="宋体" w:hAnsi="宋体" w:eastAsia="宋体"/>
          <w:b w:val="0"/>
          <w:bCs/>
          <w:sz w:val="36"/>
          <w:szCs w:val="36"/>
        </w:rPr>
        <w:t xml:space="preserve"> </w:t>
      </w:r>
      <w:r>
        <w:rPr>
          <w:rFonts w:ascii="宋体" w:hAnsi="宋体" w:eastAsia="宋体"/>
          <w:b w:val="0"/>
          <w:bCs/>
          <w:spacing w:val="2"/>
          <w:sz w:val="36"/>
          <w:szCs w:val="36"/>
        </w:rPr>
        <w:t>招</w:t>
      </w:r>
      <w:r>
        <w:rPr>
          <w:rFonts w:ascii="宋体" w:hAnsi="宋体" w:eastAsia="宋体"/>
          <w:b w:val="0"/>
          <w:bCs/>
          <w:sz w:val="36"/>
          <w:szCs w:val="36"/>
        </w:rPr>
        <w:t>标</w:t>
      </w:r>
      <w:r>
        <w:rPr>
          <w:rFonts w:ascii="宋体" w:hAnsi="宋体" w:eastAsia="宋体"/>
          <w:b w:val="0"/>
          <w:bCs/>
          <w:spacing w:val="2"/>
          <w:sz w:val="36"/>
          <w:szCs w:val="36"/>
        </w:rPr>
        <w:t>内</w:t>
      </w:r>
      <w:r>
        <w:rPr>
          <w:rFonts w:ascii="宋体" w:hAnsi="宋体" w:eastAsia="宋体"/>
          <w:b w:val="0"/>
          <w:bCs/>
          <w:sz w:val="36"/>
          <w:szCs w:val="36"/>
        </w:rPr>
        <w:t>容</w:t>
      </w:r>
      <w:r>
        <w:rPr>
          <w:rFonts w:ascii="宋体" w:hAnsi="宋体" w:eastAsia="宋体"/>
          <w:b w:val="0"/>
          <w:bCs/>
          <w:spacing w:val="2"/>
          <w:sz w:val="36"/>
          <w:szCs w:val="36"/>
        </w:rPr>
        <w:t>：</w:t>
      </w:r>
      <w:r>
        <w:rPr>
          <w:rFonts w:ascii="宋体" w:hAnsi="宋体" w:eastAsia="宋体"/>
          <w:b w:val="0"/>
          <w:bCs/>
          <w:sz w:val="36"/>
          <w:szCs w:val="36"/>
          <w:u w:val="single"/>
        </w:rPr>
        <w:t xml:space="preserve"> </w:t>
      </w:r>
      <w:r>
        <w:rPr>
          <w:rFonts w:ascii="宋体" w:hAnsi="宋体" w:eastAsia="宋体"/>
          <w:b w:val="0"/>
          <w:bCs/>
          <w:sz w:val="36"/>
          <w:szCs w:val="36"/>
          <w:u w:val="single"/>
        </w:rPr>
        <w:tab/>
      </w:r>
    </w:p>
    <w:p>
      <w:pPr>
        <w:kinsoku w:val="0"/>
        <w:overflowPunct w:val="0"/>
        <w:spacing w:before="8" w:line="100" w:lineRule="exact"/>
        <w:rPr>
          <w:sz w:val="10"/>
        </w:rPr>
      </w:pPr>
    </w:p>
    <w:p>
      <w:pPr>
        <w:kinsoku w:val="0"/>
        <w:overflowPunct w:val="0"/>
        <w:spacing w:line="200" w:lineRule="exact"/>
        <w:rPr>
          <w:sz w:val="20"/>
        </w:rPr>
      </w:pPr>
    </w:p>
    <w:p>
      <w:pPr>
        <w:kinsoku w:val="0"/>
        <w:overflowPunct w:val="0"/>
        <w:spacing w:line="200" w:lineRule="exact"/>
        <w:rPr>
          <w:sz w:val="20"/>
        </w:rPr>
      </w:pPr>
    </w:p>
    <w:p>
      <w:pPr>
        <w:kinsoku w:val="0"/>
        <w:overflowPunct w:val="0"/>
        <w:spacing w:line="200" w:lineRule="exact"/>
        <w:rPr>
          <w:sz w:val="20"/>
        </w:rPr>
      </w:pPr>
    </w:p>
    <w:p>
      <w:pPr>
        <w:kinsoku w:val="0"/>
        <w:overflowPunct w:val="0"/>
        <w:spacing w:line="200" w:lineRule="exact"/>
        <w:rPr>
          <w:sz w:val="20"/>
        </w:rPr>
      </w:pPr>
    </w:p>
    <w:p>
      <w:pPr>
        <w:kinsoku w:val="0"/>
        <w:overflowPunct w:val="0"/>
        <w:spacing w:line="200" w:lineRule="exact"/>
        <w:rPr>
          <w:sz w:val="20"/>
        </w:rPr>
      </w:pPr>
    </w:p>
    <w:p>
      <w:pPr>
        <w:kinsoku w:val="0"/>
        <w:overflowPunct w:val="0"/>
        <w:spacing w:line="200" w:lineRule="exact"/>
        <w:rPr>
          <w:sz w:val="20"/>
        </w:rPr>
      </w:pPr>
    </w:p>
    <w:p>
      <w:pPr>
        <w:kinsoku w:val="0"/>
        <w:overflowPunct w:val="0"/>
        <w:spacing w:line="200" w:lineRule="exact"/>
        <w:rPr>
          <w:sz w:val="20"/>
        </w:rPr>
      </w:pPr>
    </w:p>
    <w:p>
      <w:pPr>
        <w:kinsoku w:val="0"/>
        <w:overflowPunct w:val="0"/>
        <w:spacing w:line="200" w:lineRule="exact"/>
        <w:rPr>
          <w:sz w:val="20"/>
        </w:rPr>
      </w:pPr>
    </w:p>
    <w:p>
      <w:pPr>
        <w:kinsoku w:val="0"/>
        <w:overflowPunct w:val="0"/>
        <w:spacing w:line="200" w:lineRule="exact"/>
        <w:rPr>
          <w:sz w:val="20"/>
        </w:rPr>
      </w:pPr>
    </w:p>
    <w:p>
      <w:pPr>
        <w:kinsoku w:val="0"/>
        <w:overflowPunct w:val="0"/>
        <w:spacing w:line="200" w:lineRule="exact"/>
        <w:rPr>
          <w:sz w:val="20"/>
        </w:rPr>
      </w:pPr>
    </w:p>
    <w:p>
      <w:pPr>
        <w:kinsoku w:val="0"/>
        <w:overflowPunct w:val="0"/>
        <w:spacing w:line="200" w:lineRule="exact"/>
        <w:rPr>
          <w:sz w:val="20"/>
        </w:rPr>
      </w:pPr>
    </w:p>
    <w:p>
      <w:pPr>
        <w:pStyle w:val="6"/>
        <w:tabs>
          <w:tab w:val="left" w:pos="8274"/>
        </w:tabs>
        <w:kinsoku w:val="0"/>
        <w:overflowPunct w:val="0"/>
        <w:spacing w:line="419" w:lineRule="exact"/>
        <w:ind w:left="1396"/>
        <w:rPr>
          <w:rFonts w:hint="default"/>
        </w:rPr>
      </w:pPr>
      <w:r>
        <w:rPr>
          <w:spacing w:val="2"/>
        </w:rPr>
        <w:t>投标人</w:t>
      </w:r>
      <w:r>
        <w:t>（</w:t>
      </w:r>
      <w:r>
        <w:rPr>
          <w:spacing w:val="2"/>
        </w:rPr>
        <w:t>盖章）：</w:t>
      </w:r>
      <w:r>
        <w:rPr>
          <w:w w:val="99"/>
          <w:u w:val="single"/>
        </w:rPr>
        <w:t xml:space="preserve"> </w:t>
      </w:r>
      <w:r>
        <w:rPr>
          <w:u w:val="single"/>
        </w:rPr>
        <w:tab/>
      </w:r>
    </w:p>
    <w:p>
      <w:pPr>
        <w:kinsoku w:val="0"/>
        <w:overflowPunct w:val="0"/>
        <w:spacing w:before="2" w:line="150" w:lineRule="exact"/>
        <w:rPr>
          <w:sz w:val="15"/>
        </w:rPr>
      </w:pPr>
    </w:p>
    <w:p>
      <w:pPr>
        <w:tabs>
          <w:tab w:val="left" w:pos="8274"/>
        </w:tabs>
        <w:kinsoku w:val="0"/>
        <w:overflowPunct w:val="0"/>
        <w:ind w:left="1396"/>
        <w:rPr>
          <w:rFonts w:ascii="宋体" w:hAnsi="宋体"/>
          <w:sz w:val="32"/>
        </w:rPr>
      </w:pPr>
      <w:r>
        <w:rPr>
          <w:rFonts w:hint="eastAsia" w:ascii="宋体" w:hAnsi="宋体"/>
          <w:spacing w:val="2"/>
          <w:sz w:val="32"/>
        </w:rPr>
        <w:t>投标人</w:t>
      </w:r>
      <w:r>
        <w:rPr>
          <w:rFonts w:hint="eastAsia" w:ascii="宋体" w:hAnsi="宋体"/>
          <w:sz w:val="32"/>
        </w:rPr>
        <w:t>授</w:t>
      </w:r>
      <w:r>
        <w:rPr>
          <w:rFonts w:hint="eastAsia" w:ascii="宋体" w:hAnsi="宋体"/>
          <w:spacing w:val="2"/>
          <w:sz w:val="32"/>
        </w:rPr>
        <w:t>权代表（签字</w:t>
      </w:r>
      <w:r>
        <w:rPr>
          <w:rFonts w:hint="eastAsia" w:ascii="宋体" w:hAnsi="宋体"/>
          <w:sz w:val="32"/>
        </w:rPr>
        <w:t>）</w:t>
      </w:r>
      <w:r>
        <w:rPr>
          <w:rFonts w:hint="eastAsia" w:ascii="宋体" w:hAnsi="宋体"/>
          <w:spacing w:val="4"/>
          <w:sz w:val="32"/>
        </w:rPr>
        <w:t>：</w:t>
      </w:r>
      <w:r>
        <w:rPr>
          <w:rFonts w:hint="eastAsia" w:ascii="宋体" w:hAnsi="宋体"/>
          <w:w w:val="99"/>
          <w:sz w:val="32"/>
          <w:u w:val="single"/>
        </w:rPr>
        <w:t xml:space="preserve"> </w:t>
      </w:r>
      <w:r>
        <w:rPr>
          <w:rFonts w:hint="eastAsia" w:ascii="宋体" w:hAnsi="宋体"/>
          <w:sz w:val="32"/>
          <w:u w:val="single"/>
        </w:rPr>
        <w:tab/>
      </w:r>
    </w:p>
    <w:p>
      <w:pPr>
        <w:kinsoku w:val="0"/>
        <w:overflowPunct w:val="0"/>
        <w:spacing w:line="200" w:lineRule="exact"/>
        <w:rPr>
          <w:sz w:val="20"/>
        </w:rPr>
      </w:pPr>
    </w:p>
    <w:p>
      <w:pPr>
        <w:kinsoku w:val="0"/>
        <w:overflowPunct w:val="0"/>
        <w:spacing w:before="14" w:line="280" w:lineRule="exact"/>
        <w:rPr>
          <w:sz w:val="28"/>
        </w:rPr>
      </w:pPr>
    </w:p>
    <w:p>
      <w:pPr>
        <w:tabs>
          <w:tab w:val="left" w:pos="1139"/>
        </w:tabs>
        <w:kinsoku w:val="0"/>
        <w:overflowPunct w:val="0"/>
        <w:spacing w:line="460" w:lineRule="exact"/>
        <w:ind w:left="419"/>
        <w:jc w:val="center"/>
        <w:rPr>
          <w:rFonts w:ascii="宋体" w:hAnsi="宋体"/>
          <w:sz w:val="36"/>
        </w:rPr>
      </w:pPr>
      <w:r>
        <w:rPr>
          <w:rFonts w:hint="eastAsia" w:ascii="宋体" w:hAnsi="宋体"/>
          <w:sz w:val="36"/>
        </w:rPr>
        <w:t>年</w:t>
      </w:r>
      <w:r>
        <w:rPr>
          <w:rFonts w:hint="eastAsia" w:ascii="宋体" w:hAnsi="宋体"/>
          <w:sz w:val="36"/>
        </w:rPr>
        <w:tab/>
      </w:r>
      <w:r>
        <w:rPr>
          <w:rFonts w:hint="eastAsia" w:ascii="宋体" w:hAnsi="宋体"/>
          <w:sz w:val="36"/>
        </w:rPr>
        <w:t>月</w:t>
      </w:r>
    </w:p>
    <w:p>
      <w:pPr>
        <w:tabs>
          <w:tab w:val="left" w:pos="1139"/>
        </w:tabs>
        <w:kinsoku w:val="0"/>
        <w:overflowPunct w:val="0"/>
        <w:spacing w:line="460" w:lineRule="exact"/>
        <w:ind w:left="419"/>
        <w:jc w:val="center"/>
        <w:rPr>
          <w:rFonts w:ascii="宋体" w:hAnsi="宋体"/>
          <w:sz w:val="36"/>
        </w:rPr>
        <w:sectPr>
          <w:footerReference r:id="rId17" w:type="default"/>
          <w:pgSz w:w="11906" w:h="16840"/>
          <w:pgMar w:top="1100" w:right="1060" w:bottom="800" w:left="1080" w:header="0" w:footer="1162" w:gutter="0"/>
          <w:pgNumType w:fmt="decimal"/>
          <w:cols w:space="720" w:num="1"/>
          <w:docGrid w:linePitch="326" w:charSpace="0"/>
        </w:sectPr>
      </w:pPr>
    </w:p>
    <w:p>
      <w:pPr>
        <w:kinsoku w:val="0"/>
        <w:overflowPunct w:val="0"/>
        <w:spacing w:before="1" w:line="100" w:lineRule="exact"/>
        <w:rPr>
          <w:sz w:val="10"/>
        </w:rPr>
      </w:pPr>
    </w:p>
    <w:p>
      <w:pPr>
        <w:pStyle w:val="7"/>
        <w:kinsoku w:val="0"/>
        <w:overflowPunct w:val="0"/>
        <w:spacing w:line="400" w:lineRule="exact"/>
        <w:ind w:left="0" w:leftChars="0" w:firstLine="0" w:firstLineChars="0"/>
        <w:rPr>
          <w:rFonts w:hint="default"/>
        </w:rPr>
      </w:pPr>
      <w:r>
        <w:t>格</w:t>
      </w:r>
      <w:r>
        <w:rPr>
          <w:spacing w:val="2"/>
        </w:rPr>
        <w:t>式</w:t>
      </w:r>
      <w:r>
        <w:t>（</w:t>
      </w:r>
      <w:r>
        <w:rPr>
          <w:spacing w:val="2"/>
        </w:rPr>
        <w:t>参</w:t>
      </w:r>
      <w:r>
        <w:t>考</w:t>
      </w:r>
      <w:r>
        <w:rPr>
          <w:spacing w:val="2"/>
        </w:rPr>
        <w:t>）</w:t>
      </w:r>
      <w:r>
        <w:t>说</w:t>
      </w:r>
      <w:r>
        <w:rPr>
          <w:spacing w:val="2"/>
        </w:rPr>
        <w:t>明</w:t>
      </w:r>
      <w:r>
        <w:t>：</w:t>
      </w:r>
    </w:p>
    <w:p>
      <w:pPr>
        <w:kinsoku w:val="0"/>
        <w:overflowPunct w:val="0"/>
        <w:spacing w:before="6" w:line="170" w:lineRule="exact"/>
        <w:rPr>
          <w:sz w:val="17"/>
        </w:rPr>
      </w:pPr>
    </w:p>
    <w:p>
      <w:pPr>
        <w:kinsoku w:val="0"/>
        <w:overflowPunct w:val="0"/>
        <w:spacing w:line="200" w:lineRule="exact"/>
        <w:rPr>
          <w:sz w:val="20"/>
        </w:rPr>
      </w:pPr>
    </w:p>
    <w:p>
      <w:pPr>
        <w:kinsoku w:val="0"/>
        <w:overflowPunct w:val="0"/>
        <w:spacing w:line="460" w:lineRule="exact"/>
        <w:ind w:left="3211"/>
        <w:rPr>
          <w:rFonts w:hint="eastAsia" w:ascii="宋体" w:hAnsi="宋体" w:eastAsia="宋体" w:cs="宋体"/>
          <w:sz w:val="28"/>
          <w:szCs w:val="28"/>
        </w:rPr>
      </w:pPr>
      <w:r>
        <w:rPr>
          <w:rFonts w:hint="eastAsia" w:ascii="宋体" w:hAnsi="宋体" w:eastAsia="宋体" w:cs="宋体"/>
          <w:spacing w:val="2"/>
          <w:sz w:val="28"/>
          <w:szCs w:val="28"/>
        </w:rPr>
        <w:t>技</w:t>
      </w:r>
      <w:r>
        <w:rPr>
          <w:rFonts w:hint="eastAsia" w:ascii="宋体" w:hAnsi="宋体" w:eastAsia="宋体" w:cs="宋体"/>
          <w:sz w:val="28"/>
          <w:szCs w:val="28"/>
        </w:rPr>
        <w:t>术</w:t>
      </w:r>
      <w:r>
        <w:rPr>
          <w:rFonts w:hint="eastAsia" w:ascii="宋体" w:hAnsi="宋体" w:eastAsia="宋体" w:cs="宋体"/>
          <w:spacing w:val="2"/>
          <w:sz w:val="28"/>
          <w:szCs w:val="28"/>
        </w:rPr>
        <w:t>、</w:t>
      </w:r>
      <w:r>
        <w:rPr>
          <w:rFonts w:hint="eastAsia" w:ascii="宋体" w:hAnsi="宋体" w:eastAsia="宋体" w:cs="宋体"/>
          <w:sz w:val="28"/>
          <w:szCs w:val="28"/>
        </w:rPr>
        <w:t>服</w:t>
      </w:r>
      <w:r>
        <w:rPr>
          <w:rFonts w:hint="eastAsia" w:ascii="宋体" w:hAnsi="宋体" w:eastAsia="宋体" w:cs="宋体"/>
          <w:spacing w:val="2"/>
          <w:sz w:val="28"/>
          <w:szCs w:val="28"/>
        </w:rPr>
        <w:t>务</w:t>
      </w:r>
      <w:r>
        <w:rPr>
          <w:rFonts w:hint="eastAsia" w:ascii="宋体" w:hAnsi="宋体" w:eastAsia="宋体" w:cs="宋体"/>
          <w:sz w:val="28"/>
          <w:szCs w:val="28"/>
        </w:rPr>
        <w:t>文</w:t>
      </w:r>
      <w:r>
        <w:rPr>
          <w:rFonts w:hint="eastAsia" w:ascii="宋体" w:hAnsi="宋体" w:eastAsia="宋体" w:cs="宋体"/>
          <w:spacing w:val="2"/>
          <w:sz w:val="28"/>
          <w:szCs w:val="28"/>
        </w:rPr>
        <w:t>件组</w:t>
      </w:r>
      <w:r>
        <w:rPr>
          <w:rFonts w:hint="eastAsia" w:ascii="宋体" w:hAnsi="宋体" w:eastAsia="宋体" w:cs="宋体"/>
          <w:sz w:val="28"/>
          <w:szCs w:val="28"/>
        </w:rPr>
        <w:t>成</w:t>
      </w:r>
    </w:p>
    <w:p>
      <w:pPr>
        <w:kinsoku w:val="0"/>
        <w:overflowPunct w:val="0"/>
        <w:spacing w:before="8" w:line="110" w:lineRule="exact"/>
        <w:rPr>
          <w:rFonts w:hint="eastAsia" w:ascii="宋体" w:hAnsi="宋体" w:eastAsia="宋体" w:cs="宋体"/>
          <w:sz w:val="28"/>
          <w:szCs w:val="28"/>
        </w:rPr>
      </w:pPr>
    </w:p>
    <w:p>
      <w:pPr>
        <w:kinsoku w:val="0"/>
        <w:overflowPunct w:val="0"/>
        <w:spacing w:line="200" w:lineRule="exact"/>
        <w:rPr>
          <w:rFonts w:hint="eastAsia" w:ascii="宋体" w:hAnsi="宋体" w:eastAsia="宋体" w:cs="宋体"/>
          <w:sz w:val="28"/>
          <w:szCs w:val="28"/>
        </w:rPr>
      </w:pPr>
    </w:p>
    <w:p>
      <w:pPr>
        <w:pStyle w:val="11"/>
        <w:kinsoku w:val="0"/>
        <w:overflowPunct w:val="0"/>
        <w:spacing w:line="317" w:lineRule="auto"/>
        <w:ind w:left="590"/>
        <w:rPr>
          <w:rFonts w:hint="eastAsia" w:ascii="宋体" w:hAnsi="宋体" w:eastAsia="宋体" w:cs="宋体"/>
          <w:color w:val="0D0D0D"/>
          <w:sz w:val="28"/>
          <w:szCs w:val="28"/>
        </w:rPr>
      </w:pPr>
      <w:r>
        <w:rPr>
          <w:rFonts w:hint="eastAsia" w:ascii="宋体" w:hAnsi="宋体" w:eastAsia="宋体" w:cs="宋体"/>
          <w:color w:val="0D0D0D"/>
          <w:sz w:val="28"/>
          <w:szCs w:val="28"/>
        </w:rPr>
        <w:t xml:space="preserve">由各投标人自行编制 </w:t>
      </w:r>
    </w:p>
    <w:p>
      <w:pPr>
        <w:pStyle w:val="11"/>
        <w:keepNext w:val="0"/>
        <w:keepLines w:val="0"/>
        <w:pageBreakBefore w:val="0"/>
        <w:widowControl w:val="0"/>
        <w:kinsoku w:val="0"/>
        <w:wordWrap/>
        <w:overflowPunct w:val="0"/>
        <w:topLinePunct w:val="0"/>
        <w:autoSpaceDE/>
        <w:autoSpaceDN/>
        <w:bidi w:val="0"/>
        <w:adjustRightInd/>
        <w:snapToGrid/>
        <w:spacing w:line="317" w:lineRule="auto"/>
        <w:ind w:left="0"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D0D0D"/>
          <w:sz w:val="28"/>
          <w:szCs w:val="28"/>
        </w:rPr>
        <w:t>说明</w:t>
      </w:r>
      <w:r>
        <w:rPr>
          <w:rFonts w:hint="eastAsia" w:ascii="宋体" w:hAnsi="宋体" w:eastAsia="宋体" w:cs="宋体"/>
          <w:color w:val="0D0D0D"/>
          <w:spacing w:val="-15"/>
          <w:sz w:val="28"/>
          <w:szCs w:val="28"/>
        </w:rPr>
        <w:t>：</w:t>
      </w:r>
      <w:r>
        <w:rPr>
          <w:rFonts w:hint="eastAsia" w:ascii="宋体" w:hAnsi="宋体" w:eastAsia="宋体" w:cs="宋体"/>
          <w:color w:val="0D0D0D"/>
          <w:sz w:val="28"/>
          <w:szCs w:val="28"/>
        </w:rPr>
        <w:t>投标文件技术</w:t>
      </w:r>
      <w:r>
        <w:rPr>
          <w:rFonts w:hint="eastAsia" w:ascii="宋体" w:hAnsi="宋体" w:eastAsia="宋体" w:cs="宋体"/>
          <w:color w:val="0D0D0D"/>
          <w:spacing w:val="-15"/>
          <w:sz w:val="28"/>
          <w:szCs w:val="28"/>
        </w:rPr>
        <w:t>、</w:t>
      </w:r>
      <w:r>
        <w:rPr>
          <w:rFonts w:hint="eastAsia" w:ascii="宋体" w:hAnsi="宋体" w:eastAsia="宋体" w:cs="宋体"/>
          <w:color w:val="0D0D0D"/>
          <w:sz w:val="28"/>
          <w:szCs w:val="28"/>
        </w:rPr>
        <w:t>服务文件的编制原则</w:t>
      </w:r>
      <w:r>
        <w:rPr>
          <w:rFonts w:hint="eastAsia" w:ascii="宋体" w:hAnsi="宋体" w:eastAsia="宋体" w:cs="宋体"/>
          <w:color w:val="0D0D0D"/>
          <w:spacing w:val="-15"/>
          <w:sz w:val="28"/>
          <w:szCs w:val="28"/>
        </w:rPr>
        <w:t>，</w:t>
      </w:r>
      <w:r>
        <w:rPr>
          <w:rFonts w:hint="eastAsia" w:ascii="宋体" w:hAnsi="宋体" w:eastAsia="宋体" w:cs="宋体"/>
          <w:color w:val="0D0D0D"/>
          <w:sz w:val="28"/>
          <w:szCs w:val="28"/>
        </w:rPr>
        <w:t>一是按招标文件要求</w:t>
      </w:r>
      <w:r>
        <w:rPr>
          <w:rFonts w:hint="eastAsia" w:ascii="宋体" w:hAnsi="宋体" w:eastAsia="宋体" w:cs="宋体"/>
          <w:color w:val="0D0D0D"/>
          <w:spacing w:val="-15"/>
          <w:sz w:val="28"/>
          <w:szCs w:val="28"/>
        </w:rPr>
        <w:t>，</w:t>
      </w:r>
      <w:r>
        <w:rPr>
          <w:rFonts w:hint="eastAsia" w:ascii="宋体" w:hAnsi="宋体" w:eastAsia="宋体" w:cs="宋体"/>
          <w:color w:val="0D0D0D"/>
          <w:sz w:val="28"/>
          <w:szCs w:val="28"/>
        </w:rPr>
        <w:t>提供相应说明</w:t>
      </w:r>
      <w:r>
        <w:rPr>
          <w:rFonts w:hint="eastAsia" w:ascii="宋体" w:hAnsi="宋体" w:eastAsia="宋体" w:cs="宋体"/>
          <w:color w:val="0D0D0D"/>
          <w:spacing w:val="-15"/>
          <w:sz w:val="28"/>
          <w:szCs w:val="28"/>
        </w:rPr>
        <w:t>、</w:t>
      </w:r>
      <w:r>
        <w:rPr>
          <w:rFonts w:hint="eastAsia" w:ascii="宋体" w:hAnsi="宋体" w:eastAsia="宋体" w:cs="宋体"/>
          <w:color w:val="0D0D0D"/>
          <w:sz w:val="28"/>
          <w:szCs w:val="28"/>
        </w:rPr>
        <w:t>资料以证明所投服务是否响应招标文件要求</w:t>
      </w:r>
      <w:r>
        <w:rPr>
          <w:rFonts w:hint="eastAsia" w:ascii="宋体" w:hAnsi="宋体" w:eastAsia="宋体" w:cs="宋体"/>
          <w:color w:val="0D0D0D"/>
          <w:spacing w:val="-39"/>
          <w:sz w:val="28"/>
          <w:szCs w:val="28"/>
        </w:rPr>
        <w:t>；</w:t>
      </w:r>
      <w:r>
        <w:rPr>
          <w:rFonts w:hint="eastAsia" w:ascii="宋体" w:hAnsi="宋体" w:eastAsia="宋体" w:cs="宋体"/>
          <w:color w:val="0D0D0D"/>
          <w:sz w:val="28"/>
          <w:szCs w:val="28"/>
        </w:rPr>
        <w:t>二是对应评分标准</w:t>
      </w:r>
      <w:r>
        <w:rPr>
          <w:rFonts w:hint="eastAsia" w:ascii="宋体" w:hAnsi="宋体" w:eastAsia="宋体" w:cs="宋体"/>
          <w:color w:val="0D0D0D"/>
          <w:spacing w:val="-36"/>
          <w:sz w:val="28"/>
          <w:szCs w:val="28"/>
        </w:rPr>
        <w:t>，</w:t>
      </w:r>
      <w:r>
        <w:rPr>
          <w:rFonts w:hint="eastAsia" w:ascii="宋体" w:hAnsi="宋体" w:eastAsia="宋体" w:cs="宋体"/>
          <w:color w:val="0D0D0D"/>
          <w:sz w:val="28"/>
          <w:szCs w:val="28"/>
        </w:rPr>
        <w:t>充分体现所投服务对于评分 标准的响应程度和优势。</w:t>
      </w:r>
    </w:p>
    <w:p>
      <w:pPr>
        <w:pStyle w:val="11"/>
        <w:kinsoku w:val="0"/>
        <w:overflowPunct w:val="0"/>
        <w:spacing w:before="36" w:line="317" w:lineRule="auto"/>
        <w:rPr>
          <w:rFonts w:hint="eastAsia" w:ascii="宋体" w:hAnsi="宋体" w:eastAsia="宋体" w:cs="宋体"/>
          <w:color w:val="000000"/>
          <w:sz w:val="28"/>
          <w:szCs w:val="28"/>
        </w:rPr>
        <w:sectPr>
          <w:footerReference r:id="rId18" w:type="default"/>
          <w:pgSz w:w="11906" w:h="16840"/>
          <w:pgMar w:top="1100" w:right="1060" w:bottom="800" w:left="1080" w:header="0" w:footer="1162" w:gutter="0"/>
          <w:pgNumType w:fmt="decimal"/>
          <w:cols w:space="720" w:num="1"/>
          <w:docGrid w:linePitch="326" w:charSpace="0"/>
        </w:sectPr>
      </w:pPr>
    </w:p>
    <w:p>
      <w:pPr>
        <w:pStyle w:val="6"/>
        <w:kinsoku w:val="0"/>
        <w:overflowPunct w:val="0"/>
        <w:spacing w:line="419" w:lineRule="exact"/>
        <w:ind w:left="0" w:leftChars="0" w:firstLine="0" w:firstLineChars="0"/>
        <w:rPr>
          <w:rFonts w:hint="default"/>
        </w:rPr>
      </w:pPr>
      <w:r>
        <w:rPr>
          <w:spacing w:val="2"/>
        </w:rPr>
        <w:t>附件一</w:t>
      </w:r>
      <w:r>
        <w:rPr>
          <w:spacing w:val="5"/>
        </w:rPr>
        <w:t>、</w:t>
      </w:r>
      <w:bookmarkStart w:id="8" w:name="附件一、投标书"/>
      <w:bookmarkEnd w:id="8"/>
      <w:r>
        <w:rPr>
          <w:spacing w:val="2"/>
        </w:rPr>
        <w:t>投标</w:t>
      </w:r>
      <w:r>
        <w:t>书</w:t>
      </w:r>
    </w:p>
    <w:p>
      <w:pPr>
        <w:kinsoku w:val="0"/>
        <w:overflowPunct w:val="0"/>
        <w:spacing w:before="7" w:line="140" w:lineRule="exact"/>
        <w:rPr>
          <w:sz w:val="14"/>
        </w:rPr>
      </w:pPr>
    </w:p>
    <w:p>
      <w:pPr>
        <w:kinsoku w:val="0"/>
        <w:overflowPunct w:val="0"/>
        <w:spacing w:line="200" w:lineRule="exact"/>
        <w:rPr>
          <w:sz w:val="20"/>
        </w:rPr>
      </w:pPr>
    </w:p>
    <w:p>
      <w:pPr>
        <w:pStyle w:val="8"/>
        <w:kinsoku w:val="0"/>
        <w:overflowPunct w:val="0"/>
        <w:rPr>
          <w:rFonts w:hint="eastAsia" w:ascii="宋体" w:hAnsi="宋体" w:eastAsia="宋体" w:cs="宋体"/>
          <w:sz w:val="24"/>
          <w:szCs w:val="24"/>
        </w:rPr>
      </w:pPr>
      <w:r>
        <w:rPr>
          <w:rFonts w:hint="eastAsia" w:ascii="宋体" w:hAnsi="宋体" w:eastAsia="宋体" w:cs="宋体"/>
          <w:spacing w:val="-1"/>
          <w:sz w:val="24"/>
          <w:szCs w:val="24"/>
        </w:rPr>
        <w:t>（采购人</w:t>
      </w:r>
      <w:r>
        <w:rPr>
          <w:rFonts w:hint="eastAsia" w:ascii="宋体" w:hAnsi="宋体" w:eastAsia="宋体" w:cs="宋体"/>
          <w:spacing w:val="2"/>
          <w:sz w:val="24"/>
          <w:szCs w:val="24"/>
        </w:rPr>
        <w:t>）</w:t>
      </w:r>
      <w:r>
        <w:rPr>
          <w:rFonts w:hint="eastAsia" w:ascii="宋体" w:hAnsi="宋体" w:eastAsia="宋体" w:cs="宋体"/>
          <w:sz w:val="24"/>
          <w:szCs w:val="24"/>
        </w:rPr>
        <w:t>：</w:t>
      </w:r>
    </w:p>
    <w:p>
      <w:pPr>
        <w:kinsoku w:val="0"/>
        <w:overflowPunct w:val="0"/>
        <w:spacing w:before="5" w:line="180" w:lineRule="exact"/>
        <w:rPr>
          <w:rFonts w:hint="eastAsia" w:ascii="宋体" w:hAnsi="宋体" w:eastAsia="宋体" w:cs="宋体"/>
          <w:sz w:val="24"/>
          <w:szCs w:val="24"/>
        </w:rPr>
      </w:pPr>
    </w:p>
    <w:p>
      <w:pPr>
        <w:kinsoku w:val="0"/>
        <w:overflowPunct w:val="0"/>
        <w:spacing w:before="5" w:line="180" w:lineRule="exact"/>
        <w:rPr>
          <w:rFonts w:hint="eastAsia" w:ascii="宋体" w:hAnsi="宋体" w:eastAsia="宋体" w:cs="宋体"/>
          <w:sz w:val="24"/>
          <w:szCs w:val="24"/>
        </w:rPr>
        <w:sectPr>
          <w:footerReference r:id="rId19" w:type="default"/>
          <w:pgSz w:w="11906" w:h="16840"/>
          <w:pgMar w:top="1100" w:right="1040" w:bottom="800" w:left="1080" w:header="0" w:footer="1162" w:gutter="0"/>
          <w:pgNumType w:fmt="decimal"/>
          <w:cols w:space="720" w:num="1"/>
          <w:docGrid w:linePitch="326" w:charSpace="0"/>
        </w:sectPr>
      </w:pPr>
    </w:p>
    <w:p>
      <w:pPr>
        <w:pStyle w:val="11"/>
        <w:kinsoku w:val="0"/>
        <w:overflowPunct w:val="0"/>
        <w:spacing w:line="340" w:lineRule="exact"/>
        <w:ind w:left="590"/>
        <w:rPr>
          <w:rFonts w:hint="eastAsia" w:ascii="宋体" w:hAnsi="宋体" w:eastAsia="宋体" w:cs="宋体"/>
          <w:color w:val="000000"/>
          <w:sz w:val="24"/>
          <w:szCs w:val="24"/>
        </w:rPr>
      </w:pPr>
      <w:r>
        <w:rPr>
          <w:rFonts w:hint="eastAsia" w:ascii="宋体" w:hAnsi="宋体" w:eastAsia="宋体" w:cs="宋体"/>
          <w:sz w:val="24"/>
          <w:szCs w:val="24"/>
        </w:rPr>
        <mc:AlternateContent>
          <mc:Choice Requires="wpg">
            <w:drawing>
              <wp:anchor distT="0" distB="0" distL="114300" distR="114300" simplePos="0" relativeHeight="251660288" behindDoc="1" locked="0" layoutInCell="1" allowOverlap="1">
                <wp:simplePos x="0" y="0"/>
                <wp:positionH relativeFrom="page">
                  <wp:posOffset>1668145</wp:posOffset>
                </wp:positionH>
                <wp:positionV relativeFrom="paragraph">
                  <wp:posOffset>209550</wp:posOffset>
                </wp:positionV>
                <wp:extent cx="462280" cy="12700"/>
                <wp:effectExtent l="0" t="0" r="0" b="0"/>
                <wp:wrapNone/>
                <wp:docPr id="3" name="组合 19"/>
                <wp:cNvGraphicFramePr/>
                <a:graphic xmlns:a="http://schemas.openxmlformats.org/drawingml/2006/main">
                  <a:graphicData uri="http://schemas.microsoft.com/office/word/2010/wordprocessingGroup">
                    <wpg:wgp>
                      <wpg:cNvGrpSpPr/>
                      <wpg:grpSpPr>
                        <a:xfrm>
                          <a:off x="0" y="0"/>
                          <a:ext cx="462280" cy="12700"/>
                          <a:chOff x="2630" y="336"/>
                          <a:chExt cx="719" cy="20203"/>
                        </a:xfrm>
                      </wpg:grpSpPr>
                      <wps:wsp>
                        <wps:cNvPr id="8" name="任意多边形 20"/>
                        <wps:cNvSpPr/>
                        <wps:spPr>
                          <a:xfrm>
                            <a:off x="2989" y="336"/>
                            <a:ext cx="360" cy="20"/>
                          </a:xfrm>
                          <a:custGeom>
                            <a:avLst/>
                            <a:gdLst>
                              <a:gd name="A1" fmla="val 0"/>
                              <a:gd name="A2" fmla="val 0"/>
                            </a:gdLst>
                            <a:ahLst/>
                            <a:cxnLst/>
                            <a:pathLst>
                              <a:path w="360" h="20">
                                <a:moveTo>
                                  <a:pt x="0" y="0"/>
                                </a:moveTo>
                                <a:lnTo>
                                  <a:pt x="360" y="0"/>
                                </a:lnTo>
                              </a:path>
                            </a:pathLst>
                          </a:custGeom>
                          <a:noFill/>
                          <a:ln w="7620" cap="flat" cmpd="sng">
                            <a:solidFill>
                              <a:srgbClr val="0D0D0D"/>
                            </a:solidFill>
                            <a:prstDash val="solid"/>
                            <a:round/>
                            <a:headEnd type="none" w="med" len="med"/>
                            <a:tailEnd type="none" w="med" len="med"/>
                          </a:ln>
                        </wps:spPr>
                        <wps:bodyPr upright="1"/>
                      </wps:wsp>
                      <wps:wsp>
                        <wps:cNvPr id="9" name="任意多边形 21"/>
                        <wps:cNvSpPr/>
                        <wps:spPr>
                          <a:xfrm>
                            <a:off x="2630" y="336"/>
                            <a:ext cx="360" cy="20"/>
                          </a:xfrm>
                          <a:custGeom>
                            <a:avLst/>
                            <a:gdLst>
                              <a:gd name="A1" fmla="val 0"/>
                              <a:gd name="A2" fmla="val 0"/>
                            </a:gdLst>
                            <a:ahLst/>
                            <a:cxnLst/>
                            <a:pathLst>
                              <a:path w="360" h="20">
                                <a:moveTo>
                                  <a:pt x="0" y="0"/>
                                </a:moveTo>
                                <a:lnTo>
                                  <a:pt x="360" y="0"/>
                                </a:lnTo>
                              </a:path>
                            </a:pathLst>
                          </a:custGeom>
                          <a:noFill/>
                          <a:ln w="3581" cap="flat" cmpd="sng">
                            <a:solidFill>
                              <a:srgbClr val="0C0C0C"/>
                            </a:solidFill>
                            <a:prstDash val="solid"/>
                            <a:round/>
                            <a:headEnd type="none" w="med" len="med"/>
                            <a:tailEnd type="none" w="med" len="med"/>
                          </a:ln>
                        </wps:spPr>
                        <wps:bodyPr upright="1"/>
                      </wps:wsp>
                    </wpg:wgp>
                  </a:graphicData>
                </a:graphic>
              </wp:anchor>
            </w:drawing>
          </mc:Choice>
          <mc:Fallback>
            <w:pict>
              <v:group id="组合 19" o:spid="_x0000_s1026" o:spt="203" style="position:absolute;left:0pt;margin-left:131.35pt;margin-top:16.5pt;height:1pt;width:36.4pt;mso-position-horizontal-relative:page;z-index:-251656192;mso-width-relative:page;mso-height-relative:page;" coordorigin="2630,336" coordsize="719,20203" o:gfxdata="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">
                <o:lock v:ext="edit" aspectratio="f"/>
                <v:shape id="任意多边形 20" o:spid="_x0000_s1026" o:spt="100" style="position:absolute;left:2989;top:336;height:20;width:360;" filled="f" stroked="t" coordsize="360,20" o:gfxdata="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9MNCfrgAAADaAAAA&#10;DwAAAAAAAAABACAAAAAiAAAAZHJzL2Rvd25yZXYueG1sUEsBAhQAFAAAAAgAh07iQDMvBZ47AAAA&#10;OQAAABAAAAAAAAAAAQAgAAAABwEAAGRycy9zaGFwZXhtbC54bWxQSwUGAAAAAAYABgBbAQAAsQMA&#10;AAAA&#10;" path="m0,0l360,0e">
                  <v:fill on="f" focussize="0,0"/>
                  <v:stroke weight="0.6pt" color="#0D0D0D" joinstyle="round"/>
                  <v:imagedata o:title=""/>
                  <o:lock v:ext="edit" aspectratio="f"/>
                </v:shape>
                <v:shape id="任意多边形 21" o:spid="_x0000_s1026" o:spt="100" style="position:absolute;left:2630;top:336;height:20;width:360;" filled="f" stroked="t" coordsize="360,20" o:gfxdata="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tHJn+8AAAA&#10;2gAAAA8AAAAAAAAAAQAgAAAAIgAAAGRycy9kb3ducmV2LnhtbFBLAQIUABQAAAAIAIdO4kAzLwWe&#10;OwAAADkAAAAQAAAAAAAAAAEAIAAAAAsBAABkcnMvc2hhcGV4bWwueG1sUEsFBgAAAAAGAAYAWwEA&#10;ALUDAAAAAA==&#10;" path="m0,0l360,0e">
                  <v:fill on="f" focussize="0,0"/>
                  <v:stroke weight="0.281968503937008pt" color="#0C0C0C" joinstyle="round"/>
                  <v:imagedata o:title=""/>
                  <o:lock v:ext="edit" aspectratio="f"/>
                </v:shape>
              </v:group>
            </w:pict>
          </mc:Fallback>
        </mc:AlternateContent>
      </w:r>
      <w:r>
        <w:rPr>
          <w:rFonts w:hint="eastAsia" w:ascii="宋体" w:hAnsi="宋体" w:eastAsia="宋体" w:cs="宋体"/>
          <w:color w:val="0D0D0D"/>
          <w:sz w:val="24"/>
          <w:szCs w:val="24"/>
        </w:rPr>
        <w:t>依据贵方</w:t>
      </w:r>
    </w:p>
    <w:p>
      <w:pPr>
        <w:pStyle w:val="11"/>
        <w:tabs>
          <w:tab w:val="left" w:pos="3199"/>
        </w:tabs>
        <w:kinsoku w:val="0"/>
        <w:overflowPunct w:val="0"/>
        <w:spacing w:line="340" w:lineRule="exact"/>
        <w:ind w:left="560"/>
        <w:rPr>
          <w:rFonts w:hint="eastAsia" w:ascii="宋体" w:hAnsi="宋体" w:eastAsia="宋体" w:cs="宋体"/>
          <w:color w:val="000000"/>
          <w:sz w:val="24"/>
          <w:szCs w:val="24"/>
        </w:rPr>
      </w:pPr>
      <w:r>
        <w:rPr>
          <w:rFonts w:hint="eastAsia" w:ascii="宋体" w:hAnsi="宋体" w:eastAsia="宋体" w:cs="宋体"/>
          <w:sz w:val="24"/>
          <w:szCs w:val="24"/>
        </w:rPr>
        <w:br w:type="column"/>
      </w:r>
      <w:r>
        <w:rPr>
          <w:rFonts w:hint="eastAsia" w:ascii="宋体" w:hAnsi="宋体" w:eastAsia="宋体" w:cs="宋体"/>
          <w:sz w:val="24"/>
          <w:szCs w:val="24"/>
        </w:rPr>
        <w:t xml:space="preserve"> </w:t>
      </w:r>
      <w:r>
        <w:rPr>
          <w:rFonts w:hint="eastAsia" w:ascii="宋体" w:hAnsi="宋体" w:eastAsia="宋体" w:cs="宋体"/>
          <w:color w:val="0D0D0D"/>
          <w:sz w:val="24"/>
          <w:szCs w:val="24"/>
        </w:rPr>
        <w:t>项目（项目编号：</w:t>
      </w:r>
      <w:r>
        <w:rPr>
          <w:rFonts w:hint="eastAsia" w:ascii="宋体" w:hAnsi="宋体" w:eastAsia="宋体" w:cs="宋体"/>
          <w:color w:val="0D0D0D"/>
          <w:sz w:val="24"/>
          <w:szCs w:val="24"/>
          <w:u w:val="single" w:color="0C0C0C"/>
        </w:rPr>
        <w:tab/>
      </w:r>
      <w:r>
        <w:rPr>
          <w:rFonts w:hint="eastAsia" w:ascii="宋体" w:hAnsi="宋体" w:eastAsia="宋体" w:cs="宋体"/>
          <w:color w:val="0D0D0D"/>
          <w:sz w:val="24"/>
          <w:szCs w:val="24"/>
        </w:rPr>
        <w:t>）招标的投标邀请，我方代表</w:t>
      </w:r>
      <w:r>
        <w:rPr>
          <w:rFonts w:hint="eastAsia" w:ascii="宋体" w:hAnsi="宋体" w:eastAsia="宋体" w:cs="宋体"/>
          <w:color w:val="0D0D0D"/>
          <w:sz w:val="24"/>
          <w:szCs w:val="24"/>
          <w:u w:val="single"/>
        </w:rPr>
        <w:t>（姓名、职</w:t>
      </w:r>
      <w:r>
        <w:rPr>
          <w:rFonts w:hint="eastAsia" w:ascii="宋体" w:hAnsi="宋体" w:eastAsia="宋体" w:cs="宋体"/>
          <w:color w:val="0D0D0D"/>
          <w:spacing w:val="-1"/>
          <w:sz w:val="24"/>
          <w:szCs w:val="24"/>
          <w:u w:val="single"/>
        </w:rPr>
        <w:t>务</w:t>
      </w:r>
      <w:r>
        <w:rPr>
          <w:rFonts w:hint="eastAsia" w:ascii="宋体" w:hAnsi="宋体" w:eastAsia="宋体" w:cs="宋体"/>
          <w:color w:val="0D0D0D"/>
          <w:sz w:val="24"/>
          <w:szCs w:val="24"/>
          <w:u w:val="single"/>
        </w:rPr>
        <w:t>）</w:t>
      </w:r>
    </w:p>
    <w:p>
      <w:pPr>
        <w:pStyle w:val="11"/>
        <w:tabs>
          <w:tab w:val="left" w:pos="3199"/>
        </w:tabs>
        <w:kinsoku w:val="0"/>
        <w:overflowPunct w:val="0"/>
        <w:spacing w:line="340" w:lineRule="exact"/>
        <w:ind w:left="560"/>
        <w:rPr>
          <w:rFonts w:hint="eastAsia" w:ascii="宋体" w:hAnsi="宋体" w:eastAsia="宋体" w:cs="宋体"/>
          <w:color w:val="000000"/>
          <w:sz w:val="24"/>
          <w:szCs w:val="24"/>
        </w:rPr>
        <w:sectPr>
          <w:type w:val="continuous"/>
          <w:pgSz w:w="11906" w:h="16840"/>
          <w:pgMar w:top="1560" w:right="1040" w:bottom="280" w:left="1080" w:header="720" w:footer="720" w:gutter="0"/>
          <w:pgNumType w:fmt="decimal"/>
          <w:cols w:equalWidth="0" w:num="2">
            <w:col w:w="1551" w:space="40"/>
            <w:col w:w="8195"/>
          </w:cols>
        </w:sectPr>
      </w:pPr>
    </w:p>
    <w:p>
      <w:pPr>
        <w:kinsoku w:val="0"/>
        <w:overflowPunct w:val="0"/>
        <w:spacing w:before="8" w:line="120" w:lineRule="exact"/>
        <w:rPr>
          <w:rFonts w:hint="eastAsia" w:ascii="宋体" w:hAnsi="宋体" w:eastAsia="宋体" w:cs="宋体"/>
          <w:sz w:val="24"/>
          <w:szCs w:val="24"/>
        </w:rPr>
      </w:pPr>
    </w:p>
    <w:p>
      <w:pPr>
        <w:pStyle w:val="11"/>
        <w:kinsoku w:val="0"/>
        <w:overflowPunct w:val="0"/>
        <w:spacing w:line="340" w:lineRule="exact"/>
        <w:rPr>
          <w:rFonts w:hint="eastAsia" w:ascii="宋体" w:hAnsi="宋体" w:eastAsia="宋体" w:cs="宋体"/>
          <w:color w:val="000000"/>
          <w:sz w:val="24"/>
          <w:szCs w:val="24"/>
        </w:rPr>
      </w:pPr>
      <w:r>
        <w:rPr>
          <w:rFonts w:hint="eastAsia" w:ascii="宋体" w:hAnsi="宋体" w:eastAsia="宋体" w:cs="宋体"/>
          <w:color w:val="0D0D0D"/>
          <w:sz w:val="24"/>
          <w:szCs w:val="24"/>
        </w:rPr>
        <w:t>经正式授权并代表投标人</w:t>
      </w:r>
      <w:r>
        <w:rPr>
          <w:rFonts w:hint="eastAsia" w:ascii="宋体" w:hAnsi="宋体" w:eastAsia="宋体" w:cs="宋体"/>
          <w:color w:val="0D0D0D"/>
          <w:sz w:val="24"/>
          <w:szCs w:val="24"/>
          <w:u w:val="single"/>
        </w:rPr>
        <w:t>（投标人全称 ）</w:t>
      </w:r>
      <w:r>
        <w:rPr>
          <w:rFonts w:hint="eastAsia" w:ascii="宋体" w:hAnsi="宋体" w:eastAsia="宋体" w:cs="宋体"/>
          <w:color w:val="0D0D0D"/>
          <w:sz w:val="24"/>
          <w:szCs w:val="24"/>
        </w:rPr>
        <w:t>提交“开标一览表”信封和下述文件正</w:t>
      </w:r>
      <w:r>
        <w:rPr>
          <w:rFonts w:hint="eastAsia" w:ascii="宋体" w:hAnsi="宋体" w:eastAsia="宋体" w:cs="宋体"/>
          <w:color w:val="0D0D0D"/>
          <w:spacing w:val="-1"/>
          <w:sz w:val="24"/>
          <w:szCs w:val="24"/>
        </w:rPr>
        <w:t>本</w:t>
      </w:r>
      <w:r>
        <w:rPr>
          <w:rFonts w:hint="eastAsia" w:ascii="宋体" w:hAnsi="宋体" w:eastAsia="宋体" w:cs="宋体"/>
          <w:color w:val="0D0D0D"/>
          <w:sz w:val="24"/>
          <w:szCs w:val="24"/>
        </w:rPr>
        <w:t xml:space="preserve"> </w:t>
      </w:r>
      <w:r>
        <w:rPr>
          <w:rFonts w:hint="eastAsia" w:ascii="宋体" w:hAnsi="宋体" w:eastAsia="宋体" w:cs="宋体"/>
          <w:color w:val="0D0D0D"/>
          <w:sz w:val="24"/>
          <w:szCs w:val="24"/>
          <w:u w:val="single"/>
        </w:rPr>
        <w:t>1</w:t>
      </w:r>
      <w:r>
        <w:rPr>
          <w:rFonts w:hint="eastAsia" w:ascii="宋体" w:hAnsi="宋体" w:eastAsia="宋体" w:cs="宋体"/>
          <w:color w:val="0D0D0D"/>
          <w:spacing w:val="-61"/>
          <w:sz w:val="24"/>
          <w:szCs w:val="24"/>
          <w:u w:val="single"/>
        </w:rPr>
        <w:t xml:space="preserve"> </w:t>
      </w:r>
      <w:r>
        <w:rPr>
          <w:rFonts w:hint="eastAsia" w:ascii="宋体" w:hAnsi="宋体" w:eastAsia="宋体" w:cs="宋体"/>
          <w:color w:val="0D0D0D"/>
          <w:sz w:val="24"/>
          <w:szCs w:val="24"/>
        </w:rPr>
        <w:t>份，</w:t>
      </w:r>
    </w:p>
    <w:p>
      <w:pPr>
        <w:kinsoku w:val="0"/>
        <w:overflowPunct w:val="0"/>
        <w:spacing w:before="4" w:line="110" w:lineRule="exact"/>
        <w:rPr>
          <w:rFonts w:hint="eastAsia" w:ascii="宋体" w:hAnsi="宋体" w:eastAsia="宋体" w:cs="宋体"/>
          <w:sz w:val="24"/>
          <w:szCs w:val="24"/>
        </w:rPr>
      </w:pPr>
    </w:p>
    <w:p>
      <w:pPr>
        <w:pStyle w:val="11"/>
        <w:kinsoku w:val="0"/>
        <w:overflowPunct w:val="0"/>
        <w:rPr>
          <w:rFonts w:hint="eastAsia" w:ascii="宋体" w:hAnsi="宋体" w:eastAsia="宋体" w:cs="宋体"/>
          <w:color w:val="000000"/>
          <w:sz w:val="24"/>
          <w:szCs w:val="24"/>
        </w:rPr>
      </w:pPr>
      <w:r>
        <w:rPr>
          <w:rFonts w:hint="eastAsia" w:ascii="宋体" w:hAnsi="宋体" w:eastAsia="宋体" w:cs="宋体"/>
          <w:color w:val="0D0D0D"/>
          <w:sz w:val="24"/>
          <w:szCs w:val="24"/>
        </w:rPr>
        <w:t>副</w:t>
      </w:r>
      <w:r>
        <w:rPr>
          <w:rFonts w:hint="eastAsia" w:ascii="宋体" w:hAnsi="宋体" w:eastAsia="宋体" w:cs="宋体"/>
          <w:color w:val="0D0D0D"/>
          <w:spacing w:val="-1"/>
          <w:sz w:val="24"/>
          <w:szCs w:val="24"/>
        </w:rPr>
        <w:t>本</w:t>
      </w:r>
      <w:r>
        <w:rPr>
          <w:rFonts w:hint="eastAsia" w:ascii="宋体" w:hAnsi="宋体" w:eastAsia="宋体" w:cs="宋体"/>
          <w:color w:val="0D0D0D"/>
          <w:sz w:val="24"/>
          <w:szCs w:val="24"/>
        </w:rPr>
        <w:t xml:space="preserve"> </w:t>
      </w:r>
      <w:r>
        <w:rPr>
          <w:rFonts w:hint="eastAsia" w:ascii="宋体" w:hAnsi="宋体" w:eastAsia="宋体" w:cs="宋体"/>
          <w:color w:val="000000"/>
          <w:sz w:val="24"/>
          <w:szCs w:val="24"/>
          <w:u w:val="single"/>
        </w:rPr>
        <w:t xml:space="preserve">2 </w:t>
      </w:r>
      <w:r>
        <w:rPr>
          <w:rFonts w:hint="eastAsia" w:ascii="宋体" w:hAnsi="宋体" w:eastAsia="宋体" w:cs="宋体"/>
          <w:color w:val="000000"/>
          <w:sz w:val="24"/>
          <w:szCs w:val="24"/>
        </w:rPr>
        <w:t>份</w:t>
      </w:r>
      <w:r>
        <w:rPr>
          <w:rFonts w:hint="eastAsia" w:ascii="宋体" w:hAnsi="宋体" w:eastAsia="宋体" w:cs="宋体"/>
          <w:color w:val="0D0D0D"/>
          <w:sz w:val="24"/>
          <w:szCs w:val="24"/>
        </w:rPr>
        <w:t>。</w:t>
      </w:r>
    </w:p>
    <w:p>
      <w:pPr>
        <w:kinsoku w:val="0"/>
        <w:overflowPunct w:val="0"/>
        <w:spacing w:before="4" w:line="110" w:lineRule="exact"/>
        <w:rPr>
          <w:rFonts w:hint="eastAsia" w:ascii="宋体" w:hAnsi="宋体" w:eastAsia="宋体" w:cs="宋体"/>
          <w:sz w:val="24"/>
          <w:szCs w:val="24"/>
        </w:rPr>
      </w:pPr>
    </w:p>
    <w:p>
      <w:pPr>
        <w:pStyle w:val="11"/>
        <w:kinsoku w:val="0"/>
        <w:overflowPunct w:val="0"/>
        <w:ind w:left="597" w:right="4149"/>
        <w:rPr>
          <w:rFonts w:hint="eastAsia" w:ascii="宋体" w:hAnsi="宋体" w:eastAsia="宋体" w:cs="宋体"/>
          <w:sz w:val="24"/>
          <w:szCs w:val="24"/>
        </w:rPr>
      </w:pPr>
      <w:r>
        <w:rPr>
          <w:rFonts w:hint="eastAsia" w:ascii="宋体" w:hAnsi="宋体" w:eastAsia="宋体" w:cs="宋体"/>
          <w:sz w:val="24"/>
          <w:szCs w:val="24"/>
        </w:rPr>
        <w:t>1.资格证明文件；</w:t>
      </w:r>
    </w:p>
    <w:p>
      <w:pPr>
        <w:kinsoku w:val="0"/>
        <w:overflowPunct w:val="0"/>
        <w:spacing w:before="4" w:line="110" w:lineRule="exact"/>
        <w:rPr>
          <w:rFonts w:hint="eastAsia" w:ascii="宋体" w:hAnsi="宋体" w:eastAsia="宋体" w:cs="宋体"/>
          <w:sz w:val="24"/>
          <w:szCs w:val="24"/>
        </w:rPr>
      </w:pPr>
    </w:p>
    <w:p>
      <w:pPr>
        <w:pStyle w:val="11"/>
        <w:kinsoku w:val="0"/>
        <w:overflowPunct w:val="0"/>
        <w:ind w:left="597" w:right="4149"/>
        <w:rPr>
          <w:rFonts w:hint="eastAsia" w:ascii="宋体" w:hAnsi="宋体" w:eastAsia="宋体" w:cs="宋体"/>
          <w:sz w:val="24"/>
          <w:szCs w:val="24"/>
        </w:rPr>
      </w:pPr>
      <w:r>
        <w:rPr>
          <w:rFonts w:hint="eastAsia" w:ascii="宋体" w:hAnsi="宋体" w:eastAsia="宋体" w:cs="宋体"/>
          <w:sz w:val="24"/>
          <w:szCs w:val="24"/>
        </w:rPr>
        <w:t>2.商务文件；</w:t>
      </w:r>
    </w:p>
    <w:p>
      <w:pPr>
        <w:kinsoku w:val="0"/>
        <w:overflowPunct w:val="0"/>
        <w:spacing w:before="4" w:line="110" w:lineRule="exact"/>
        <w:rPr>
          <w:rFonts w:hint="eastAsia" w:ascii="宋体" w:hAnsi="宋体" w:eastAsia="宋体" w:cs="宋体"/>
          <w:sz w:val="24"/>
          <w:szCs w:val="24"/>
        </w:rPr>
      </w:pPr>
    </w:p>
    <w:p>
      <w:pPr>
        <w:pStyle w:val="11"/>
        <w:kinsoku w:val="0"/>
        <w:overflowPunct w:val="0"/>
        <w:ind w:left="597" w:right="4149"/>
        <w:rPr>
          <w:rFonts w:hint="eastAsia" w:ascii="宋体" w:hAnsi="宋体" w:eastAsia="宋体" w:cs="宋体"/>
          <w:sz w:val="24"/>
          <w:szCs w:val="24"/>
        </w:rPr>
      </w:pPr>
      <w:r>
        <w:rPr>
          <w:rFonts w:hint="eastAsia" w:ascii="宋体" w:hAnsi="宋体" w:eastAsia="宋体" w:cs="宋体"/>
          <w:sz w:val="24"/>
          <w:szCs w:val="24"/>
        </w:rPr>
        <w:t>3.技术、服务文件。</w:t>
      </w:r>
    </w:p>
    <w:p>
      <w:pPr>
        <w:kinsoku w:val="0"/>
        <w:overflowPunct w:val="0"/>
        <w:spacing w:before="4" w:line="110" w:lineRule="exact"/>
        <w:rPr>
          <w:rFonts w:hint="eastAsia" w:ascii="宋体" w:hAnsi="宋体" w:eastAsia="宋体" w:cs="宋体"/>
          <w:sz w:val="24"/>
          <w:szCs w:val="24"/>
        </w:rPr>
      </w:pPr>
    </w:p>
    <w:p>
      <w:pPr>
        <w:pStyle w:val="11"/>
        <w:kinsoku w:val="0"/>
        <w:overflowPunct w:val="0"/>
        <w:rPr>
          <w:rFonts w:hint="eastAsia" w:ascii="宋体" w:hAnsi="宋体" w:eastAsia="宋体" w:cs="宋体"/>
          <w:color w:val="000000"/>
          <w:sz w:val="24"/>
          <w:szCs w:val="24"/>
        </w:rPr>
      </w:pPr>
      <w:r>
        <w:rPr>
          <w:rFonts w:hint="eastAsia" w:ascii="宋体" w:hAnsi="宋体" w:eastAsia="宋体" w:cs="宋体"/>
          <w:color w:val="0D0D0D"/>
          <w:sz w:val="24"/>
          <w:szCs w:val="24"/>
        </w:rPr>
        <w:t>在</w:t>
      </w:r>
      <w:r>
        <w:rPr>
          <w:rFonts w:hint="eastAsia" w:ascii="宋体" w:hAnsi="宋体" w:eastAsia="宋体" w:cs="宋体"/>
          <w:color w:val="0D0D0D"/>
          <w:spacing w:val="2"/>
          <w:sz w:val="24"/>
          <w:szCs w:val="24"/>
        </w:rPr>
        <w:t>此</w:t>
      </w:r>
      <w:r>
        <w:rPr>
          <w:rFonts w:hint="eastAsia" w:ascii="宋体" w:hAnsi="宋体" w:eastAsia="宋体" w:cs="宋体"/>
          <w:color w:val="0D0D0D"/>
          <w:sz w:val="24"/>
          <w:szCs w:val="24"/>
        </w:rPr>
        <w:t>，</w:t>
      </w:r>
      <w:r>
        <w:rPr>
          <w:rFonts w:hint="eastAsia" w:ascii="宋体" w:hAnsi="宋体" w:eastAsia="宋体" w:cs="宋体"/>
          <w:color w:val="0D0D0D"/>
          <w:spacing w:val="2"/>
          <w:sz w:val="24"/>
          <w:szCs w:val="24"/>
        </w:rPr>
        <w:t>我</w:t>
      </w:r>
      <w:r>
        <w:rPr>
          <w:rFonts w:hint="eastAsia" w:ascii="宋体" w:hAnsi="宋体" w:eastAsia="宋体" w:cs="宋体"/>
          <w:color w:val="0D0D0D"/>
          <w:sz w:val="24"/>
          <w:szCs w:val="24"/>
        </w:rPr>
        <w:t>方宣</w:t>
      </w:r>
      <w:r>
        <w:rPr>
          <w:rFonts w:hint="eastAsia" w:ascii="宋体" w:hAnsi="宋体" w:eastAsia="宋体" w:cs="宋体"/>
          <w:color w:val="0D0D0D"/>
          <w:spacing w:val="2"/>
          <w:sz w:val="24"/>
          <w:szCs w:val="24"/>
        </w:rPr>
        <w:t>布</w:t>
      </w:r>
      <w:r>
        <w:rPr>
          <w:rFonts w:hint="eastAsia" w:ascii="宋体" w:hAnsi="宋体" w:eastAsia="宋体" w:cs="宋体"/>
          <w:color w:val="0D0D0D"/>
          <w:sz w:val="24"/>
          <w:szCs w:val="24"/>
        </w:rPr>
        <w:t>同</w:t>
      </w:r>
      <w:r>
        <w:rPr>
          <w:rFonts w:hint="eastAsia" w:ascii="宋体" w:hAnsi="宋体" w:eastAsia="宋体" w:cs="宋体"/>
          <w:color w:val="0D0D0D"/>
          <w:spacing w:val="2"/>
          <w:sz w:val="24"/>
          <w:szCs w:val="24"/>
        </w:rPr>
        <w:t>意</w:t>
      </w:r>
      <w:r>
        <w:rPr>
          <w:rFonts w:hint="eastAsia" w:ascii="宋体" w:hAnsi="宋体" w:eastAsia="宋体" w:cs="宋体"/>
          <w:color w:val="0D0D0D"/>
          <w:sz w:val="24"/>
          <w:szCs w:val="24"/>
        </w:rPr>
        <w:t>如下：</w:t>
      </w:r>
    </w:p>
    <w:p>
      <w:pPr>
        <w:kinsoku w:val="0"/>
        <w:overflowPunct w:val="0"/>
        <w:spacing w:before="4" w:line="110" w:lineRule="exact"/>
        <w:rPr>
          <w:rFonts w:hint="eastAsia" w:ascii="宋体" w:hAnsi="宋体" w:eastAsia="宋体" w:cs="宋体"/>
          <w:sz w:val="24"/>
          <w:szCs w:val="24"/>
        </w:rPr>
      </w:pPr>
    </w:p>
    <w:p>
      <w:pPr>
        <w:pStyle w:val="11"/>
        <w:kinsoku w:val="0"/>
        <w:overflowPunct w:val="0"/>
        <w:spacing w:line="317" w:lineRule="auto"/>
        <w:ind w:left="124" w:right="224" w:firstLine="472"/>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pacing w:val="-15"/>
          <w:sz w:val="24"/>
          <w:szCs w:val="24"/>
        </w:rPr>
        <w:t>．</w:t>
      </w:r>
      <w:r>
        <w:rPr>
          <w:rFonts w:hint="eastAsia" w:ascii="宋体" w:hAnsi="宋体" w:eastAsia="宋体" w:cs="宋体"/>
          <w:sz w:val="24"/>
          <w:szCs w:val="24"/>
        </w:rPr>
        <w:t>《开标一览表</w:t>
      </w:r>
      <w:r>
        <w:rPr>
          <w:rFonts w:hint="eastAsia" w:ascii="宋体" w:hAnsi="宋体" w:eastAsia="宋体" w:cs="宋体"/>
          <w:spacing w:val="-8"/>
          <w:sz w:val="24"/>
          <w:szCs w:val="24"/>
        </w:rPr>
        <w:t>》</w:t>
      </w:r>
      <w:r>
        <w:rPr>
          <w:rFonts w:hint="eastAsia" w:ascii="宋体" w:hAnsi="宋体" w:eastAsia="宋体" w:cs="宋体"/>
          <w:sz w:val="24"/>
          <w:szCs w:val="24"/>
        </w:rPr>
        <w:t>中规定的应提交和交付的服务投标总价</w:t>
      </w:r>
      <w:r>
        <w:rPr>
          <w:rFonts w:hint="eastAsia" w:ascii="宋体" w:hAnsi="宋体" w:eastAsia="宋体" w:cs="宋体"/>
          <w:spacing w:val="-8"/>
          <w:sz w:val="24"/>
          <w:szCs w:val="24"/>
        </w:rPr>
        <w:t>为</w:t>
      </w:r>
      <w:r>
        <w:rPr>
          <w:rFonts w:hint="eastAsia" w:ascii="宋体" w:hAnsi="宋体" w:eastAsia="宋体" w:cs="宋体"/>
          <w:sz w:val="24"/>
          <w:szCs w:val="24"/>
          <w:u w:val="single"/>
        </w:rPr>
        <w:t>（注明币种</w:t>
      </w:r>
      <w:r>
        <w:rPr>
          <w:rFonts w:hint="eastAsia" w:ascii="宋体" w:hAnsi="宋体" w:eastAsia="宋体" w:cs="宋体"/>
          <w:spacing w:val="-8"/>
          <w:sz w:val="24"/>
          <w:szCs w:val="24"/>
          <w:u w:val="single"/>
        </w:rPr>
        <w:t>，</w:t>
      </w:r>
      <w:r>
        <w:rPr>
          <w:rFonts w:hint="eastAsia" w:ascii="宋体" w:hAnsi="宋体" w:eastAsia="宋体" w:cs="宋体"/>
          <w:sz w:val="24"/>
          <w:szCs w:val="24"/>
          <w:u w:val="single"/>
        </w:rPr>
        <w:t>并用大写和</w:t>
      </w:r>
      <w:r>
        <w:rPr>
          <w:rFonts w:hint="eastAsia" w:ascii="宋体" w:hAnsi="宋体" w:eastAsia="宋体" w:cs="宋体"/>
          <w:sz w:val="24"/>
          <w:szCs w:val="24"/>
        </w:rPr>
        <w:t xml:space="preserve"> </w:t>
      </w:r>
      <w:r>
        <w:rPr>
          <w:rFonts w:hint="eastAsia" w:ascii="宋体" w:hAnsi="宋体" w:eastAsia="宋体" w:cs="宋体"/>
          <w:sz w:val="24"/>
          <w:szCs w:val="24"/>
          <w:u w:val="single"/>
        </w:rPr>
        <w:t>小写表述投标总价）</w:t>
      </w:r>
      <w:r>
        <w:rPr>
          <w:rFonts w:hint="eastAsia" w:ascii="宋体" w:hAnsi="宋体" w:eastAsia="宋体" w:cs="宋体"/>
          <w:sz w:val="24"/>
          <w:szCs w:val="24"/>
        </w:rPr>
        <w:t>；</w:t>
      </w:r>
    </w:p>
    <w:p>
      <w:pPr>
        <w:pStyle w:val="11"/>
        <w:tabs>
          <w:tab w:val="left" w:pos="2757"/>
          <w:tab w:val="left" w:pos="5277"/>
          <w:tab w:val="left" w:pos="7437"/>
        </w:tabs>
        <w:kinsoku w:val="0"/>
        <w:overflowPunct w:val="0"/>
        <w:spacing w:before="36"/>
        <w:ind w:left="597"/>
        <w:rPr>
          <w:rFonts w:hint="eastAsia" w:ascii="宋体" w:hAnsi="宋体" w:eastAsia="宋体" w:cs="宋体"/>
          <w:sz w:val="24"/>
          <w:szCs w:val="24"/>
        </w:rPr>
      </w:pPr>
      <w:r>
        <w:rPr>
          <w:rFonts w:hint="eastAsia" w:ascii="宋体" w:hAnsi="宋体" w:eastAsia="宋体" w:cs="宋体"/>
          <w:sz w:val="24"/>
          <w:szCs w:val="24"/>
        </w:rPr>
        <w:t>2．项目负责人</w:t>
      </w:r>
      <w:r>
        <w:rPr>
          <w:rFonts w:hint="eastAsia" w:ascii="宋体" w:hAnsi="宋体" w:eastAsia="宋体" w:cs="宋体"/>
          <w:spacing w:val="-1"/>
          <w:sz w:val="24"/>
          <w:szCs w:val="24"/>
        </w:rPr>
        <w:t>：</w:t>
      </w:r>
      <w:r>
        <w:rPr>
          <w:rFonts w:hint="eastAsia" w:ascii="宋体" w:hAnsi="宋体" w:eastAsia="宋体" w:cs="宋体"/>
          <w:spacing w:val="-1"/>
          <w:sz w:val="24"/>
          <w:szCs w:val="24"/>
          <w:u w:val="single"/>
        </w:rPr>
        <w:tab/>
      </w:r>
      <w:r>
        <w:rPr>
          <w:rFonts w:hint="eastAsia" w:ascii="宋体" w:hAnsi="宋体" w:eastAsia="宋体" w:cs="宋体"/>
          <w:sz w:val="24"/>
          <w:szCs w:val="24"/>
          <w:u w:val="single"/>
        </w:rPr>
        <w:t>（姓名）</w:t>
      </w:r>
      <w:r>
        <w:rPr>
          <w:rFonts w:hint="eastAsia" w:ascii="宋体" w:hAnsi="宋体" w:eastAsia="宋体" w:cs="宋体"/>
          <w:sz w:val="24"/>
          <w:szCs w:val="24"/>
          <w:u w:val="single"/>
        </w:rPr>
        <w:tab/>
      </w:r>
      <w:r>
        <w:rPr>
          <w:rFonts w:hint="eastAsia" w:ascii="宋体" w:hAnsi="宋体" w:eastAsia="宋体" w:cs="宋体"/>
          <w:sz w:val="24"/>
          <w:szCs w:val="24"/>
          <w:u w:val="single"/>
        </w:rPr>
        <w:t>（证书）</w:t>
      </w:r>
      <w:r>
        <w:rPr>
          <w:rFonts w:hint="eastAsia" w:ascii="宋体" w:hAnsi="宋体" w:eastAsia="宋体" w:cs="宋体"/>
          <w:sz w:val="24"/>
          <w:szCs w:val="24"/>
          <w:u w:val="single"/>
        </w:rPr>
        <w:tab/>
      </w:r>
      <w:r>
        <w:rPr>
          <w:rFonts w:hint="eastAsia" w:ascii="宋体" w:hAnsi="宋体" w:eastAsia="宋体" w:cs="宋体"/>
          <w:sz w:val="24"/>
          <w:szCs w:val="24"/>
          <w:u w:val="single"/>
        </w:rPr>
        <w:t>（证书号） 。</w:t>
      </w:r>
    </w:p>
    <w:p>
      <w:pPr>
        <w:kinsoku w:val="0"/>
        <w:overflowPunct w:val="0"/>
        <w:spacing w:before="4" w:line="110" w:lineRule="exact"/>
        <w:rPr>
          <w:rFonts w:hint="eastAsia" w:ascii="宋体" w:hAnsi="宋体" w:eastAsia="宋体" w:cs="宋体"/>
          <w:sz w:val="24"/>
          <w:szCs w:val="24"/>
        </w:rPr>
      </w:pPr>
    </w:p>
    <w:p>
      <w:pPr>
        <w:pStyle w:val="11"/>
        <w:kinsoku w:val="0"/>
        <w:overflowPunct w:val="0"/>
        <w:ind w:left="597" w:right="4149"/>
        <w:rPr>
          <w:rFonts w:hint="eastAsia" w:ascii="宋体" w:hAnsi="宋体" w:eastAsia="宋体" w:cs="宋体"/>
          <w:sz w:val="24"/>
          <w:szCs w:val="24"/>
        </w:rPr>
      </w:pPr>
      <w:r>
        <w:rPr>
          <w:rFonts w:hint="eastAsia" w:ascii="宋体" w:hAnsi="宋体" w:eastAsia="宋体" w:cs="宋体"/>
          <w:sz w:val="24"/>
          <w:szCs w:val="24"/>
        </w:rPr>
        <w:t>3．按招标文件的约定履行合同责任和义务；</w:t>
      </w:r>
    </w:p>
    <w:p>
      <w:pPr>
        <w:kinsoku w:val="0"/>
        <w:overflowPunct w:val="0"/>
        <w:spacing w:before="4" w:line="110" w:lineRule="exact"/>
        <w:rPr>
          <w:rFonts w:hint="eastAsia" w:ascii="宋体" w:hAnsi="宋体" w:eastAsia="宋体" w:cs="宋体"/>
          <w:sz w:val="24"/>
          <w:szCs w:val="24"/>
        </w:rPr>
      </w:pPr>
    </w:p>
    <w:p>
      <w:pPr>
        <w:pStyle w:val="11"/>
        <w:kinsoku w:val="0"/>
        <w:overflowPunct w:val="0"/>
        <w:ind w:left="597"/>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pacing w:val="-24"/>
          <w:sz w:val="24"/>
          <w:szCs w:val="24"/>
        </w:rPr>
        <w:t>．</w:t>
      </w:r>
      <w:r>
        <w:rPr>
          <w:rFonts w:hint="eastAsia" w:ascii="宋体" w:hAnsi="宋体" w:eastAsia="宋体" w:cs="宋体"/>
          <w:sz w:val="24"/>
          <w:szCs w:val="24"/>
        </w:rPr>
        <w:t>已详细审查全部招标文件</w:t>
      </w:r>
      <w:r>
        <w:rPr>
          <w:rFonts w:hint="eastAsia" w:ascii="宋体" w:hAnsi="宋体" w:eastAsia="宋体" w:cs="宋体"/>
          <w:spacing w:val="-22"/>
          <w:sz w:val="24"/>
          <w:szCs w:val="24"/>
        </w:rPr>
        <w:t>，</w:t>
      </w:r>
      <w:r>
        <w:rPr>
          <w:rFonts w:hint="eastAsia" w:ascii="宋体" w:hAnsi="宋体" w:eastAsia="宋体" w:cs="宋体"/>
          <w:sz w:val="24"/>
          <w:szCs w:val="24"/>
        </w:rPr>
        <w:t>包</w:t>
      </w:r>
      <w:r>
        <w:rPr>
          <w:rFonts w:hint="eastAsia" w:ascii="宋体" w:hAnsi="宋体" w:eastAsia="宋体" w:cs="宋体"/>
          <w:spacing w:val="-22"/>
          <w:sz w:val="24"/>
          <w:szCs w:val="24"/>
        </w:rPr>
        <w:t>括</w:t>
      </w:r>
      <w:r>
        <w:rPr>
          <w:rFonts w:hint="eastAsia" w:ascii="宋体" w:hAnsi="宋体" w:eastAsia="宋体" w:cs="宋体"/>
          <w:sz w:val="24"/>
          <w:szCs w:val="24"/>
          <w:u w:val="single"/>
        </w:rPr>
        <w:t>（修正或补充文件</w:t>
      </w:r>
      <w:r>
        <w:rPr>
          <w:rFonts w:hint="eastAsia" w:ascii="宋体" w:hAnsi="宋体" w:eastAsia="宋体" w:cs="宋体"/>
          <w:spacing w:val="-46"/>
          <w:sz w:val="24"/>
          <w:szCs w:val="24"/>
          <w:u w:val="single"/>
        </w:rPr>
        <w:t>）</w:t>
      </w:r>
      <w:r>
        <w:rPr>
          <w:rFonts w:hint="eastAsia" w:ascii="宋体" w:hAnsi="宋体" w:eastAsia="宋体" w:cs="宋体"/>
          <w:sz w:val="24"/>
          <w:szCs w:val="24"/>
          <w:u w:val="single"/>
        </w:rPr>
        <w:t>（如果有的话</w:t>
      </w:r>
      <w:r>
        <w:rPr>
          <w:rFonts w:hint="eastAsia" w:ascii="宋体" w:hAnsi="宋体" w:eastAsia="宋体" w:cs="宋体"/>
          <w:spacing w:val="-22"/>
          <w:sz w:val="24"/>
          <w:szCs w:val="24"/>
          <w:u w:val="single"/>
        </w:rPr>
        <w:t>）</w:t>
      </w:r>
      <w:r>
        <w:rPr>
          <w:rFonts w:hint="eastAsia" w:ascii="宋体" w:hAnsi="宋体" w:eastAsia="宋体" w:cs="宋体"/>
          <w:spacing w:val="-22"/>
          <w:sz w:val="24"/>
          <w:szCs w:val="24"/>
        </w:rPr>
        <w:t>，</w:t>
      </w:r>
      <w:r>
        <w:rPr>
          <w:rFonts w:hint="eastAsia" w:ascii="宋体" w:hAnsi="宋体" w:eastAsia="宋体" w:cs="宋体"/>
          <w:sz w:val="24"/>
          <w:szCs w:val="24"/>
        </w:rPr>
        <w:t>对此无异议；</w:t>
      </w:r>
    </w:p>
    <w:p>
      <w:pPr>
        <w:kinsoku w:val="0"/>
        <w:overflowPunct w:val="0"/>
        <w:spacing w:before="4" w:line="110" w:lineRule="exact"/>
        <w:rPr>
          <w:rFonts w:hint="eastAsia" w:ascii="宋体" w:hAnsi="宋体" w:eastAsia="宋体" w:cs="宋体"/>
          <w:sz w:val="24"/>
          <w:szCs w:val="24"/>
        </w:rPr>
      </w:pPr>
    </w:p>
    <w:p>
      <w:pPr>
        <w:pStyle w:val="11"/>
        <w:tabs>
          <w:tab w:val="left" w:pos="6236"/>
        </w:tabs>
        <w:kinsoku w:val="0"/>
        <w:overflowPunct w:val="0"/>
        <w:ind w:left="597"/>
        <w:rPr>
          <w:rFonts w:hint="eastAsia" w:ascii="宋体" w:hAnsi="宋体" w:eastAsia="宋体" w:cs="宋体"/>
          <w:color w:val="000000"/>
          <w:sz w:val="24"/>
          <w:szCs w:val="24"/>
        </w:rPr>
      </w:pPr>
      <w:r>
        <w:rPr>
          <w:rFonts w:hint="eastAsia" w:ascii="宋体" w:hAnsi="宋体" w:eastAsia="宋体" w:cs="宋体"/>
          <w:sz w:val="24"/>
          <w:szCs w:val="24"/>
        </w:rPr>
        <w:t>5．投标有效期为</w:t>
      </w:r>
      <w:r>
        <w:rPr>
          <w:rFonts w:hint="eastAsia" w:ascii="宋体" w:hAnsi="宋体" w:eastAsia="宋体" w:cs="宋体"/>
          <w:color w:val="0D0D0D"/>
          <w:sz w:val="24"/>
          <w:szCs w:val="24"/>
        </w:rPr>
        <w:t>自递交投标文件截止之日起</w:t>
      </w:r>
      <w:r>
        <w:rPr>
          <w:rFonts w:hint="eastAsia" w:ascii="宋体" w:hAnsi="宋体" w:eastAsia="宋体" w:cs="宋体"/>
          <w:color w:val="000000"/>
          <w:sz w:val="24"/>
          <w:szCs w:val="24"/>
        </w:rPr>
        <w:t>，</w:t>
      </w:r>
      <w:r>
        <w:rPr>
          <w:rFonts w:hint="eastAsia" w:ascii="宋体" w:hAnsi="宋体" w:eastAsia="宋体" w:cs="宋体"/>
          <w:color w:val="000000"/>
          <w:spacing w:val="-1"/>
          <w:sz w:val="24"/>
          <w:szCs w:val="24"/>
        </w:rPr>
        <w:t>共</w:t>
      </w:r>
      <w:r>
        <w:rPr>
          <w:rFonts w:hint="eastAsia" w:ascii="宋体" w:hAnsi="宋体" w:eastAsia="宋体" w:cs="宋体"/>
          <w:color w:val="000000"/>
          <w:spacing w:val="-1"/>
          <w:sz w:val="24"/>
          <w:szCs w:val="24"/>
          <w:u w:val="single"/>
        </w:rPr>
        <w:tab/>
      </w:r>
      <w:r>
        <w:rPr>
          <w:rFonts w:hint="eastAsia" w:ascii="宋体" w:hAnsi="宋体" w:eastAsia="宋体" w:cs="宋体"/>
          <w:color w:val="000000"/>
          <w:sz w:val="24"/>
          <w:szCs w:val="24"/>
        </w:rPr>
        <w:t>个日历日；</w:t>
      </w:r>
    </w:p>
    <w:p>
      <w:pPr>
        <w:kinsoku w:val="0"/>
        <w:overflowPunct w:val="0"/>
        <w:spacing w:before="4" w:line="110" w:lineRule="exact"/>
        <w:rPr>
          <w:rFonts w:hint="eastAsia" w:ascii="宋体" w:hAnsi="宋体" w:eastAsia="宋体" w:cs="宋体"/>
          <w:sz w:val="24"/>
          <w:szCs w:val="24"/>
        </w:rPr>
      </w:pPr>
    </w:p>
    <w:p>
      <w:pPr>
        <w:pStyle w:val="11"/>
        <w:kinsoku w:val="0"/>
        <w:overflowPunct w:val="0"/>
        <w:ind w:left="597" w:right="683"/>
        <w:rPr>
          <w:rFonts w:hint="eastAsia" w:ascii="宋体" w:hAnsi="宋体" w:eastAsia="宋体" w:cs="宋体"/>
          <w:sz w:val="24"/>
          <w:szCs w:val="24"/>
        </w:rPr>
      </w:pPr>
      <w:r>
        <w:rPr>
          <w:rFonts w:hint="eastAsia" w:ascii="宋体" w:hAnsi="宋体" w:eastAsia="宋体" w:cs="宋体"/>
          <w:sz w:val="24"/>
          <w:szCs w:val="24"/>
        </w:rPr>
        <w:t>6．提供按照贵方可能要求的与投标有关的一切数据或资料；</w:t>
      </w:r>
    </w:p>
    <w:p>
      <w:pPr>
        <w:kinsoku w:val="0"/>
        <w:overflowPunct w:val="0"/>
        <w:spacing w:before="4" w:line="110" w:lineRule="exact"/>
        <w:rPr>
          <w:rFonts w:hint="eastAsia" w:ascii="宋体" w:hAnsi="宋体" w:eastAsia="宋体" w:cs="宋体"/>
          <w:sz w:val="24"/>
          <w:szCs w:val="24"/>
        </w:rPr>
      </w:pPr>
    </w:p>
    <w:p>
      <w:pPr>
        <w:pStyle w:val="11"/>
        <w:tabs>
          <w:tab w:val="left" w:pos="8636"/>
        </w:tabs>
        <w:kinsoku w:val="0"/>
        <w:overflowPunct w:val="0"/>
        <w:ind w:left="597"/>
        <w:rPr>
          <w:rFonts w:hint="eastAsia" w:ascii="宋体" w:hAnsi="宋体" w:eastAsia="宋体" w:cs="宋体"/>
          <w:sz w:val="24"/>
          <w:szCs w:val="24"/>
        </w:rPr>
      </w:pPr>
      <w:r>
        <w:rPr>
          <w:rFonts w:hint="eastAsia" w:ascii="宋体" w:hAnsi="宋体" w:eastAsia="宋体" w:cs="宋体"/>
          <w:sz w:val="24"/>
          <w:szCs w:val="24"/>
        </w:rPr>
        <w:t>7．与投标有关的一切正式往来信函请寄</w:t>
      </w:r>
      <w:r>
        <w:rPr>
          <w:rFonts w:hint="eastAsia" w:ascii="宋体" w:hAnsi="宋体" w:eastAsia="宋体" w:cs="宋体"/>
          <w:spacing w:val="-1"/>
          <w:sz w:val="24"/>
          <w:szCs w:val="24"/>
        </w:rPr>
        <w:t>：</w:t>
      </w:r>
      <w:r>
        <w:rPr>
          <w:rFonts w:hint="eastAsia" w:ascii="宋体" w:hAnsi="宋体" w:eastAsia="宋体" w:cs="宋体"/>
          <w:spacing w:val="-1"/>
          <w:sz w:val="24"/>
          <w:szCs w:val="24"/>
          <w:u w:val="single"/>
        </w:rPr>
        <w:tab/>
      </w:r>
      <w:r>
        <w:rPr>
          <w:rFonts w:hint="eastAsia" w:ascii="宋体" w:hAnsi="宋体" w:eastAsia="宋体" w:cs="宋体"/>
          <w:sz w:val="24"/>
          <w:szCs w:val="24"/>
        </w:rPr>
        <w:t>。</w:t>
      </w:r>
    </w:p>
    <w:p>
      <w:pPr>
        <w:kinsoku w:val="0"/>
        <w:overflowPunct w:val="0"/>
        <w:spacing w:before="5" w:line="110" w:lineRule="exact"/>
        <w:rPr>
          <w:rFonts w:hint="eastAsia" w:ascii="宋体" w:hAnsi="宋体" w:eastAsia="宋体" w:cs="宋体"/>
          <w:sz w:val="24"/>
          <w:szCs w:val="24"/>
        </w:rPr>
      </w:pPr>
    </w:p>
    <w:p>
      <w:pPr>
        <w:kinsoku w:val="0"/>
        <w:overflowPunct w:val="0"/>
        <w:spacing w:line="200" w:lineRule="exact"/>
        <w:rPr>
          <w:rFonts w:hint="eastAsia" w:ascii="宋体" w:hAnsi="宋体" w:eastAsia="宋体" w:cs="宋体"/>
          <w:sz w:val="24"/>
          <w:szCs w:val="24"/>
        </w:rPr>
      </w:pPr>
    </w:p>
    <w:p>
      <w:pPr>
        <w:kinsoku w:val="0"/>
        <w:overflowPunct w:val="0"/>
        <w:spacing w:line="200" w:lineRule="exact"/>
        <w:rPr>
          <w:rFonts w:hint="eastAsia" w:ascii="宋体" w:hAnsi="宋体" w:eastAsia="宋体" w:cs="宋体"/>
          <w:sz w:val="24"/>
          <w:szCs w:val="24"/>
        </w:rPr>
      </w:pPr>
    </w:p>
    <w:p>
      <w:pPr>
        <w:pStyle w:val="11"/>
        <w:tabs>
          <w:tab w:val="left" w:pos="1077"/>
          <w:tab w:val="left" w:pos="1317"/>
          <w:tab w:val="left" w:pos="5516"/>
          <w:tab w:val="left" w:pos="5636"/>
        </w:tabs>
        <w:kinsoku w:val="0"/>
        <w:overflowPunct w:val="0"/>
        <w:spacing w:line="317" w:lineRule="auto"/>
        <w:ind w:left="597" w:right="4149"/>
        <w:rPr>
          <w:rFonts w:hint="eastAsia" w:ascii="宋体" w:hAnsi="宋体" w:eastAsia="宋体" w:cs="宋体"/>
          <w:sz w:val="28"/>
          <w:szCs w:val="28"/>
        </w:rPr>
      </w:pPr>
      <w:r>
        <w:rPr>
          <w:rFonts w:hint="eastAsia" w:ascii="宋体" w:hAnsi="宋体" w:eastAsia="宋体" w:cs="宋体"/>
          <w:sz w:val="24"/>
          <w:szCs w:val="24"/>
        </w:rPr>
        <w:t>投标人</w:t>
      </w:r>
      <w:r>
        <w:rPr>
          <w:rFonts w:hint="eastAsia" w:ascii="宋体" w:hAnsi="宋体" w:eastAsia="宋体" w:cs="宋体"/>
          <w:spacing w:val="-1"/>
          <w:sz w:val="24"/>
          <w:szCs w:val="24"/>
        </w:rPr>
        <w:t>：</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rPr>
        <w:t xml:space="preserve"> 地</w:t>
      </w:r>
      <w:r>
        <w:rPr>
          <w:rFonts w:hint="eastAsia" w:ascii="宋体" w:hAnsi="宋体" w:eastAsia="宋体" w:cs="宋体"/>
          <w:sz w:val="24"/>
          <w:szCs w:val="24"/>
        </w:rPr>
        <w:tab/>
      </w:r>
      <w:r>
        <w:rPr>
          <w:rFonts w:hint="eastAsia" w:ascii="宋体" w:hAnsi="宋体" w:eastAsia="宋体" w:cs="宋体"/>
          <w:sz w:val="24"/>
          <w:szCs w:val="24"/>
        </w:rPr>
        <w:t>址</w:t>
      </w:r>
      <w:r>
        <w:rPr>
          <w:rFonts w:hint="eastAsia" w:ascii="宋体" w:hAnsi="宋体" w:eastAsia="宋体" w:cs="宋体"/>
          <w:spacing w:val="-1"/>
          <w:sz w:val="24"/>
          <w:szCs w:val="24"/>
        </w:rPr>
        <w:t>：</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rPr>
        <w:t xml:space="preserve"> 电话/传真</w:t>
      </w:r>
      <w:r>
        <w:rPr>
          <w:rFonts w:hint="eastAsia" w:ascii="宋体" w:hAnsi="宋体" w:eastAsia="宋体" w:cs="宋体"/>
          <w:spacing w:val="-1"/>
          <w:sz w:val="24"/>
          <w:szCs w:val="24"/>
        </w:rPr>
        <w:t>：</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rPr>
        <w:t xml:space="preserve"> 电子邮件</w:t>
      </w:r>
      <w:r>
        <w:rPr>
          <w:rFonts w:hint="eastAsia" w:ascii="宋体" w:hAnsi="宋体" w:eastAsia="宋体" w:cs="宋体"/>
          <w:spacing w:val="-1"/>
          <w:sz w:val="24"/>
          <w:szCs w:val="24"/>
        </w:rPr>
        <w:t>：</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rPr>
        <w:t xml:space="preserve"> 投标人(公章)</w:t>
      </w:r>
      <w:r>
        <w:rPr>
          <w:rFonts w:hint="eastAsia" w:ascii="宋体" w:hAnsi="宋体" w:eastAsia="宋体" w:cs="宋体"/>
          <w:spacing w:val="-1"/>
          <w:sz w:val="24"/>
          <w:szCs w:val="24"/>
        </w:rPr>
        <w:t>：</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rPr>
        <w:t xml:space="preserve"> 投标人授权代表（签字）</w:t>
      </w:r>
      <w:r>
        <w:rPr>
          <w:rFonts w:hint="eastAsia" w:ascii="宋体" w:hAnsi="宋体" w:eastAsia="宋体" w:cs="宋体"/>
          <w:spacing w:val="-1"/>
          <w:sz w:val="24"/>
          <w:szCs w:val="24"/>
        </w:rPr>
        <w:t>：</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u w:val="single"/>
        </w:rPr>
        <w:tab/>
      </w:r>
      <w:r>
        <w:rPr>
          <w:rFonts w:hint="eastAsia" w:ascii="宋体" w:hAnsi="宋体" w:eastAsia="宋体" w:cs="宋体"/>
          <w:sz w:val="24"/>
          <w:szCs w:val="24"/>
        </w:rPr>
        <w:t xml:space="preserve"> 日</w:t>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期</w:t>
      </w:r>
      <w:r>
        <w:rPr>
          <w:rFonts w:hint="eastAsia" w:ascii="宋体" w:hAnsi="宋体" w:eastAsia="宋体" w:cs="宋体"/>
          <w:spacing w:val="-1"/>
          <w:sz w:val="24"/>
          <w:szCs w:val="24"/>
        </w:rPr>
        <w:t>：</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rPr>
        <w:t xml:space="preserve"> 开户银行</w:t>
      </w:r>
      <w:r>
        <w:rPr>
          <w:rFonts w:hint="eastAsia" w:ascii="宋体" w:hAnsi="宋体" w:eastAsia="宋体" w:cs="宋体"/>
          <w:spacing w:val="-1"/>
          <w:sz w:val="24"/>
          <w:szCs w:val="24"/>
        </w:rPr>
        <w:t>：</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rPr>
        <w:t xml:space="preserve"> 账号/行号</w:t>
      </w:r>
      <w:r>
        <w:rPr>
          <w:rFonts w:hint="eastAsia" w:ascii="宋体" w:hAnsi="宋体" w:eastAsia="宋体" w:cs="宋体"/>
          <w:spacing w:val="-1"/>
          <w:sz w:val="24"/>
          <w:szCs w:val="24"/>
        </w:rPr>
        <w:t>：</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p>
    <w:p>
      <w:pPr>
        <w:pStyle w:val="11"/>
        <w:tabs>
          <w:tab w:val="left" w:pos="1077"/>
          <w:tab w:val="left" w:pos="1317"/>
          <w:tab w:val="left" w:pos="5516"/>
          <w:tab w:val="left" w:pos="5636"/>
        </w:tabs>
        <w:kinsoku w:val="0"/>
        <w:overflowPunct w:val="0"/>
        <w:spacing w:line="317" w:lineRule="auto"/>
        <w:ind w:left="597" w:right="4149"/>
        <w:rPr>
          <w:rFonts w:hint="eastAsia" w:ascii="宋体" w:hAnsi="宋体" w:eastAsia="宋体" w:cs="宋体"/>
          <w:sz w:val="28"/>
          <w:szCs w:val="28"/>
        </w:rPr>
        <w:sectPr>
          <w:type w:val="continuous"/>
          <w:pgSz w:w="11906" w:h="16840"/>
          <w:pgMar w:top="1560" w:right="1040" w:bottom="280" w:left="1080" w:header="720" w:footer="720" w:gutter="0"/>
          <w:pgNumType w:fmt="decimal"/>
          <w:cols w:space="720" w:num="1"/>
        </w:sectPr>
      </w:pPr>
    </w:p>
    <w:p>
      <w:pPr>
        <w:pStyle w:val="6"/>
        <w:kinsoku w:val="0"/>
        <w:overflowPunct w:val="0"/>
        <w:spacing w:line="419" w:lineRule="exact"/>
        <w:ind w:left="0"/>
        <w:rPr>
          <w:rFonts w:hint="default"/>
        </w:rPr>
      </w:pPr>
      <w:r>
        <w:rPr>
          <w:spacing w:val="2"/>
        </w:rPr>
        <w:t>附件二</w:t>
      </w:r>
      <w:r>
        <w:t>、</w:t>
      </w:r>
      <w:r>
        <w:rPr>
          <w:spacing w:val="-105"/>
        </w:rPr>
        <w:t xml:space="preserve"> </w:t>
      </w:r>
      <w:bookmarkStart w:id="9" w:name="附件二、开标一览表"/>
      <w:bookmarkEnd w:id="9"/>
      <w:r>
        <w:rPr>
          <w:spacing w:val="2"/>
        </w:rPr>
        <w:t>开标一</w:t>
      </w:r>
      <w:r>
        <w:t>览表</w:t>
      </w:r>
    </w:p>
    <w:p>
      <w:pPr>
        <w:pStyle w:val="6"/>
        <w:kinsoku w:val="0"/>
        <w:overflowPunct w:val="0"/>
        <w:spacing w:line="419" w:lineRule="exact"/>
        <w:ind w:left="2522"/>
        <w:rPr>
          <w:rFonts w:hint="default"/>
        </w:rPr>
      </w:pPr>
    </w:p>
    <w:p/>
    <w:p>
      <w:pPr>
        <w:kinsoku w:val="0"/>
        <w:overflowPunct w:val="0"/>
        <w:spacing w:before="7" w:line="100" w:lineRule="exact"/>
        <w:rPr>
          <w:sz w:val="10"/>
        </w:rPr>
      </w:pPr>
    </w:p>
    <w:p>
      <w:pPr>
        <w:kinsoku w:val="0"/>
        <w:overflowPunct w:val="0"/>
        <w:spacing w:line="200" w:lineRule="exact"/>
        <w:rPr>
          <w:sz w:val="20"/>
        </w:rPr>
      </w:pPr>
    </w:p>
    <w:p>
      <w:pPr>
        <w:spacing w:line="360" w:lineRule="auto"/>
        <w:rPr>
          <w:rFonts w:hint="eastAsia" w:ascii="宋体" w:hAnsi="宋体" w:eastAsia="宋体" w:cs="宋体"/>
          <w:b/>
          <w:sz w:val="24"/>
          <w:szCs w:val="24"/>
          <w:u w:val="single"/>
        </w:rPr>
      </w:pPr>
      <w:r>
        <w:rPr>
          <w:rFonts w:hint="eastAsia" w:ascii="宋体" w:hAnsi="宋体" w:eastAsia="宋体" w:cs="宋体"/>
          <w:b/>
          <w:sz w:val="24"/>
          <w:szCs w:val="24"/>
        </w:rPr>
        <w:t>投 标 人：</w:t>
      </w:r>
      <w:r>
        <w:rPr>
          <w:rFonts w:hint="eastAsia" w:ascii="宋体" w:hAnsi="宋体" w:eastAsia="宋体" w:cs="宋体"/>
          <w:b/>
          <w:sz w:val="24"/>
          <w:szCs w:val="24"/>
          <w:u w:val="single"/>
        </w:rPr>
        <w:t xml:space="preserve">                     </w:t>
      </w:r>
    </w:p>
    <w:p>
      <w:pPr>
        <w:spacing w:line="360" w:lineRule="auto"/>
        <w:rPr>
          <w:rFonts w:hint="eastAsia" w:ascii="宋体" w:hAnsi="宋体" w:eastAsia="宋体" w:cs="宋体"/>
          <w:b/>
          <w:sz w:val="24"/>
          <w:szCs w:val="24"/>
        </w:rPr>
      </w:pPr>
      <w:r>
        <w:rPr>
          <w:rFonts w:hint="eastAsia" w:ascii="宋体" w:hAnsi="宋体" w:eastAsia="宋体" w:cs="宋体"/>
          <w:b/>
          <w:sz w:val="24"/>
          <w:szCs w:val="24"/>
        </w:rPr>
        <w:t>项目名称：</w:t>
      </w:r>
      <w:r>
        <w:rPr>
          <w:rFonts w:hint="eastAsia" w:ascii="宋体" w:hAnsi="宋体" w:eastAsia="宋体" w:cs="宋体"/>
          <w:b/>
          <w:sz w:val="24"/>
          <w:szCs w:val="24"/>
          <w:u w:val="single"/>
        </w:rPr>
        <w:t xml:space="preserve">                     </w:t>
      </w:r>
    </w:p>
    <w:p>
      <w:pPr>
        <w:spacing w:line="360" w:lineRule="auto"/>
        <w:rPr>
          <w:rFonts w:hint="eastAsia" w:ascii="宋体" w:hAnsi="宋体" w:eastAsia="宋体" w:cs="宋体"/>
          <w:sz w:val="24"/>
          <w:szCs w:val="24"/>
        </w:rPr>
      </w:pPr>
      <w:r>
        <w:rPr>
          <w:rFonts w:hint="eastAsia" w:ascii="宋体" w:hAnsi="宋体" w:eastAsia="宋体" w:cs="宋体"/>
          <w:b/>
          <w:sz w:val="24"/>
          <w:szCs w:val="24"/>
        </w:rPr>
        <w:t>项目编号：</w:t>
      </w:r>
      <w:r>
        <w:rPr>
          <w:rFonts w:hint="eastAsia" w:ascii="宋体" w:hAnsi="宋体" w:eastAsia="宋体" w:cs="宋体"/>
          <w:b/>
          <w:sz w:val="24"/>
          <w:szCs w:val="24"/>
          <w:u w:val="single"/>
        </w:rPr>
        <w:t xml:space="preserve">                     </w:t>
      </w:r>
      <w:r>
        <w:rPr>
          <w:rFonts w:hint="eastAsia" w:ascii="宋体" w:hAnsi="宋体" w:eastAsia="宋体" w:cs="宋体"/>
          <w:b/>
          <w:sz w:val="24"/>
          <w:szCs w:val="24"/>
        </w:rPr>
        <w:t xml:space="preserve">                     所投包号：</w:t>
      </w:r>
      <w:r>
        <w:rPr>
          <w:rFonts w:hint="eastAsia" w:ascii="宋体" w:hAnsi="宋体" w:eastAsia="宋体" w:cs="宋体"/>
          <w:b/>
          <w:sz w:val="24"/>
          <w:szCs w:val="24"/>
          <w:u w:val="single"/>
        </w:rPr>
        <w:t xml:space="preserve">           </w:t>
      </w:r>
      <w:r>
        <w:rPr>
          <w:rFonts w:hint="eastAsia" w:ascii="宋体" w:hAnsi="宋体" w:eastAsia="宋体" w:cs="宋体"/>
          <w:sz w:val="24"/>
          <w:szCs w:val="24"/>
        </w:rPr>
        <w:t xml:space="preserve">                      </w:t>
      </w:r>
    </w:p>
    <w:p>
      <w:pPr>
        <w:kinsoku w:val="0"/>
        <w:overflowPunct w:val="0"/>
        <w:spacing w:before="7" w:line="30" w:lineRule="exact"/>
        <w:rPr>
          <w:rFonts w:hint="eastAsia" w:ascii="宋体" w:hAnsi="宋体" w:eastAsia="宋体" w:cs="宋体"/>
          <w:sz w:val="24"/>
          <w:szCs w:val="24"/>
        </w:rPr>
      </w:pPr>
    </w:p>
    <w:tbl>
      <w:tblPr>
        <w:tblStyle w:val="21"/>
        <w:tblW w:w="0" w:type="auto"/>
        <w:tblInd w:w="214" w:type="dxa"/>
        <w:tblLayout w:type="fixed"/>
        <w:tblCellMar>
          <w:top w:w="0" w:type="dxa"/>
          <w:left w:w="108" w:type="dxa"/>
          <w:bottom w:w="0" w:type="dxa"/>
          <w:right w:w="108" w:type="dxa"/>
        </w:tblCellMar>
      </w:tblPr>
      <w:tblGrid>
        <w:gridCol w:w="1709"/>
        <w:gridCol w:w="7841"/>
      </w:tblGrid>
      <w:tr>
        <w:tblPrEx>
          <w:tblCellMar>
            <w:top w:w="0" w:type="dxa"/>
            <w:left w:w="108" w:type="dxa"/>
            <w:bottom w:w="0" w:type="dxa"/>
            <w:right w:w="108" w:type="dxa"/>
          </w:tblCellMar>
        </w:tblPrEx>
        <w:trPr>
          <w:trHeight w:val="1050" w:hRule="exact"/>
        </w:trPr>
        <w:tc>
          <w:tcPr>
            <w:tcW w:w="1709" w:type="dxa"/>
            <w:tcBorders>
              <w:top w:val="single" w:color="000000" w:sz="4" w:space="0"/>
              <w:left w:val="single" w:color="000000" w:sz="4" w:space="0"/>
              <w:bottom w:val="single" w:color="000000" w:sz="4" w:space="0"/>
              <w:right w:val="single" w:color="000000" w:sz="4" w:space="0"/>
              <w:tl2br w:val="nil"/>
              <w:tr2bl w:val="nil"/>
            </w:tcBorders>
          </w:tcPr>
          <w:p>
            <w:pPr>
              <w:pStyle w:val="46"/>
              <w:kinsoku w:val="0"/>
              <w:overflowPunct w:val="0"/>
              <w:spacing w:before="8" w:line="280" w:lineRule="exact"/>
              <w:rPr>
                <w:rFonts w:hint="eastAsia" w:ascii="宋体" w:hAnsi="宋体" w:eastAsia="宋体" w:cs="宋体"/>
                <w:sz w:val="24"/>
                <w:szCs w:val="24"/>
              </w:rPr>
            </w:pPr>
          </w:p>
          <w:p>
            <w:pPr>
              <w:pStyle w:val="46"/>
              <w:kinsoku w:val="0"/>
              <w:overflowPunct w:val="0"/>
              <w:ind w:left="378"/>
              <w:rPr>
                <w:rFonts w:hint="eastAsia" w:ascii="宋体" w:hAnsi="宋体" w:eastAsia="宋体" w:cs="宋体"/>
                <w:sz w:val="24"/>
                <w:szCs w:val="24"/>
              </w:rPr>
            </w:pPr>
            <w:r>
              <w:rPr>
                <w:rFonts w:hint="eastAsia" w:ascii="宋体" w:hAnsi="宋体" w:eastAsia="宋体" w:cs="宋体"/>
                <w:sz w:val="24"/>
                <w:szCs w:val="24"/>
              </w:rPr>
              <w:t>项目名称</w:t>
            </w:r>
          </w:p>
        </w:tc>
        <w:tc>
          <w:tcPr>
            <w:tcW w:w="7841"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4"/>
                <w:szCs w:val="24"/>
              </w:rPr>
            </w:pPr>
          </w:p>
        </w:tc>
      </w:tr>
      <w:tr>
        <w:tblPrEx>
          <w:tblCellMar>
            <w:top w:w="0" w:type="dxa"/>
            <w:left w:w="108" w:type="dxa"/>
            <w:bottom w:w="0" w:type="dxa"/>
            <w:right w:w="108" w:type="dxa"/>
          </w:tblCellMar>
        </w:tblPrEx>
        <w:trPr>
          <w:trHeight w:val="1050" w:hRule="exact"/>
        </w:trPr>
        <w:tc>
          <w:tcPr>
            <w:tcW w:w="1709" w:type="dxa"/>
            <w:tcBorders>
              <w:top w:val="single" w:color="000000" w:sz="4" w:space="0"/>
              <w:left w:val="single" w:color="000000" w:sz="4" w:space="0"/>
              <w:bottom w:val="single" w:color="000000" w:sz="4" w:space="0"/>
              <w:right w:val="single" w:color="000000" w:sz="4" w:space="0"/>
              <w:tl2br w:val="nil"/>
              <w:tr2bl w:val="nil"/>
            </w:tcBorders>
          </w:tcPr>
          <w:p>
            <w:pPr>
              <w:pStyle w:val="46"/>
              <w:kinsoku w:val="0"/>
              <w:overflowPunct w:val="0"/>
              <w:spacing w:before="6" w:line="280" w:lineRule="exact"/>
              <w:rPr>
                <w:rFonts w:hint="eastAsia" w:ascii="宋体" w:hAnsi="宋体" w:eastAsia="宋体" w:cs="宋体"/>
                <w:sz w:val="24"/>
                <w:szCs w:val="24"/>
              </w:rPr>
            </w:pPr>
          </w:p>
          <w:p>
            <w:pPr>
              <w:pStyle w:val="46"/>
              <w:kinsoku w:val="0"/>
              <w:overflowPunct w:val="0"/>
              <w:ind w:left="258"/>
              <w:rPr>
                <w:rFonts w:hint="eastAsia" w:ascii="宋体" w:hAnsi="宋体" w:eastAsia="宋体" w:cs="宋体"/>
                <w:sz w:val="24"/>
                <w:szCs w:val="24"/>
              </w:rPr>
            </w:pPr>
            <w:r>
              <w:rPr>
                <w:rFonts w:hint="eastAsia" w:ascii="宋体" w:hAnsi="宋体" w:eastAsia="宋体" w:cs="宋体"/>
                <w:sz w:val="24"/>
                <w:szCs w:val="24"/>
              </w:rPr>
              <w:t>投标总报价</w:t>
            </w:r>
          </w:p>
        </w:tc>
        <w:tc>
          <w:tcPr>
            <w:tcW w:w="7841" w:type="dxa"/>
            <w:tcBorders>
              <w:top w:val="single" w:color="000000" w:sz="4" w:space="0"/>
              <w:left w:val="single" w:color="000000" w:sz="4" w:space="0"/>
              <w:bottom w:val="single" w:color="000000" w:sz="4" w:space="0"/>
              <w:right w:val="single" w:color="000000" w:sz="4" w:space="0"/>
              <w:tl2br w:val="nil"/>
              <w:tr2bl w:val="nil"/>
            </w:tcBorders>
          </w:tcPr>
          <w:p>
            <w:pPr>
              <w:pStyle w:val="46"/>
              <w:tabs>
                <w:tab w:val="left" w:pos="2588"/>
              </w:tabs>
              <w:kinsoku w:val="0"/>
              <w:overflowPunct w:val="0"/>
              <w:spacing w:before="10" w:line="353" w:lineRule="auto"/>
              <w:ind w:left="308" w:right="5243"/>
              <w:rPr>
                <w:rFonts w:hint="eastAsia" w:ascii="宋体" w:hAnsi="宋体" w:eastAsia="宋体" w:cs="宋体"/>
                <w:sz w:val="24"/>
                <w:szCs w:val="24"/>
              </w:rPr>
            </w:pPr>
            <w:r>
              <w:rPr>
                <w:rFonts w:hint="eastAsia" w:ascii="宋体" w:hAnsi="宋体" w:eastAsia="宋体" w:cs="宋体"/>
                <w:sz w:val="24"/>
                <w:szCs w:val="24"/>
              </w:rPr>
              <w:t>小写</w:t>
            </w:r>
            <w:r>
              <w:rPr>
                <w:rFonts w:hint="eastAsia" w:ascii="宋体" w:hAnsi="宋体" w:eastAsia="宋体" w:cs="宋体"/>
                <w:spacing w:val="-1"/>
                <w:sz w:val="24"/>
                <w:szCs w:val="24"/>
              </w:rPr>
              <w:t>：</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rPr>
              <w:t xml:space="preserve"> </w:t>
            </w:r>
          </w:p>
          <w:p>
            <w:pPr>
              <w:pStyle w:val="46"/>
              <w:tabs>
                <w:tab w:val="left" w:pos="2588"/>
              </w:tabs>
              <w:kinsoku w:val="0"/>
              <w:overflowPunct w:val="0"/>
              <w:spacing w:before="10" w:line="353" w:lineRule="auto"/>
              <w:ind w:left="308" w:right="5243"/>
              <w:rPr>
                <w:rFonts w:hint="eastAsia" w:ascii="宋体" w:hAnsi="宋体" w:eastAsia="宋体" w:cs="宋体"/>
                <w:sz w:val="24"/>
                <w:szCs w:val="24"/>
              </w:rPr>
            </w:pPr>
            <w:r>
              <w:rPr>
                <w:rFonts w:hint="eastAsia" w:ascii="宋体" w:hAnsi="宋体" w:eastAsia="宋体" w:cs="宋体"/>
                <w:sz w:val="24"/>
                <w:szCs w:val="24"/>
              </w:rPr>
              <w:t>大写</w:t>
            </w:r>
            <w:r>
              <w:rPr>
                <w:rFonts w:hint="eastAsia" w:ascii="宋体" w:hAnsi="宋体" w:eastAsia="宋体" w:cs="宋体"/>
                <w:spacing w:val="-1"/>
                <w:sz w:val="24"/>
                <w:szCs w:val="24"/>
              </w:rPr>
              <w:t>：</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p>
        </w:tc>
      </w:tr>
      <w:tr>
        <w:tblPrEx>
          <w:tblCellMar>
            <w:top w:w="0" w:type="dxa"/>
            <w:left w:w="108" w:type="dxa"/>
            <w:bottom w:w="0" w:type="dxa"/>
            <w:right w:w="108" w:type="dxa"/>
          </w:tblCellMar>
        </w:tblPrEx>
        <w:trPr>
          <w:trHeight w:val="699" w:hRule="exact"/>
        </w:trPr>
        <w:tc>
          <w:tcPr>
            <w:tcW w:w="1709"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46"/>
              <w:kinsoku w:val="0"/>
              <w:overflowPunct w:val="0"/>
              <w:spacing w:before="24" w:line="312" w:lineRule="exact"/>
              <w:ind w:left="762" w:right="96" w:hanging="600"/>
              <w:jc w:val="center"/>
              <w:rPr>
                <w:rFonts w:hint="eastAsia" w:ascii="宋体" w:hAnsi="宋体" w:eastAsia="宋体" w:cs="宋体"/>
                <w:sz w:val="24"/>
                <w:szCs w:val="24"/>
              </w:rPr>
            </w:pPr>
            <w:r>
              <w:rPr>
                <w:rFonts w:hint="eastAsia" w:ascii="宋体" w:hAnsi="宋体" w:eastAsia="宋体" w:cs="宋体"/>
                <w:sz w:val="24"/>
                <w:szCs w:val="24"/>
                <w:lang w:val="en-US" w:eastAsia="zh-CN"/>
              </w:rPr>
              <w:t>交货</w:t>
            </w:r>
            <w:r>
              <w:rPr>
                <w:rFonts w:hint="eastAsia" w:ascii="宋体" w:hAnsi="宋体" w:eastAsia="宋体" w:cs="宋体"/>
                <w:sz w:val="24"/>
                <w:szCs w:val="24"/>
              </w:rPr>
              <w:t>期</w:t>
            </w:r>
          </w:p>
        </w:tc>
        <w:tc>
          <w:tcPr>
            <w:tcW w:w="7841"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4"/>
                <w:szCs w:val="24"/>
              </w:rPr>
            </w:pPr>
          </w:p>
        </w:tc>
      </w:tr>
      <w:tr>
        <w:tblPrEx>
          <w:tblCellMar>
            <w:top w:w="0" w:type="dxa"/>
            <w:left w:w="108" w:type="dxa"/>
            <w:bottom w:w="0" w:type="dxa"/>
            <w:right w:w="108" w:type="dxa"/>
          </w:tblCellMar>
        </w:tblPrEx>
        <w:trPr>
          <w:trHeight w:val="871" w:hRule="exact"/>
        </w:trPr>
        <w:tc>
          <w:tcPr>
            <w:tcW w:w="1709" w:type="dxa"/>
            <w:tcBorders>
              <w:top w:val="single" w:color="000000" w:sz="4" w:space="0"/>
              <w:left w:val="single" w:color="000000" w:sz="4" w:space="0"/>
              <w:bottom w:val="single" w:color="000000" w:sz="4" w:space="0"/>
              <w:right w:val="single" w:color="000000" w:sz="4" w:space="0"/>
              <w:tl2br w:val="nil"/>
              <w:tr2bl w:val="nil"/>
            </w:tcBorders>
          </w:tcPr>
          <w:p>
            <w:pPr>
              <w:pStyle w:val="46"/>
              <w:kinsoku w:val="0"/>
              <w:overflowPunct w:val="0"/>
              <w:spacing w:before="3" w:line="190" w:lineRule="exact"/>
              <w:rPr>
                <w:rFonts w:hint="eastAsia" w:ascii="宋体" w:hAnsi="宋体" w:eastAsia="宋体" w:cs="宋体"/>
                <w:sz w:val="24"/>
                <w:szCs w:val="24"/>
              </w:rPr>
            </w:pPr>
          </w:p>
          <w:p>
            <w:pPr>
              <w:pStyle w:val="46"/>
              <w:kinsoku w:val="0"/>
              <w:overflowPunct w:val="0"/>
              <w:ind w:left="17"/>
              <w:jc w:val="center"/>
              <w:rPr>
                <w:rFonts w:hint="eastAsia" w:ascii="宋体" w:hAnsi="宋体" w:eastAsia="宋体" w:cs="宋体"/>
                <w:sz w:val="24"/>
                <w:szCs w:val="24"/>
              </w:rPr>
            </w:pPr>
            <w:r>
              <w:rPr>
                <w:rFonts w:hint="eastAsia" w:ascii="宋体" w:hAnsi="宋体" w:eastAsia="宋体" w:cs="宋体"/>
                <w:sz w:val="24"/>
                <w:szCs w:val="24"/>
              </w:rPr>
              <w:t>备注</w:t>
            </w:r>
          </w:p>
        </w:tc>
        <w:tc>
          <w:tcPr>
            <w:tcW w:w="7841"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4"/>
                <w:szCs w:val="24"/>
              </w:rPr>
            </w:pPr>
          </w:p>
        </w:tc>
      </w:tr>
    </w:tbl>
    <w:p>
      <w:pPr>
        <w:pStyle w:val="11"/>
        <w:kinsoku w:val="0"/>
        <w:overflowPunct w:val="0"/>
        <w:spacing w:before="11" w:line="317" w:lineRule="auto"/>
        <w:ind w:left="823" w:right="1022" w:hanging="713"/>
        <w:rPr>
          <w:rFonts w:hint="eastAsia" w:ascii="宋体" w:hAnsi="宋体" w:eastAsia="宋体" w:cs="宋体"/>
          <w:sz w:val="24"/>
          <w:szCs w:val="24"/>
        </w:rPr>
      </w:pPr>
      <w:r>
        <w:rPr>
          <w:rFonts w:hint="eastAsia" w:ascii="宋体" w:hAnsi="宋体" w:eastAsia="宋体" w:cs="宋体"/>
          <w:sz w:val="24"/>
          <w:szCs w:val="24"/>
        </w:rPr>
        <w:t xml:space="preserve">说明：1．所有价格均用人民币表示，单位为元。 </w:t>
      </w:r>
    </w:p>
    <w:p>
      <w:pPr>
        <w:pStyle w:val="11"/>
        <w:kinsoku w:val="0"/>
        <w:overflowPunct w:val="0"/>
        <w:spacing w:before="11" w:line="317" w:lineRule="auto"/>
        <w:ind w:left="724" w:leftChars="345" w:right="1022" w:firstLine="4" w:firstLineChars="2"/>
        <w:rPr>
          <w:rFonts w:hint="eastAsia" w:ascii="宋体" w:hAnsi="宋体" w:eastAsia="宋体" w:cs="宋体"/>
          <w:spacing w:val="-5"/>
          <w:sz w:val="24"/>
          <w:szCs w:val="24"/>
        </w:rPr>
      </w:pPr>
      <w:r>
        <w:rPr>
          <w:rFonts w:hint="eastAsia" w:ascii="宋体" w:hAnsi="宋体" w:eastAsia="宋体" w:cs="宋体"/>
          <w:sz w:val="24"/>
          <w:szCs w:val="24"/>
        </w:rPr>
        <w:t>2．价</w:t>
      </w:r>
      <w:r>
        <w:rPr>
          <w:rFonts w:hint="eastAsia" w:ascii="宋体" w:hAnsi="宋体" w:eastAsia="宋体" w:cs="宋体"/>
          <w:spacing w:val="-5"/>
          <w:sz w:val="24"/>
          <w:szCs w:val="24"/>
        </w:rPr>
        <w:t xml:space="preserve">格应按照招标文件第二章“投标人须知”中第 </w:t>
      </w:r>
      <w:r>
        <w:rPr>
          <w:rFonts w:hint="eastAsia" w:ascii="宋体" w:hAnsi="宋体" w:eastAsia="宋体" w:cs="宋体"/>
          <w:spacing w:val="-5"/>
          <w:sz w:val="24"/>
          <w:szCs w:val="24"/>
          <w:lang w:val="en-US" w:eastAsia="zh-CN"/>
        </w:rPr>
        <w:t>7</w:t>
      </w:r>
      <w:r>
        <w:rPr>
          <w:rFonts w:hint="eastAsia" w:ascii="宋体" w:hAnsi="宋体" w:eastAsia="宋体" w:cs="宋体"/>
          <w:spacing w:val="-5"/>
          <w:sz w:val="24"/>
          <w:szCs w:val="24"/>
        </w:rPr>
        <w:t xml:space="preserve"> 条的要求进行报价。</w:t>
      </w:r>
    </w:p>
    <w:p>
      <w:pPr>
        <w:pStyle w:val="11"/>
        <w:kinsoku w:val="0"/>
        <w:overflowPunct w:val="0"/>
        <w:spacing w:before="36" w:line="317" w:lineRule="auto"/>
        <w:ind w:left="1173" w:right="204" w:hanging="351"/>
        <w:jc w:val="both"/>
        <w:rPr>
          <w:rFonts w:hint="eastAsia" w:ascii="宋体" w:hAnsi="宋体" w:eastAsia="宋体" w:cs="宋体"/>
          <w:sz w:val="24"/>
          <w:szCs w:val="24"/>
        </w:rPr>
      </w:pPr>
      <w:r>
        <w:rPr>
          <w:rFonts w:hint="eastAsia" w:ascii="宋体" w:hAnsi="宋体" w:eastAsia="宋体" w:cs="宋体"/>
          <w:sz w:val="24"/>
          <w:szCs w:val="24"/>
        </w:rPr>
        <w:t>3．本表应按要求由投标人法</w:t>
      </w:r>
      <w:r>
        <w:rPr>
          <w:rFonts w:hint="eastAsia" w:ascii="宋体" w:hAnsi="宋体" w:eastAsia="宋体" w:cs="宋体"/>
          <w:spacing w:val="-5"/>
          <w:sz w:val="24"/>
          <w:szCs w:val="24"/>
        </w:rPr>
        <w:t>人</w:t>
      </w:r>
      <w:r>
        <w:rPr>
          <w:rFonts w:hint="eastAsia" w:ascii="宋体" w:hAnsi="宋体" w:eastAsia="宋体" w:cs="宋体"/>
          <w:spacing w:val="-3"/>
          <w:sz w:val="24"/>
          <w:szCs w:val="24"/>
        </w:rPr>
        <w:t>（</w:t>
      </w:r>
      <w:r>
        <w:rPr>
          <w:rFonts w:hint="eastAsia" w:ascii="宋体" w:hAnsi="宋体" w:eastAsia="宋体" w:cs="宋体"/>
          <w:sz w:val="24"/>
          <w:szCs w:val="24"/>
        </w:rPr>
        <w:t>负责人</w:t>
      </w:r>
      <w:r>
        <w:rPr>
          <w:rFonts w:hint="eastAsia" w:ascii="宋体" w:hAnsi="宋体" w:eastAsia="宋体" w:cs="宋体"/>
          <w:spacing w:val="-5"/>
          <w:sz w:val="24"/>
          <w:szCs w:val="24"/>
        </w:rPr>
        <w:t>）</w:t>
      </w:r>
      <w:r>
        <w:rPr>
          <w:rFonts w:hint="eastAsia" w:ascii="宋体" w:hAnsi="宋体" w:eastAsia="宋体" w:cs="宋体"/>
          <w:sz w:val="24"/>
          <w:szCs w:val="24"/>
        </w:rPr>
        <w:t>授权代表签字</w:t>
      </w:r>
      <w:r>
        <w:rPr>
          <w:rFonts w:hint="eastAsia" w:ascii="宋体" w:hAnsi="宋体" w:eastAsia="宋体" w:cs="宋体"/>
          <w:spacing w:val="-5"/>
          <w:sz w:val="24"/>
          <w:szCs w:val="24"/>
        </w:rPr>
        <w:t>，</w:t>
      </w:r>
      <w:r>
        <w:rPr>
          <w:rFonts w:hint="eastAsia" w:ascii="宋体" w:hAnsi="宋体" w:eastAsia="宋体" w:cs="宋体"/>
          <w:sz w:val="24"/>
          <w:szCs w:val="24"/>
        </w:rPr>
        <w:t>并加盖投标单位公</w:t>
      </w:r>
      <w:r>
        <w:rPr>
          <w:rFonts w:hint="eastAsia" w:ascii="宋体" w:hAnsi="宋体" w:eastAsia="宋体" w:cs="宋体"/>
          <w:spacing w:val="-1"/>
          <w:sz w:val="24"/>
          <w:szCs w:val="24"/>
        </w:rPr>
        <w:t>章</w:t>
      </w:r>
      <w:r>
        <w:rPr>
          <w:rFonts w:hint="eastAsia" w:ascii="宋体" w:hAnsi="宋体" w:eastAsia="宋体" w:cs="宋体"/>
          <w:spacing w:val="-5"/>
          <w:sz w:val="24"/>
          <w:szCs w:val="24"/>
        </w:rPr>
        <w:t>，</w:t>
      </w:r>
      <w:r>
        <w:rPr>
          <w:rFonts w:hint="eastAsia" w:ascii="宋体" w:hAnsi="宋体" w:eastAsia="宋体" w:cs="宋体"/>
          <w:sz w:val="24"/>
          <w:szCs w:val="24"/>
        </w:rPr>
        <w:t>否则将被视为非响应性投标，将按照无</w:t>
      </w:r>
      <w:r>
        <w:rPr>
          <w:rFonts w:hint="eastAsia" w:ascii="宋体" w:hAnsi="宋体" w:eastAsia="宋体" w:cs="宋体"/>
          <w:spacing w:val="2"/>
          <w:sz w:val="24"/>
          <w:szCs w:val="24"/>
        </w:rPr>
        <w:t>效</w:t>
      </w:r>
      <w:r>
        <w:rPr>
          <w:rFonts w:hint="eastAsia" w:ascii="宋体" w:hAnsi="宋体" w:eastAsia="宋体" w:cs="宋体"/>
          <w:sz w:val="24"/>
          <w:szCs w:val="24"/>
        </w:rPr>
        <w:t>投</w:t>
      </w:r>
      <w:r>
        <w:rPr>
          <w:rFonts w:hint="eastAsia" w:ascii="宋体" w:hAnsi="宋体" w:eastAsia="宋体" w:cs="宋体"/>
          <w:spacing w:val="2"/>
          <w:sz w:val="24"/>
          <w:szCs w:val="24"/>
        </w:rPr>
        <w:t>标</w:t>
      </w:r>
      <w:r>
        <w:rPr>
          <w:rFonts w:hint="eastAsia" w:ascii="宋体" w:hAnsi="宋体" w:eastAsia="宋体" w:cs="宋体"/>
          <w:sz w:val="24"/>
          <w:szCs w:val="24"/>
        </w:rPr>
        <w:t>处理。</w:t>
      </w:r>
    </w:p>
    <w:p>
      <w:pPr>
        <w:pStyle w:val="11"/>
        <w:kinsoku w:val="0"/>
        <w:overflowPunct w:val="0"/>
        <w:spacing w:before="36" w:line="317" w:lineRule="auto"/>
        <w:ind w:left="1173" w:right="204" w:hanging="351"/>
        <w:jc w:val="both"/>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w:t>
      </w:r>
      <w:r>
        <w:rPr>
          <w:rFonts w:hint="eastAsia" w:ascii="宋体" w:hAnsi="宋体" w:eastAsia="宋体" w:cs="宋体"/>
          <w:spacing w:val="-5"/>
          <w:sz w:val="24"/>
          <w:szCs w:val="24"/>
        </w:rPr>
        <w:t xml:space="preserve"> </w:t>
      </w:r>
      <w:r>
        <w:rPr>
          <w:rFonts w:hint="eastAsia" w:ascii="宋体" w:hAnsi="宋体" w:eastAsia="宋体" w:cs="宋体"/>
          <w:spacing w:val="-3"/>
          <w:sz w:val="24"/>
          <w:szCs w:val="24"/>
        </w:rPr>
        <w:t>“</w:t>
      </w:r>
      <w:r>
        <w:rPr>
          <w:rFonts w:hint="eastAsia" w:ascii="宋体" w:hAnsi="宋体" w:eastAsia="宋体" w:cs="宋体"/>
          <w:sz w:val="24"/>
          <w:szCs w:val="24"/>
        </w:rPr>
        <w:t>备注</w:t>
      </w:r>
      <w:r>
        <w:rPr>
          <w:rFonts w:hint="eastAsia" w:ascii="宋体" w:hAnsi="宋体" w:eastAsia="宋体" w:cs="宋体"/>
          <w:spacing w:val="-5"/>
          <w:sz w:val="24"/>
          <w:szCs w:val="24"/>
        </w:rPr>
        <w:t>”</w:t>
      </w:r>
      <w:r>
        <w:rPr>
          <w:rFonts w:hint="eastAsia" w:ascii="宋体" w:hAnsi="宋体" w:eastAsia="宋体" w:cs="宋体"/>
          <w:sz w:val="24"/>
          <w:szCs w:val="24"/>
        </w:rPr>
        <w:t>栏适用于投标存在价格扣除情形的</w:t>
      </w:r>
      <w:r>
        <w:rPr>
          <w:rFonts w:hint="eastAsia" w:ascii="宋体" w:hAnsi="宋体" w:eastAsia="宋体" w:cs="宋体"/>
          <w:spacing w:val="-5"/>
          <w:sz w:val="24"/>
          <w:szCs w:val="24"/>
        </w:rPr>
        <w:t>；</w:t>
      </w:r>
      <w:r>
        <w:rPr>
          <w:rFonts w:hint="eastAsia" w:ascii="宋体" w:hAnsi="宋体" w:eastAsia="宋体" w:cs="宋体"/>
          <w:sz w:val="24"/>
          <w:szCs w:val="24"/>
        </w:rPr>
        <w:t>同时满足两种情形的</w:t>
      </w:r>
      <w:r>
        <w:rPr>
          <w:rFonts w:hint="eastAsia" w:ascii="宋体" w:hAnsi="宋体" w:eastAsia="宋体" w:cs="宋体"/>
          <w:spacing w:val="-5"/>
          <w:sz w:val="24"/>
          <w:szCs w:val="24"/>
        </w:rPr>
        <w:t>，</w:t>
      </w:r>
      <w:r>
        <w:rPr>
          <w:rFonts w:hint="eastAsia" w:ascii="宋体" w:hAnsi="宋体" w:eastAsia="宋体" w:cs="宋体"/>
          <w:sz w:val="24"/>
          <w:szCs w:val="24"/>
        </w:rPr>
        <w:t>投标人选择其中一种情形进行填报。</w:t>
      </w:r>
    </w:p>
    <w:p>
      <w:pPr>
        <w:kinsoku w:val="0"/>
        <w:overflowPunct w:val="0"/>
        <w:spacing w:before="8" w:line="110" w:lineRule="exact"/>
        <w:rPr>
          <w:rFonts w:hint="eastAsia" w:ascii="宋体" w:hAnsi="宋体" w:eastAsia="宋体" w:cs="宋体"/>
          <w:sz w:val="24"/>
          <w:szCs w:val="24"/>
        </w:rPr>
      </w:pPr>
    </w:p>
    <w:p>
      <w:pPr>
        <w:kinsoku w:val="0"/>
        <w:overflowPunct w:val="0"/>
        <w:spacing w:line="200" w:lineRule="exact"/>
        <w:rPr>
          <w:rFonts w:hint="eastAsia" w:ascii="宋体" w:hAnsi="宋体" w:eastAsia="宋体" w:cs="宋体"/>
          <w:sz w:val="24"/>
          <w:szCs w:val="24"/>
        </w:rPr>
      </w:pPr>
    </w:p>
    <w:p>
      <w:pPr>
        <w:pStyle w:val="11"/>
        <w:tabs>
          <w:tab w:val="left" w:pos="8485"/>
        </w:tabs>
        <w:kinsoku w:val="0"/>
        <w:overflowPunct w:val="0"/>
        <w:ind w:left="3427"/>
        <w:rPr>
          <w:rFonts w:hint="eastAsia" w:ascii="宋体" w:hAnsi="宋体" w:eastAsia="宋体" w:cs="宋体"/>
          <w:sz w:val="24"/>
          <w:szCs w:val="24"/>
        </w:rPr>
      </w:pPr>
      <w:r>
        <w:rPr>
          <w:rFonts w:hint="eastAsia" w:ascii="宋体" w:hAnsi="宋体" w:eastAsia="宋体" w:cs="宋体"/>
          <w:sz w:val="24"/>
          <w:szCs w:val="24"/>
        </w:rPr>
        <w:t>投</w:t>
      </w:r>
      <w:r>
        <w:rPr>
          <w:rFonts w:hint="eastAsia" w:ascii="宋体" w:hAnsi="宋体" w:eastAsia="宋体" w:cs="宋体"/>
          <w:spacing w:val="2"/>
          <w:sz w:val="24"/>
          <w:szCs w:val="24"/>
        </w:rPr>
        <w:t>标</w:t>
      </w:r>
      <w:r>
        <w:rPr>
          <w:rFonts w:hint="eastAsia" w:ascii="宋体" w:hAnsi="宋体" w:eastAsia="宋体" w:cs="宋体"/>
          <w:sz w:val="24"/>
          <w:szCs w:val="24"/>
        </w:rPr>
        <w:t>人</w:t>
      </w:r>
      <w:r>
        <w:rPr>
          <w:rFonts w:hint="eastAsia" w:ascii="宋体" w:hAnsi="宋体" w:eastAsia="宋体" w:cs="宋体"/>
          <w:spacing w:val="2"/>
          <w:sz w:val="24"/>
          <w:szCs w:val="24"/>
        </w:rPr>
        <w:t>（</w:t>
      </w:r>
      <w:r>
        <w:rPr>
          <w:rFonts w:hint="eastAsia" w:ascii="宋体" w:hAnsi="宋体" w:eastAsia="宋体" w:cs="宋体"/>
          <w:sz w:val="24"/>
          <w:szCs w:val="24"/>
        </w:rPr>
        <w:t>公章</w:t>
      </w:r>
      <w:r>
        <w:rPr>
          <w:rFonts w:hint="eastAsia" w:ascii="宋体" w:hAnsi="宋体" w:eastAsia="宋体" w:cs="宋体"/>
          <w:spacing w:val="2"/>
          <w:sz w:val="24"/>
          <w:szCs w:val="24"/>
        </w:rPr>
        <w:t>）</w:t>
      </w:r>
      <w:r>
        <w:rPr>
          <w:rFonts w:hint="eastAsia" w:ascii="宋体" w:hAnsi="宋体" w:eastAsia="宋体" w:cs="宋体"/>
          <w:spacing w:val="-1"/>
          <w:sz w:val="24"/>
          <w:szCs w:val="24"/>
        </w:rPr>
        <w:t>：</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p>
    <w:p>
      <w:pPr>
        <w:kinsoku w:val="0"/>
        <w:overflowPunct w:val="0"/>
        <w:spacing w:line="200" w:lineRule="exact"/>
        <w:rPr>
          <w:rFonts w:hint="eastAsia" w:ascii="宋体" w:hAnsi="宋体" w:eastAsia="宋体" w:cs="宋体"/>
          <w:sz w:val="24"/>
          <w:szCs w:val="24"/>
        </w:rPr>
      </w:pPr>
    </w:p>
    <w:p>
      <w:pPr>
        <w:kinsoku w:val="0"/>
        <w:overflowPunct w:val="0"/>
        <w:spacing w:before="6" w:line="200" w:lineRule="exact"/>
        <w:rPr>
          <w:rFonts w:hint="eastAsia" w:ascii="宋体" w:hAnsi="宋体" w:eastAsia="宋体" w:cs="宋体"/>
          <w:sz w:val="24"/>
          <w:szCs w:val="24"/>
        </w:rPr>
      </w:pPr>
    </w:p>
    <w:p>
      <w:pPr>
        <w:pStyle w:val="11"/>
        <w:tabs>
          <w:tab w:val="left" w:pos="8485"/>
        </w:tabs>
        <w:kinsoku w:val="0"/>
        <w:overflowPunct w:val="0"/>
        <w:spacing w:line="340" w:lineRule="exact"/>
        <w:ind w:left="3427"/>
        <w:rPr>
          <w:rFonts w:hint="eastAsia" w:ascii="宋体" w:hAnsi="宋体" w:eastAsia="宋体" w:cs="宋体"/>
          <w:sz w:val="24"/>
          <w:szCs w:val="24"/>
        </w:rPr>
      </w:pPr>
      <w:r>
        <w:rPr>
          <w:rFonts w:hint="eastAsia" w:ascii="宋体" w:hAnsi="宋体" w:eastAsia="宋体" w:cs="宋体"/>
          <w:sz w:val="24"/>
          <w:szCs w:val="24"/>
        </w:rPr>
        <w:t>投</w:t>
      </w:r>
      <w:r>
        <w:rPr>
          <w:rFonts w:hint="eastAsia" w:ascii="宋体" w:hAnsi="宋体" w:eastAsia="宋体" w:cs="宋体"/>
          <w:spacing w:val="2"/>
          <w:sz w:val="24"/>
          <w:szCs w:val="24"/>
        </w:rPr>
        <w:t>标</w:t>
      </w:r>
      <w:r>
        <w:rPr>
          <w:rFonts w:hint="eastAsia" w:ascii="宋体" w:hAnsi="宋体" w:eastAsia="宋体" w:cs="宋体"/>
          <w:sz w:val="24"/>
          <w:szCs w:val="24"/>
        </w:rPr>
        <w:t>人</w:t>
      </w:r>
      <w:r>
        <w:rPr>
          <w:rFonts w:hint="eastAsia" w:ascii="宋体" w:hAnsi="宋体" w:eastAsia="宋体" w:cs="宋体"/>
          <w:spacing w:val="2"/>
          <w:sz w:val="24"/>
          <w:szCs w:val="24"/>
        </w:rPr>
        <w:t>授</w:t>
      </w:r>
      <w:r>
        <w:rPr>
          <w:rFonts w:hint="eastAsia" w:ascii="宋体" w:hAnsi="宋体" w:eastAsia="宋体" w:cs="宋体"/>
          <w:sz w:val="24"/>
          <w:szCs w:val="24"/>
        </w:rPr>
        <w:t>权代</w:t>
      </w:r>
      <w:r>
        <w:rPr>
          <w:rFonts w:hint="eastAsia" w:ascii="宋体" w:hAnsi="宋体" w:eastAsia="宋体" w:cs="宋体"/>
          <w:spacing w:val="2"/>
          <w:sz w:val="24"/>
          <w:szCs w:val="24"/>
        </w:rPr>
        <w:t>表</w:t>
      </w:r>
      <w:r>
        <w:rPr>
          <w:rFonts w:hint="eastAsia" w:ascii="宋体" w:hAnsi="宋体" w:eastAsia="宋体" w:cs="宋体"/>
          <w:sz w:val="24"/>
          <w:szCs w:val="24"/>
        </w:rPr>
        <w:t>（</w:t>
      </w:r>
      <w:r>
        <w:rPr>
          <w:rFonts w:hint="eastAsia" w:ascii="宋体" w:hAnsi="宋体" w:eastAsia="宋体" w:cs="宋体"/>
          <w:spacing w:val="2"/>
          <w:sz w:val="24"/>
          <w:szCs w:val="24"/>
        </w:rPr>
        <w:t>签</w:t>
      </w:r>
      <w:r>
        <w:rPr>
          <w:rFonts w:hint="eastAsia" w:ascii="宋体" w:hAnsi="宋体" w:eastAsia="宋体" w:cs="宋体"/>
          <w:sz w:val="24"/>
          <w:szCs w:val="24"/>
        </w:rPr>
        <w:t>字）</w:t>
      </w:r>
      <w:r>
        <w:rPr>
          <w:rFonts w:hint="eastAsia" w:ascii="宋体" w:hAnsi="宋体" w:eastAsia="宋体" w:cs="宋体"/>
          <w:spacing w:val="2"/>
          <w:sz w:val="24"/>
          <w:szCs w:val="24"/>
        </w:rPr>
        <w:t>：</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p>
    <w:p>
      <w:pPr>
        <w:kinsoku w:val="0"/>
        <w:overflowPunct w:val="0"/>
        <w:spacing w:line="200" w:lineRule="exact"/>
        <w:rPr>
          <w:rFonts w:hint="eastAsia" w:ascii="宋体" w:hAnsi="宋体" w:eastAsia="宋体" w:cs="宋体"/>
          <w:sz w:val="24"/>
          <w:szCs w:val="24"/>
        </w:rPr>
      </w:pPr>
    </w:p>
    <w:p>
      <w:pPr>
        <w:kinsoku w:val="0"/>
        <w:overflowPunct w:val="0"/>
        <w:spacing w:before="9" w:line="200" w:lineRule="exact"/>
        <w:rPr>
          <w:rFonts w:hint="eastAsia" w:ascii="宋体" w:hAnsi="宋体" w:eastAsia="宋体" w:cs="宋体"/>
          <w:sz w:val="24"/>
          <w:szCs w:val="24"/>
        </w:rPr>
      </w:pPr>
    </w:p>
    <w:p>
      <w:pPr>
        <w:pStyle w:val="11"/>
        <w:tabs>
          <w:tab w:val="left" w:pos="8485"/>
        </w:tabs>
        <w:kinsoku w:val="0"/>
        <w:overflowPunct w:val="0"/>
        <w:spacing w:line="340" w:lineRule="exact"/>
        <w:ind w:left="3427"/>
        <w:rPr>
          <w:rFonts w:hint="default"/>
        </w:rPr>
      </w:pPr>
      <w:r>
        <w:rPr>
          <w:rFonts w:hint="eastAsia" w:ascii="宋体" w:hAnsi="宋体" w:eastAsia="宋体" w:cs="宋体"/>
          <w:sz w:val="24"/>
          <w:szCs w:val="24"/>
        </w:rPr>
        <w:t>投</w:t>
      </w:r>
      <w:r>
        <w:rPr>
          <w:rFonts w:hint="eastAsia" w:ascii="宋体" w:hAnsi="宋体" w:eastAsia="宋体" w:cs="宋体"/>
          <w:spacing w:val="2"/>
          <w:sz w:val="24"/>
          <w:szCs w:val="24"/>
        </w:rPr>
        <w:t>标</w:t>
      </w:r>
      <w:r>
        <w:rPr>
          <w:rFonts w:hint="eastAsia" w:ascii="宋体" w:hAnsi="宋体" w:eastAsia="宋体" w:cs="宋体"/>
          <w:sz w:val="24"/>
          <w:szCs w:val="24"/>
        </w:rPr>
        <w:t>时</w:t>
      </w:r>
      <w:r>
        <w:rPr>
          <w:rFonts w:hint="eastAsia" w:ascii="宋体" w:hAnsi="宋体" w:eastAsia="宋体" w:cs="宋体"/>
          <w:spacing w:val="2"/>
          <w:sz w:val="24"/>
          <w:szCs w:val="24"/>
        </w:rPr>
        <w:t>间</w:t>
      </w:r>
      <w:r>
        <w:rPr>
          <w:rFonts w:hint="eastAsia" w:ascii="宋体" w:hAnsi="宋体" w:eastAsia="宋体" w:cs="宋体"/>
          <w:sz w:val="24"/>
          <w:szCs w:val="24"/>
        </w:rPr>
        <w:t>：</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p>
    <w:p>
      <w:pPr>
        <w:pStyle w:val="11"/>
        <w:tabs>
          <w:tab w:val="left" w:pos="8485"/>
        </w:tabs>
        <w:kinsoku w:val="0"/>
        <w:overflowPunct w:val="0"/>
        <w:spacing w:line="340" w:lineRule="exact"/>
        <w:ind w:left="3427"/>
        <w:rPr>
          <w:rFonts w:hint="default"/>
        </w:rPr>
        <w:sectPr>
          <w:footerReference r:id="rId20" w:type="default"/>
          <w:pgSz w:w="11906" w:h="16840"/>
          <w:pgMar w:top="1100" w:right="1060" w:bottom="800" w:left="1080" w:header="0" w:footer="1162" w:gutter="0"/>
          <w:pgNumType w:fmt="decimal"/>
          <w:cols w:space="720" w:num="1"/>
          <w:docGrid w:linePitch="326" w:charSpace="0"/>
        </w:sectPr>
      </w:pPr>
    </w:p>
    <w:p>
      <w:pPr>
        <w:pStyle w:val="6"/>
        <w:kinsoku w:val="0"/>
        <w:overflowPunct w:val="0"/>
        <w:spacing w:before="14"/>
        <w:rPr>
          <w:rFonts w:hint="default"/>
        </w:rPr>
      </w:pPr>
      <w:r>
        <w:rPr>
          <w:spacing w:val="2"/>
        </w:rPr>
        <w:t>附件三</w:t>
      </w:r>
      <w:r>
        <w:rPr>
          <w:spacing w:val="5"/>
        </w:rPr>
        <w:t>、</w:t>
      </w:r>
      <w:bookmarkStart w:id="10" w:name="附件三、中小企业声明函"/>
      <w:bookmarkEnd w:id="10"/>
      <w:r>
        <w:rPr>
          <w:spacing w:val="2"/>
        </w:rPr>
        <w:t>中小企</w:t>
      </w:r>
      <w:r>
        <w:t>业</w:t>
      </w:r>
      <w:r>
        <w:rPr>
          <w:spacing w:val="2"/>
        </w:rPr>
        <w:t>声明</w:t>
      </w:r>
      <w:r>
        <w:t>函</w:t>
      </w:r>
    </w:p>
    <w:p>
      <w:pPr>
        <w:kinsoku w:val="0"/>
        <w:overflowPunct w:val="0"/>
        <w:spacing w:before="10" w:line="200" w:lineRule="exact"/>
        <w:rPr>
          <w:sz w:val="20"/>
        </w:rPr>
      </w:pPr>
    </w:p>
    <w:p>
      <w:pPr>
        <w:pStyle w:val="7"/>
        <w:kinsoku w:val="0"/>
        <w:overflowPunct w:val="0"/>
        <w:ind w:left="0" w:right="42"/>
        <w:jc w:val="center"/>
        <w:rPr>
          <w:rFonts w:hint="eastAsia" w:ascii="宋体" w:hAnsi="宋体" w:eastAsia="宋体" w:cs="宋体"/>
          <w:sz w:val="24"/>
          <w:szCs w:val="24"/>
        </w:rPr>
      </w:pPr>
      <w:r>
        <w:rPr>
          <w:rFonts w:hint="eastAsia" w:ascii="宋体" w:hAnsi="宋体" w:eastAsia="宋体" w:cs="宋体"/>
          <w:sz w:val="24"/>
          <w:szCs w:val="24"/>
        </w:rPr>
        <w:t>中</w:t>
      </w:r>
      <w:r>
        <w:rPr>
          <w:rFonts w:hint="eastAsia" w:ascii="宋体" w:hAnsi="宋体" w:eastAsia="宋体" w:cs="宋体"/>
          <w:spacing w:val="2"/>
          <w:sz w:val="24"/>
          <w:szCs w:val="24"/>
        </w:rPr>
        <w:t>小</w:t>
      </w:r>
      <w:r>
        <w:rPr>
          <w:rFonts w:hint="eastAsia" w:ascii="宋体" w:hAnsi="宋体" w:eastAsia="宋体" w:cs="宋体"/>
          <w:sz w:val="24"/>
          <w:szCs w:val="24"/>
        </w:rPr>
        <w:t>企</w:t>
      </w:r>
      <w:r>
        <w:rPr>
          <w:rFonts w:hint="eastAsia" w:ascii="宋体" w:hAnsi="宋体" w:eastAsia="宋体" w:cs="宋体"/>
          <w:spacing w:val="2"/>
          <w:sz w:val="24"/>
          <w:szCs w:val="24"/>
        </w:rPr>
        <w:t>业</w:t>
      </w:r>
      <w:r>
        <w:rPr>
          <w:rFonts w:hint="eastAsia" w:ascii="宋体" w:hAnsi="宋体" w:eastAsia="宋体" w:cs="宋体"/>
          <w:sz w:val="24"/>
          <w:szCs w:val="24"/>
        </w:rPr>
        <w:t>声</w:t>
      </w:r>
      <w:r>
        <w:rPr>
          <w:rFonts w:hint="eastAsia" w:ascii="宋体" w:hAnsi="宋体" w:eastAsia="宋体" w:cs="宋体"/>
          <w:spacing w:val="2"/>
          <w:sz w:val="24"/>
          <w:szCs w:val="24"/>
        </w:rPr>
        <w:t>明</w:t>
      </w:r>
      <w:r>
        <w:rPr>
          <w:rFonts w:hint="eastAsia" w:ascii="宋体" w:hAnsi="宋体" w:eastAsia="宋体" w:cs="宋体"/>
          <w:sz w:val="24"/>
          <w:szCs w:val="24"/>
        </w:rPr>
        <w:t>函</w:t>
      </w:r>
    </w:p>
    <w:p>
      <w:pPr>
        <w:kinsoku w:val="0"/>
        <w:overflowPunct w:val="0"/>
        <w:spacing w:before="2" w:line="120" w:lineRule="exact"/>
        <w:rPr>
          <w:rFonts w:hint="eastAsia" w:ascii="宋体" w:hAnsi="宋体" w:eastAsia="宋体" w:cs="宋体"/>
          <w:sz w:val="24"/>
          <w:szCs w:val="24"/>
        </w:rPr>
      </w:pPr>
    </w:p>
    <w:p>
      <w:pPr>
        <w:kinsoku w:val="0"/>
        <w:overflowPunct w:val="0"/>
        <w:spacing w:before="11" w:line="220" w:lineRule="exact"/>
        <w:rPr>
          <w:rFonts w:hint="eastAsia" w:ascii="宋体" w:hAnsi="宋体" w:eastAsia="宋体" w:cs="宋体"/>
          <w:sz w:val="24"/>
          <w:szCs w:val="24"/>
        </w:rPr>
      </w:pPr>
    </w:p>
    <w:p>
      <w:pPr>
        <w:kinsoku w:val="0"/>
        <w:overflowPunct w:val="0"/>
        <w:spacing w:before="1" w:line="170" w:lineRule="exact"/>
        <w:rPr>
          <w:rFonts w:hint="eastAsia" w:ascii="宋体" w:hAnsi="宋体" w:eastAsia="宋体" w:cs="宋体"/>
          <w:sz w:val="24"/>
          <w:szCs w:val="24"/>
        </w:rPr>
      </w:pPr>
    </w:p>
    <w:p>
      <w:pPr>
        <w:pStyle w:val="11"/>
        <w:tabs>
          <w:tab w:val="left" w:pos="2745"/>
        </w:tabs>
        <w:kinsoku w:val="0"/>
        <w:overflowPunct w:val="0"/>
        <w:spacing w:line="317" w:lineRule="auto"/>
        <w:ind w:right="104" w:firstLine="475"/>
        <w:rPr>
          <w:rFonts w:hint="eastAsia" w:ascii="宋体" w:hAnsi="宋体" w:eastAsia="宋体" w:cs="宋体"/>
          <w:color w:val="000000"/>
          <w:sz w:val="24"/>
          <w:szCs w:val="24"/>
        </w:rPr>
      </w:pPr>
      <w:r>
        <w:rPr>
          <w:rFonts w:hint="eastAsia" w:ascii="宋体" w:hAnsi="宋体" w:eastAsia="宋体" w:cs="宋体"/>
          <w:sz w:val="24"/>
          <w:szCs w:val="24"/>
        </w:rPr>
        <w:t>本公司</w:t>
      </w:r>
      <w:r>
        <w:rPr>
          <w:rFonts w:hint="eastAsia" w:ascii="宋体" w:hAnsi="宋体" w:eastAsia="宋体" w:cs="宋体"/>
          <w:sz w:val="24"/>
          <w:szCs w:val="24"/>
          <w:lang w:val="en-US" w:eastAsia="zh-CN"/>
        </w:rPr>
        <w:t>（联合体）</w:t>
      </w:r>
      <w:r>
        <w:rPr>
          <w:rFonts w:hint="eastAsia" w:ascii="宋体" w:hAnsi="宋体" w:eastAsia="宋体" w:cs="宋体"/>
          <w:sz w:val="24"/>
          <w:szCs w:val="24"/>
        </w:rPr>
        <w:t>郑重声明</w:t>
      </w:r>
      <w:r>
        <w:rPr>
          <w:rFonts w:hint="eastAsia" w:ascii="宋体" w:hAnsi="宋体" w:eastAsia="宋体" w:cs="宋体"/>
          <w:spacing w:val="-34"/>
          <w:sz w:val="24"/>
          <w:szCs w:val="24"/>
        </w:rPr>
        <w:t>，</w:t>
      </w:r>
      <w:r>
        <w:rPr>
          <w:rFonts w:hint="eastAsia" w:ascii="宋体" w:hAnsi="宋体" w:eastAsia="宋体" w:cs="宋体"/>
          <w:sz w:val="24"/>
          <w:szCs w:val="24"/>
        </w:rPr>
        <w:t>根</w:t>
      </w:r>
      <w:r>
        <w:rPr>
          <w:rFonts w:hint="eastAsia" w:ascii="宋体" w:hAnsi="宋体" w:eastAsia="宋体" w:cs="宋体"/>
          <w:spacing w:val="-34"/>
          <w:sz w:val="24"/>
          <w:szCs w:val="24"/>
        </w:rPr>
        <w:t>据</w:t>
      </w:r>
      <w:r>
        <w:rPr>
          <w:rFonts w:hint="eastAsia" w:ascii="宋体" w:hAnsi="宋体" w:eastAsia="宋体" w:cs="宋体"/>
          <w:sz w:val="24"/>
          <w:szCs w:val="24"/>
        </w:rPr>
        <w:t>《政府</w:t>
      </w:r>
      <w:r>
        <w:rPr>
          <w:rFonts w:hint="eastAsia" w:ascii="宋体" w:hAnsi="宋体" w:eastAsia="宋体" w:cs="宋体"/>
          <w:color w:val="0D0D0D"/>
          <w:sz w:val="24"/>
          <w:szCs w:val="24"/>
        </w:rPr>
        <w:t>采购促进中小企业发展</w:t>
      </w:r>
      <w:r>
        <w:rPr>
          <w:rFonts w:hint="eastAsia" w:ascii="宋体" w:hAnsi="宋体" w:eastAsia="宋体" w:cs="宋体"/>
          <w:color w:val="0D0D0D"/>
          <w:sz w:val="24"/>
          <w:szCs w:val="24"/>
          <w:lang w:val="en-US" w:eastAsia="zh-CN"/>
        </w:rPr>
        <w:t>管理</w:t>
      </w:r>
      <w:r>
        <w:rPr>
          <w:rFonts w:hint="eastAsia" w:ascii="宋体" w:hAnsi="宋体" w:eastAsia="宋体" w:cs="宋体"/>
          <w:color w:val="0D0D0D"/>
          <w:sz w:val="24"/>
          <w:szCs w:val="24"/>
        </w:rPr>
        <w:t>办</w:t>
      </w:r>
      <w:r>
        <w:rPr>
          <w:rFonts w:hint="eastAsia" w:ascii="宋体" w:hAnsi="宋体" w:eastAsia="宋体" w:cs="宋体"/>
          <w:color w:val="0D0D0D"/>
          <w:spacing w:val="-1"/>
          <w:sz w:val="24"/>
          <w:szCs w:val="24"/>
        </w:rPr>
        <w:t>法</w:t>
      </w:r>
      <w:r>
        <w:rPr>
          <w:rFonts w:hint="eastAsia" w:ascii="宋体" w:hAnsi="宋体" w:eastAsia="宋体" w:cs="宋体"/>
          <w:color w:val="0D0D0D"/>
          <w:spacing w:val="-70"/>
          <w:sz w:val="24"/>
          <w:szCs w:val="24"/>
        </w:rPr>
        <w:t>》</w:t>
      </w:r>
      <w:r>
        <w:rPr>
          <w:rFonts w:hint="eastAsia" w:ascii="宋体" w:hAnsi="宋体" w:eastAsia="宋体" w:cs="宋体"/>
          <w:color w:val="0D0D0D"/>
          <w:sz w:val="24"/>
          <w:szCs w:val="24"/>
        </w:rPr>
        <w:t>（财</w:t>
      </w:r>
      <w:r>
        <w:rPr>
          <w:rFonts w:hint="eastAsia" w:ascii="宋体" w:hAnsi="宋体" w:eastAsia="宋体" w:cs="宋体"/>
          <w:color w:val="0D0D0D"/>
          <w:spacing w:val="-34"/>
          <w:sz w:val="24"/>
          <w:szCs w:val="24"/>
        </w:rPr>
        <w:t>库</w:t>
      </w:r>
      <w:r>
        <w:rPr>
          <w:rFonts w:hint="eastAsia" w:ascii="宋体" w:hAnsi="宋体" w:eastAsia="宋体" w:cs="宋体"/>
          <w:color w:val="0D0D0D"/>
          <w:sz w:val="24"/>
          <w:szCs w:val="24"/>
        </w:rPr>
        <w:t>〔20</w:t>
      </w:r>
      <w:r>
        <w:rPr>
          <w:rFonts w:hint="eastAsia" w:ascii="宋体" w:hAnsi="宋体" w:eastAsia="宋体" w:cs="宋体"/>
          <w:color w:val="0D0D0D"/>
          <w:sz w:val="24"/>
          <w:szCs w:val="24"/>
          <w:lang w:val="en-US" w:eastAsia="zh-CN"/>
        </w:rPr>
        <w:t>20</w:t>
      </w:r>
      <w:r>
        <w:rPr>
          <w:rFonts w:hint="eastAsia" w:ascii="宋体" w:hAnsi="宋体" w:eastAsia="宋体" w:cs="宋体"/>
          <w:color w:val="0D0D0D"/>
          <w:spacing w:val="-34"/>
          <w:sz w:val="24"/>
          <w:szCs w:val="24"/>
        </w:rPr>
        <w:t>〕</w:t>
      </w:r>
      <w:r>
        <w:rPr>
          <w:rFonts w:hint="eastAsia" w:ascii="宋体" w:hAnsi="宋体" w:eastAsia="宋体" w:cs="宋体"/>
          <w:color w:val="0D0D0D"/>
          <w:spacing w:val="-34"/>
          <w:sz w:val="24"/>
          <w:szCs w:val="24"/>
          <w:lang w:val="en-US" w:eastAsia="zh-CN"/>
        </w:rPr>
        <w:t>46</w:t>
      </w:r>
      <w:r>
        <w:rPr>
          <w:rFonts w:hint="eastAsia" w:ascii="宋体" w:hAnsi="宋体" w:eastAsia="宋体" w:cs="宋体"/>
          <w:color w:val="0D0D0D"/>
          <w:spacing w:val="-60"/>
          <w:sz w:val="24"/>
          <w:szCs w:val="24"/>
        </w:rPr>
        <w:t xml:space="preserve"> </w:t>
      </w:r>
      <w:r>
        <w:rPr>
          <w:rFonts w:hint="eastAsia" w:ascii="宋体" w:hAnsi="宋体" w:eastAsia="宋体" w:cs="宋体"/>
          <w:color w:val="0D0D0D"/>
          <w:sz w:val="24"/>
          <w:szCs w:val="24"/>
        </w:rPr>
        <w:t>号） 的规定</w:t>
      </w:r>
      <w:r>
        <w:rPr>
          <w:rFonts w:hint="eastAsia" w:ascii="宋体" w:hAnsi="宋体" w:eastAsia="宋体" w:cs="宋体"/>
          <w:color w:val="0D0D0D"/>
          <w:spacing w:val="-5"/>
          <w:sz w:val="24"/>
          <w:szCs w:val="24"/>
        </w:rPr>
        <w:t>，</w:t>
      </w:r>
      <w:r>
        <w:rPr>
          <w:rFonts w:hint="eastAsia" w:ascii="宋体" w:hAnsi="宋体" w:eastAsia="宋体" w:cs="宋体"/>
          <w:color w:val="0D0D0D"/>
          <w:sz w:val="24"/>
          <w:szCs w:val="24"/>
        </w:rPr>
        <w:t>本公司</w:t>
      </w:r>
      <w:r>
        <w:rPr>
          <w:rFonts w:hint="eastAsia" w:ascii="宋体" w:hAnsi="宋体" w:eastAsia="宋体" w:cs="宋体"/>
          <w:sz w:val="24"/>
          <w:szCs w:val="24"/>
          <w:lang w:val="en-US" w:eastAsia="zh-CN"/>
        </w:rPr>
        <w:t>（联合体）</w:t>
      </w:r>
      <w:r>
        <w:rPr>
          <w:rFonts w:hint="eastAsia" w:ascii="宋体" w:hAnsi="宋体" w:eastAsia="宋体" w:cs="宋体"/>
          <w:color w:val="0D0D0D"/>
          <w:sz w:val="24"/>
          <w:szCs w:val="24"/>
          <w:lang w:val="en-US" w:eastAsia="zh-CN"/>
        </w:rPr>
        <w:t>参加</w:t>
      </w:r>
      <w:r>
        <w:rPr>
          <w:rFonts w:hint="eastAsia" w:ascii="宋体" w:hAnsi="宋体" w:eastAsia="宋体" w:cs="宋体"/>
          <w:color w:val="0D0D0D"/>
          <w:sz w:val="24"/>
          <w:szCs w:val="24"/>
          <w:u w:val="single"/>
          <w:lang w:val="en-US" w:eastAsia="zh-CN"/>
        </w:rPr>
        <w:t>（单位名称）</w:t>
      </w:r>
      <w:r>
        <w:rPr>
          <w:rFonts w:hint="eastAsia" w:ascii="宋体" w:hAnsi="宋体" w:eastAsia="宋体" w:cs="宋体"/>
          <w:color w:val="0D0D0D"/>
          <w:sz w:val="24"/>
          <w:szCs w:val="24"/>
          <w:lang w:val="en-US" w:eastAsia="zh-CN"/>
        </w:rPr>
        <w:t>的</w:t>
      </w:r>
      <w:r>
        <w:rPr>
          <w:rFonts w:hint="eastAsia" w:ascii="宋体" w:hAnsi="宋体" w:eastAsia="宋体" w:cs="宋体"/>
          <w:color w:val="0D0D0D"/>
          <w:sz w:val="24"/>
          <w:szCs w:val="24"/>
          <w:u w:val="single"/>
          <w:lang w:val="en-US" w:eastAsia="zh-CN"/>
        </w:rPr>
        <w:t>（项目名称）</w:t>
      </w:r>
      <w:r>
        <w:rPr>
          <w:rFonts w:hint="eastAsia" w:ascii="宋体" w:hAnsi="宋体" w:eastAsia="宋体" w:cs="宋体"/>
          <w:color w:val="0D0D0D"/>
          <w:sz w:val="24"/>
          <w:szCs w:val="24"/>
          <w:lang w:val="en-US" w:eastAsia="zh-CN"/>
        </w:rPr>
        <w:t>采购活动，提供的货物全部由符合政策要求的中小企业制造。相关企业（含联合体中的中小企业、签订分包意向协议的中小企业）的具体情况如下：</w:t>
      </w:r>
    </w:p>
    <w:p>
      <w:pPr>
        <w:pStyle w:val="11"/>
        <w:numPr>
          <w:ilvl w:val="0"/>
          <w:numId w:val="0"/>
        </w:numPr>
        <w:tabs>
          <w:tab w:val="left" w:pos="4190"/>
        </w:tabs>
        <w:kinsoku w:val="0"/>
        <w:overflowPunct w:val="0"/>
        <w:spacing w:before="36" w:line="317" w:lineRule="auto"/>
        <w:ind w:right="224" w:rightChars="0" w:firstLine="720" w:firstLineChars="300"/>
        <w:rPr>
          <w:rFonts w:hint="eastAsia" w:ascii="宋体" w:hAnsi="宋体" w:eastAsia="宋体" w:cs="宋体"/>
          <w:color w:val="0D0D0D"/>
          <w:sz w:val="24"/>
          <w:szCs w:val="24"/>
          <w:lang w:val="en-US" w:eastAsia="zh-CN"/>
        </w:rPr>
      </w:pPr>
      <w:r>
        <w:rPr>
          <w:rFonts w:hint="eastAsia" w:ascii="宋体" w:hAnsi="宋体" w:eastAsia="宋体" w:cs="宋体"/>
          <w:color w:val="0D0D0D"/>
          <w:sz w:val="24"/>
          <w:szCs w:val="24"/>
          <w:u w:val="none"/>
          <w:lang w:val="en-US" w:eastAsia="zh-CN"/>
        </w:rPr>
        <w:t>1.</w:t>
      </w:r>
      <w:r>
        <w:rPr>
          <w:rFonts w:hint="eastAsia" w:ascii="宋体" w:hAnsi="宋体" w:eastAsia="宋体" w:cs="宋体"/>
          <w:color w:val="0D0D0D"/>
          <w:sz w:val="24"/>
          <w:szCs w:val="24"/>
          <w:u w:val="single"/>
          <w:lang w:eastAsia="zh-CN"/>
        </w:rPr>
        <w:t>（</w:t>
      </w:r>
      <w:r>
        <w:rPr>
          <w:rFonts w:hint="eastAsia" w:ascii="宋体" w:hAnsi="宋体" w:eastAsia="宋体" w:cs="宋体"/>
          <w:color w:val="0D0D0D"/>
          <w:sz w:val="24"/>
          <w:szCs w:val="24"/>
          <w:u w:val="single"/>
          <w:lang w:val="en-US" w:eastAsia="zh-CN"/>
        </w:rPr>
        <w:t>标的名称</w:t>
      </w:r>
      <w:r>
        <w:rPr>
          <w:rFonts w:hint="eastAsia" w:ascii="宋体" w:hAnsi="宋体" w:eastAsia="宋体" w:cs="宋体"/>
          <w:color w:val="0D0D0D"/>
          <w:sz w:val="24"/>
          <w:szCs w:val="24"/>
          <w:u w:val="single"/>
          <w:lang w:eastAsia="zh-CN"/>
        </w:rPr>
        <w:t>）</w:t>
      </w:r>
      <w:r>
        <w:rPr>
          <w:rFonts w:hint="eastAsia" w:ascii="宋体" w:hAnsi="宋体" w:eastAsia="宋体" w:cs="宋体"/>
          <w:color w:val="0D0D0D"/>
          <w:sz w:val="24"/>
          <w:szCs w:val="24"/>
          <w:lang w:eastAsia="zh-CN"/>
        </w:rPr>
        <w:t>，</w:t>
      </w:r>
      <w:r>
        <w:rPr>
          <w:rFonts w:hint="eastAsia" w:ascii="宋体" w:hAnsi="宋体" w:eastAsia="宋体" w:cs="宋体"/>
          <w:color w:val="0D0D0D"/>
          <w:sz w:val="24"/>
          <w:szCs w:val="24"/>
          <w:lang w:val="en-US" w:eastAsia="zh-CN"/>
        </w:rPr>
        <w:t>属于</w:t>
      </w:r>
      <w:r>
        <w:rPr>
          <w:rFonts w:hint="eastAsia" w:ascii="宋体" w:hAnsi="宋体" w:eastAsia="宋体" w:cs="宋体"/>
          <w:color w:val="0D0D0D"/>
          <w:sz w:val="24"/>
          <w:szCs w:val="24"/>
          <w:u w:val="single"/>
          <w:lang w:val="en-US" w:eastAsia="zh-CN"/>
        </w:rPr>
        <w:t>（采购文件中明确的所属行业）</w:t>
      </w:r>
      <w:r>
        <w:rPr>
          <w:rFonts w:hint="eastAsia" w:ascii="宋体" w:hAnsi="宋体" w:eastAsia="宋体" w:cs="宋体"/>
          <w:color w:val="0D0D0D"/>
          <w:sz w:val="24"/>
          <w:szCs w:val="24"/>
          <w:lang w:val="en-US" w:eastAsia="zh-CN"/>
        </w:rPr>
        <w:t>行业；制造商为</w:t>
      </w:r>
      <w:r>
        <w:rPr>
          <w:rFonts w:hint="eastAsia" w:ascii="宋体" w:hAnsi="宋体" w:eastAsia="宋体" w:cs="宋体"/>
          <w:color w:val="0D0D0D"/>
          <w:sz w:val="24"/>
          <w:szCs w:val="24"/>
          <w:u w:val="single"/>
          <w:lang w:val="en-US" w:eastAsia="zh-CN"/>
        </w:rPr>
        <w:t>（企业名称）</w:t>
      </w:r>
      <w:r>
        <w:rPr>
          <w:rFonts w:hint="eastAsia" w:ascii="宋体" w:hAnsi="宋体" w:eastAsia="宋体" w:cs="宋体"/>
          <w:color w:val="0D0D0D"/>
          <w:sz w:val="24"/>
          <w:szCs w:val="24"/>
          <w:lang w:val="en-US" w:eastAsia="zh-CN"/>
        </w:rPr>
        <w:t>，从业人员</w:t>
      </w:r>
      <w:r>
        <w:rPr>
          <w:rFonts w:hint="eastAsia" w:ascii="宋体" w:hAnsi="宋体" w:eastAsia="宋体" w:cs="宋体"/>
          <w:color w:val="0D0D0D"/>
          <w:sz w:val="24"/>
          <w:szCs w:val="24"/>
          <w:u w:val="single"/>
          <w:lang w:val="en-US" w:eastAsia="zh-CN"/>
        </w:rPr>
        <w:t xml:space="preserve">     </w:t>
      </w:r>
      <w:r>
        <w:rPr>
          <w:rFonts w:hint="eastAsia" w:ascii="宋体" w:hAnsi="宋体" w:eastAsia="宋体" w:cs="宋体"/>
          <w:color w:val="0D0D0D"/>
          <w:sz w:val="24"/>
          <w:szCs w:val="24"/>
          <w:u w:val="none"/>
          <w:lang w:val="en-US" w:eastAsia="zh-CN"/>
        </w:rPr>
        <w:t>人，营业收入为</w:t>
      </w:r>
      <w:r>
        <w:rPr>
          <w:rFonts w:hint="eastAsia" w:ascii="宋体" w:hAnsi="宋体" w:eastAsia="宋体" w:cs="宋体"/>
          <w:color w:val="0D0D0D"/>
          <w:sz w:val="24"/>
          <w:szCs w:val="24"/>
          <w:u w:val="single"/>
          <w:lang w:val="en-US" w:eastAsia="zh-CN"/>
        </w:rPr>
        <w:t xml:space="preserve">        </w:t>
      </w:r>
      <w:r>
        <w:rPr>
          <w:rFonts w:hint="eastAsia" w:ascii="宋体" w:hAnsi="宋体" w:eastAsia="宋体" w:cs="宋体"/>
          <w:color w:val="0D0D0D"/>
          <w:sz w:val="24"/>
          <w:szCs w:val="24"/>
          <w:u w:val="none"/>
          <w:lang w:val="en-US" w:eastAsia="zh-CN"/>
        </w:rPr>
        <w:t>万元，资产总额为</w:t>
      </w:r>
      <w:r>
        <w:rPr>
          <w:rFonts w:hint="eastAsia" w:ascii="宋体" w:hAnsi="宋体" w:eastAsia="宋体" w:cs="宋体"/>
          <w:color w:val="0D0D0D"/>
          <w:sz w:val="24"/>
          <w:szCs w:val="24"/>
          <w:u w:val="single"/>
          <w:lang w:val="en-US" w:eastAsia="zh-CN"/>
        </w:rPr>
        <w:t xml:space="preserve">         </w:t>
      </w:r>
      <w:r>
        <w:rPr>
          <w:rFonts w:hint="eastAsia" w:ascii="宋体" w:hAnsi="宋体" w:eastAsia="宋体" w:cs="宋体"/>
          <w:color w:val="0D0D0D"/>
          <w:sz w:val="24"/>
          <w:szCs w:val="24"/>
          <w:u w:val="none"/>
          <w:lang w:val="en-US" w:eastAsia="zh-CN"/>
        </w:rPr>
        <w:t>万元，属于</w:t>
      </w:r>
      <w:r>
        <w:rPr>
          <w:rFonts w:hint="eastAsia" w:ascii="宋体" w:hAnsi="宋体" w:eastAsia="宋体" w:cs="宋体"/>
          <w:color w:val="0D0D0D"/>
          <w:sz w:val="24"/>
          <w:szCs w:val="24"/>
          <w:u w:val="single"/>
          <w:lang w:val="en-US" w:eastAsia="zh-CN"/>
        </w:rPr>
        <w:t>（中型企业、小型企业、微型企业）</w:t>
      </w:r>
      <w:r>
        <w:rPr>
          <w:rFonts w:hint="eastAsia" w:ascii="宋体" w:hAnsi="宋体" w:eastAsia="宋体" w:cs="宋体"/>
          <w:color w:val="0D0D0D"/>
          <w:sz w:val="24"/>
          <w:szCs w:val="24"/>
          <w:lang w:val="en-US" w:eastAsia="zh-CN"/>
        </w:rPr>
        <w:t>；</w:t>
      </w:r>
    </w:p>
    <w:p>
      <w:pPr>
        <w:pStyle w:val="11"/>
        <w:numPr>
          <w:ilvl w:val="0"/>
          <w:numId w:val="0"/>
        </w:numPr>
        <w:tabs>
          <w:tab w:val="left" w:pos="4190"/>
        </w:tabs>
        <w:kinsoku w:val="0"/>
        <w:overflowPunct w:val="0"/>
        <w:spacing w:before="36" w:line="317" w:lineRule="auto"/>
        <w:ind w:right="224" w:rightChars="0" w:firstLine="720" w:firstLineChars="300"/>
        <w:rPr>
          <w:rFonts w:hint="eastAsia" w:ascii="宋体" w:hAnsi="宋体" w:eastAsia="宋体" w:cs="宋体"/>
          <w:color w:val="0D0D0D"/>
          <w:sz w:val="24"/>
          <w:szCs w:val="24"/>
          <w:lang w:val="en-US" w:eastAsia="zh-CN"/>
        </w:rPr>
      </w:pPr>
      <w:r>
        <w:rPr>
          <w:rFonts w:hint="eastAsia" w:ascii="宋体" w:hAnsi="宋体" w:eastAsia="宋体" w:cs="宋体"/>
          <w:color w:val="0D0D0D"/>
          <w:sz w:val="24"/>
          <w:szCs w:val="24"/>
          <w:lang w:val="en-US" w:eastAsia="zh-CN"/>
        </w:rPr>
        <w:t>2</w:t>
      </w:r>
      <w:r>
        <w:rPr>
          <w:rFonts w:hint="eastAsia" w:ascii="宋体" w:hAnsi="宋体" w:eastAsia="宋体" w:cs="宋体"/>
          <w:color w:val="0D0D0D"/>
          <w:sz w:val="24"/>
          <w:szCs w:val="24"/>
        </w:rPr>
        <w:t>.</w:t>
      </w:r>
      <w:r>
        <w:rPr>
          <w:rFonts w:hint="eastAsia" w:ascii="宋体" w:hAnsi="宋体" w:eastAsia="宋体" w:cs="宋体"/>
          <w:color w:val="0D0D0D"/>
          <w:sz w:val="24"/>
          <w:szCs w:val="24"/>
          <w:u w:val="single"/>
          <w:lang w:eastAsia="zh-CN"/>
        </w:rPr>
        <w:t>（</w:t>
      </w:r>
      <w:r>
        <w:rPr>
          <w:rFonts w:hint="eastAsia" w:ascii="宋体" w:hAnsi="宋体" w:eastAsia="宋体" w:cs="宋体"/>
          <w:color w:val="0D0D0D"/>
          <w:sz w:val="24"/>
          <w:szCs w:val="24"/>
          <w:u w:val="single"/>
          <w:lang w:val="en-US" w:eastAsia="zh-CN"/>
        </w:rPr>
        <w:t>标的名称</w:t>
      </w:r>
      <w:r>
        <w:rPr>
          <w:rFonts w:hint="eastAsia" w:ascii="宋体" w:hAnsi="宋体" w:eastAsia="宋体" w:cs="宋体"/>
          <w:color w:val="0D0D0D"/>
          <w:sz w:val="24"/>
          <w:szCs w:val="24"/>
          <w:u w:val="single"/>
          <w:lang w:eastAsia="zh-CN"/>
        </w:rPr>
        <w:t>）</w:t>
      </w:r>
      <w:r>
        <w:rPr>
          <w:rFonts w:hint="eastAsia" w:ascii="宋体" w:hAnsi="宋体" w:eastAsia="宋体" w:cs="宋体"/>
          <w:color w:val="0D0D0D"/>
          <w:sz w:val="24"/>
          <w:szCs w:val="24"/>
          <w:lang w:eastAsia="zh-CN"/>
        </w:rPr>
        <w:t>，</w:t>
      </w:r>
      <w:r>
        <w:rPr>
          <w:rFonts w:hint="eastAsia" w:ascii="宋体" w:hAnsi="宋体" w:eastAsia="宋体" w:cs="宋体"/>
          <w:color w:val="0D0D0D"/>
          <w:sz w:val="24"/>
          <w:szCs w:val="24"/>
          <w:lang w:val="en-US" w:eastAsia="zh-CN"/>
        </w:rPr>
        <w:t>属于</w:t>
      </w:r>
      <w:r>
        <w:rPr>
          <w:rFonts w:hint="eastAsia" w:ascii="宋体" w:hAnsi="宋体" w:eastAsia="宋体" w:cs="宋体"/>
          <w:color w:val="0D0D0D"/>
          <w:sz w:val="24"/>
          <w:szCs w:val="24"/>
          <w:u w:val="single"/>
          <w:lang w:val="en-US" w:eastAsia="zh-CN"/>
        </w:rPr>
        <w:t>（采购文件中明确的所属行业）</w:t>
      </w:r>
      <w:r>
        <w:rPr>
          <w:rFonts w:hint="eastAsia" w:ascii="宋体" w:hAnsi="宋体" w:eastAsia="宋体" w:cs="宋体"/>
          <w:color w:val="0D0D0D"/>
          <w:sz w:val="24"/>
          <w:szCs w:val="24"/>
          <w:lang w:val="en-US" w:eastAsia="zh-CN"/>
        </w:rPr>
        <w:t>行业；制造商为</w:t>
      </w:r>
      <w:r>
        <w:rPr>
          <w:rFonts w:hint="eastAsia" w:ascii="宋体" w:hAnsi="宋体" w:eastAsia="宋体" w:cs="宋体"/>
          <w:color w:val="0D0D0D"/>
          <w:sz w:val="24"/>
          <w:szCs w:val="24"/>
          <w:u w:val="single"/>
          <w:lang w:val="en-US" w:eastAsia="zh-CN"/>
        </w:rPr>
        <w:t>（企业名称）</w:t>
      </w:r>
      <w:r>
        <w:rPr>
          <w:rFonts w:hint="eastAsia" w:ascii="宋体" w:hAnsi="宋体" w:eastAsia="宋体" w:cs="宋体"/>
          <w:color w:val="0D0D0D"/>
          <w:sz w:val="24"/>
          <w:szCs w:val="24"/>
          <w:lang w:val="en-US" w:eastAsia="zh-CN"/>
        </w:rPr>
        <w:t>，从业人员</w:t>
      </w:r>
      <w:r>
        <w:rPr>
          <w:rFonts w:hint="eastAsia" w:ascii="宋体" w:hAnsi="宋体" w:eastAsia="宋体" w:cs="宋体"/>
          <w:color w:val="0D0D0D"/>
          <w:sz w:val="24"/>
          <w:szCs w:val="24"/>
          <w:u w:val="single"/>
          <w:lang w:val="en-US" w:eastAsia="zh-CN"/>
        </w:rPr>
        <w:t xml:space="preserve">     </w:t>
      </w:r>
      <w:r>
        <w:rPr>
          <w:rFonts w:hint="eastAsia" w:ascii="宋体" w:hAnsi="宋体" w:eastAsia="宋体" w:cs="宋体"/>
          <w:color w:val="0D0D0D"/>
          <w:sz w:val="24"/>
          <w:szCs w:val="24"/>
          <w:u w:val="none"/>
          <w:lang w:val="en-US" w:eastAsia="zh-CN"/>
        </w:rPr>
        <w:t>人，营业收入为</w:t>
      </w:r>
      <w:r>
        <w:rPr>
          <w:rFonts w:hint="eastAsia" w:ascii="宋体" w:hAnsi="宋体" w:eastAsia="宋体" w:cs="宋体"/>
          <w:color w:val="0D0D0D"/>
          <w:sz w:val="24"/>
          <w:szCs w:val="24"/>
          <w:u w:val="single"/>
          <w:lang w:val="en-US" w:eastAsia="zh-CN"/>
        </w:rPr>
        <w:t xml:space="preserve">        </w:t>
      </w:r>
      <w:r>
        <w:rPr>
          <w:rFonts w:hint="eastAsia" w:ascii="宋体" w:hAnsi="宋体" w:eastAsia="宋体" w:cs="宋体"/>
          <w:color w:val="0D0D0D"/>
          <w:sz w:val="24"/>
          <w:szCs w:val="24"/>
          <w:u w:val="none"/>
          <w:lang w:val="en-US" w:eastAsia="zh-CN"/>
        </w:rPr>
        <w:t>万元，资产总额为</w:t>
      </w:r>
      <w:r>
        <w:rPr>
          <w:rFonts w:hint="eastAsia" w:ascii="宋体" w:hAnsi="宋体" w:eastAsia="宋体" w:cs="宋体"/>
          <w:color w:val="0D0D0D"/>
          <w:sz w:val="24"/>
          <w:szCs w:val="24"/>
          <w:u w:val="single"/>
          <w:lang w:val="en-US" w:eastAsia="zh-CN"/>
        </w:rPr>
        <w:t xml:space="preserve">         </w:t>
      </w:r>
      <w:r>
        <w:rPr>
          <w:rFonts w:hint="eastAsia" w:ascii="宋体" w:hAnsi="宋体" w:eastAsia="宋体" w:cs="宋体"/>
          <w:color w:val="0D0D0D"/>
          <w:sz w:val="24"/>
          <w:szCs w:val="24"/>
          <w:u w:val="none"/>
          <w:lang w:val="en-US" w:eastAsia="zh-CN"/>
        </w:rPr>
        <w:t>万元，属于</w:t>
      </w:r>
      <w:r>
        <w:rPr>
          <w:rFonts w:hint="eastAsia" w:ascii="宋体" w:hAnsi="宋体" w:eastAsia="宋体" w:cs="宋体"/>
          <w:color w:val="0D0D0D"/>
          <w:sz w:val="24"/>
          <w:szCs w:val="24"/>
          <w:u w:val="single"/>
          <w:lang w:val="en-US" w:eastAsia="zh-CN"/>
        </w:rPr>
        <w:t>（中型企业、小型企业、微型企业）</w:t>
      </w:r>
      <w:r>
        <w:rPr>
          <w:rFonts w:hint="eastAsia" w:ascii="宋体" w:hAnsi="宋体" w:eastAsia="宋体" w:cs="宋体"/>
          <w:color w:val="0D0D0D"/>
          <w:sz w:val="24"/>
          <w:szCs w:val="24"/>
          <w:lang w:val="en-US" w:eastAsia="zh-CN"/>
        </w:rPr>
        <w:t>；</w:t>
      </w:r>
    </w:p>
    <w:p>
      <w:pPr>
        <w:pStyle w:val="11"/>
        <w:numPr>
          <w:ilvl w:val="0"/>
          <w:numId w:val="0"/>
        </w:numPr>
        <w:tabs>
          <w:tab w:val="left" w:pos="4190"/>
        </w:tabs>
        <w:kinsoku w:val="0"/>
        <w:overflowPunct w:val="0"/>
        <w:spacing w:before="36" w:line="317" w:lineRule="auto"/>
        <w:ind w:right="224" w:rightChars="0" w:firstLine="720" w:firstLineChars="300"/>
        <w:rPr>
          <w:rFonts w:hint="eastAsia" w:ascii="宋体" w:hAnsi="宋体" w:eastAsia="宋体" w:cs="宋体"/>
          <w:color w:val="0D0D0D"/>
          <w:sz w:val="24"/>
          <w:szCs w:val="24"/>
          <w:lang w:val="en-US" w:eastAsia="zh-CN"/>
        </w:rPr>
      </w:pPr>
      <w:r>
        <w:rPr>
          <w:rFonts w:hint="eastAsia" w:ascii="宋体" w:hAnsi="宋体" w:eastAsia="宋体" w:cs="宋体"/>
          <w:color w:val="0D0D0D"/>
          <w:sz w:val="24"/>
          <w:szCs w:val="24"/>
          <w:lang w:val="en-US" w:eastAsia="zh-CN"/>
        </w:rPr>
        <w:t>......</w:t>
      </w:r>
    </w:p>
    <w:p>
      <w:pPr>
        <w:pStyle w:val="11"/>
        <w:numPr>
          <w:ilvl w:val="0"/>
          <w:numId w:val="0"/>
        </w:numPr>
        <w:tabs>
          <w:tab w:val="left" w:pos="4190"/>
        </w:tabs>
        <w:kinsoku w:val="0"/>
        <w:overflowPunct w:val="0"/>
        <w:spacing w:before="36" w:line="317" w:lineRule="auto"/>
        <w:ind w:right="224" w:rightChars="0" w:firstLine="720" w:firstLineChars="300"/>
        <w:rPr>
          <w:rFonts w:hint="eastAsia" w:ascii="宋体" w:hAnsi="宋体" w:eastAsia="宋体" w:cs="宋体"/>
          <w:color w:val="0D0D0D"/>
          <w:sz w:val="24"/>
          <w:szCs w:val="24"/>
          <w:lang w:val="en-US" w:eastAsia="zh-CN"/>
        </w:rPr>
      </w:pPr>
    </w:p>
    <w:p>
      <w:pPr>
        <w:pStyle w:val="11"/>
        <w:numPr>
          <w:ilvl w:val="0"/>
          <w:numId w:val="0"/>
        </w:numPr>
        <w:tabs>
          <w:tab w:val="left" w:pos="4190"/>
        </w:tabs>
        <w:kinsoku w:val="0"/>
        <w:overflowPunct w:val="0"/>
        <w:spacing w:before="36" w:line="317" w:lineRule="auto"/>
        <w:ind w:right="224" w:rightChars="0" w:firstLine="720" w:firstLineChars="300"/>
        <w:rPr>
          <w:rFonts w:hint="eastAsia" w:ascii="宋体" w:hAnsi="宋体" w:eastAsia="宋体" w:cs="宋体"/>
          <w:color w:val="0D0D0D"/>
          <w:sz w:val="24"/>
          <w:szCs w:val="24"/>
          <w:lang w:val="en-US" w:eastAsia="zh-CN"/>
        </w:rPr>
        <w:sectPr>
          <w:footerReference r:id="rId21" w:type="default"/>
          <w:pgSz w:w="11906" w:h="16840"/>
          <w:pgMar w:top="1100" w:right="1040" w:bottom="860" w:left="1080" w:header="0" w:footer="1162" w:gutter="0"/>
          <w:pgNumType w:fmt="decimal"/>
          <w:cols w:space="720" w:num="1"/>
          <w:docGrid w:linePitch="326" w:charSpace="0"/>
        </w:sectPr>
      </w:pPr>
      <w:r>
        <w:rPr>
          <w:rFonts w:hint="eastAsia" w:ascii="宋体" w:hAnsi="宋体" w:eastAsia="宋体" w:cs="宋体"/>
          <w:color w:val="0D0D0D"/>
          <w:sz w:val="24"/>
          <w:szCs w:val="24"/>
          <w:lang w:val="en-US" w:eastAsia="zh-CN"/>
        </w:rPr>
        <w:t>以上企业，不属于大企业的分支机构，不存在控股股东为大企业的情形，也不存在与大企业的负责人为同一人的情形。</w:t>
      </w:r>
    </w:p>
    <w:p>
      <w:pPr>
        <w:kinsoku w:val="0"/>
        <w:overflowPunct w:val="0"/>
        <w:spacing w:before="4" w:line="110" w:lineRule="exact"/>
        <w:rPr>
          <w:rFonts w:hint="eastAsia" w:ascii="宋体" w:hAnsi="宋体" w:eastAsia="宋体" w:cs="宋体"/>
          <w:sz w:val="24"/>
          <w:szCs w:val="24"/>
        </w:rPr>
      </w:pPr>
    </w:p>
    <w:p>
      <w:pPr>
        <w:pStyle w:val="11"/>
        <w:kinsoku w:val="0"/>
        <w:overflowPunct w:val="0"/>
        <w:ind w:left="0" w:right="1414"/>
        <w:jc w:val="center"/>
        <w:rPr>
          <w:rFonts w:hint="eastAsia" w:ascii="宋体" w:hAnsi="宋体" w:eastAsia="宋体" w:cs="宋体"/>
          <w:sz w:val="24"/>
          <w:szCs w:val="24"/>
        </w:rPr>
      </w:pPr>
      <w:r>
        <w:rPr>
          <w:rFonts w:hint="eastAsia" w:ascii="宋体" w:hAnsi="宋体" w:eastAsia="宋体" w:cs="宋体"/>
          <w:sz w:val="24"/>
          <w:szCs w:val="24"/>
        </w:rPr>
        <w:t>本</w:t>
      </w:r>
      <w:r>
        <w:rPr>
          <w:rFonts w:hint="eastAsia" w:ascii="宋体" w:hAnsi="宋体" w:eastAsia="宋体" w:cs="宋体"/>
          <w:sz w:val="24"/>
          <w:szCs w:val="24"/>
          <w:lang w:val="en-US" w:eastAsia="zh-CN"/>
        </w:rPr>
        <w:t>企业</w:t>
      </w:r>
      <w:r>
        <w:rPr>
          <w:rFonts w:hint="eastAsia" w:ascii="宋体" w:hAnsi="宋体" w:eastAsia="宋体" w:cs="宋体"/>
          <w:sz w:val="24"/>
          <w:szCs w:val="24"/>
        </w:rPr>
        <w:t>对上述声明</w:t>
      </w:r>
      <w:r>
        <w:rPr>
          <w:rFonts w:hint="eastAsia" w:ascii="宋体" w:hAnsi="宋体" w:eastAsia="宋体" w:cs="宋体"/>
          <w:sz w:val="24"/>
          <w:szCs w:val="24"/>
          <w:lang w:val="en-US" w:eastAsia="zh-CN"/>
        </w:rPr>
        <w:t>内容</w:t>
      </w:r>
      <w:r>
        <w:rPr>
          <w:rFonts w:hint="eastAsia" w:ascii="宋体" w:hAnsi="宋体" w:eastAsia="宋体" w:cs="宋体"/>
          <w:sz w:val="24"/>
          <w:szCs w:val="24"/>
        </w:rPr>
        <w:t>的真实性负责。如有虚假，将依法承担相应责任。</w:t>
      </w:r>
    </w:p>
    <w:p>
      <w:pPr>
        <w:kinsoku w:val="0"/>
        <w:overflowPunct w:val="0"/>
        <w:spacing w:line="200" w:lineRule="exact"/>
        <w:rPr>
          <w:rFonts w:hint="eastAsia" w:ascii="宋体" w:hAnsi="宋体" w:eastAsia="宋体" w:cs="宋体"/>
          <w:sz w:val="24"/>
          <w:szCs w:val="24"/>
        </w:rPr>
      </w:pPr>
    </w:p>
    <w:p>
      <w:pPr>
        <w:kinsoku w:val="0"/>
        <w:overflowPunct w:val="0"/>
        <w:spacing w:line="200" w:lineRule="exact"/>
        <w:rPr>
          <w:rFonts w:hint="eastAsia" w:ascii="宋体" w:hAnsi="宋体" w:eastAsia="宋体" w:cs="宋体"/>
          <w:sz w:val="24"/>
          <w:szCs w:val="24"/>
        </w:rPr>
      </w:pPr>
    </w:p>
    <w:p>
      <w:pPr>
        <w:kinsoku w:val="0"/>
        <w:overflowPunct w:val="0"/>
        <w:spacing w:line="200" w:lineRule="exact"/>
        <w:rPr>
          <w:rFonts w:hint="eastAsia" w:ascii="宋体" w:hAnsi="宋体" w:eastAsia="宋体" w:cs="宋体"/>
          <w:sz w:val="24"/>
          <w:szCs w:val="24"/>
        </w:rPr>
      </w:pPr>
    </w:p>
    <w:p>
      <w:pPr>
        <w:kinsoku w:val="0"/>
        <w:overflowPunct w:val="0"/>
        <w:spacing w:line="200" w:lineRule="exact"/>
        <w:rPr>
          <w:rFonts w:hint="eastAsia" w:ascii="宋体" w:hAnsi="宋体" w:eastAsia="宋体" w:cs="宋体"/>
          <w:sz w:val="24"/>
          <w:szCs w:val="24"/>
        </w:rPr>
      </w:pPr>
    </w:p>
    <w:p>
      <w:pPr>
        <w:pStyle w:val="11"/>
        <w:tabs>
          <w:tab w:val="left" w:pos="8485"/>
        </w:tabs>
        <w:kinsoku w:val="0"/>
        <w:overflowPunct w:val="0"/>
        <w:ind w:left="0" w:leftChars="0" w:firstLine="3360" w:firstLineChars="1400"/>
        <w:rPr>
          <w:rFonts w:hint="eastAsia" w:ascii="宋体" w:hAnsi="宋体" w:eastAsia="宋体" w:cs="宋体"/>
          <w:sz w:val="24"/>
          <w:szCs w:val="24"/>
          <w:u w:val="single"/>
          <w:lang w:val="en-US" w:eastAsia="zh-CN"/>
        </w:rPr>
      </w:pPr>
      <w:r>
        <w:rPr>
          <w:rFonts w:hint="eastAsia" w:ascii="宋体" w:hAnsi="宋体" w:eastAsia="宋体" w:cs="宋体"/>
          <w:sz w:val="24"/>
          <w:szCs w:val="24"/>
        </w:rPr>
        <w:t>投</w:t>
      </w:r>
      <w:r>
        <w:rPr>
          <w:rFonts w:hint="eastAsia" w:ascii="宋体" w:hAnsi="宋体" w:eastAsia="宋体" w:cs="宋体"/>
          <w:spacing w:val="2"/>
          <w:sz w:val="24"/>
          <w:szCs w:val="24"/>
        </w:rPr>
        <w:t>标</w:t>
      </w:r>
      <w:r>
        <w:rPr>
          <w:rFonts w:hint="eastAsia" w:ascii="宋体" w:hAnsi="宋体" w:eastAsia="宋体" w:cs="宋体"/>
          <w:sz w:val="24"/>
          <w:szCs w:val="24"/>
        </w:rPr>
        <w:t>人</w:t>
      </w:r>
      <w:r>
        <w:rPr>
          <w:rFonts w:hint="eastAsia" w:ascii="宋体" w:hAnsi="宋体" w:eastAsia="宋体" w:cs="宋体"/>
          <w:spacing w:val="2"/>
          <w:sz w:val="24"/>
          <w:szCs w:val="24"/>
        </w:rPr>
        <w:t>（</w:t>
      </w:r>
      <w:r>
        <w:rPr>
          <w:rFonts w:hint="eastAsia" w:ascii="宋体" w:hAnsi="宋体" w:eastAsia="宋体" w:cs="宋体"/>
          <w:sz w:val="24"/>
          <w:szCs w:val="24"/>
        </w:rPr>
        <w:t>公章</w:t>
      </w:r>
      <w:r>
        <w:rPr>
          <w:rFonts w:hint="eastAsia" w:ascii="宋体" w:hAnsi="宋体" w:eastAsia="宋体" w:cs="宋体"/>
          <w:spacing w:val="2"/>
          <w:sz w:val="24"/>
          <w:szCs w:val="24"/>
        </w:rPr>
        <w:t>）</w:t>
      </w:r>
      <w:r>
        <w:rPr>
          <w:rFonts w:hint="eastAsia" w:ascii="宋体" w:hAnsi="宋体" w:eastAsia="宋体" w:cs="宋体"/>
          <w:spacing w:val="-1"/>
          <w:sz w:val="24"/>
          <w:szCs w:val="24"/>
        </w:rPr>
        <w:t>：</w:t>
      </w:r>
      <w:r>
        <w:rPr>
          <w:rFonts w:hint="eastAsia" w:ascii="宋体" w:hAnsi="宋体" w:eastAsia="宋体" w:cs="宋体"/>
          <w:spacing w:val="-1"/>
          <w:sz w:val="24"/>
          <w:szCs w:val="24"/>
          <w:u w:val="single"/>
          <w:lang w:val="en-US" w:eastAsia="zh-CN"/>
        </w:rPr>
        <w:t xml:space="preserve">                           </w:t>
      </w:r>
    </w:p>
    <w:p>
      <w:pPr>
        <w:kinsoku w:val="0"/>
        <w:overflowPunct w:val="0"/>
        <w:spacing w:line="200" w:lineRule="exact"/>
        <w:rPr>
          <w:rFonts w:hint="eastAsia" w:ascii="宋体" w:hAnsi="宋体" w:eastAsia="宋体" w:cs="宋体"/>
          <w:sz w:val="24"/>
          <w:szCs w:val="24"/>
        </w:rPr>
      </w:pPr>
    </w:p>
    <w:p>
      <w:pPr>
        <w:kinsoku w:val="0"/>
        <w:overflowPunct w:val="0"/>
        <w:spacing w:before="9" w:line="200" w:lineRule="exact"/>
        <w:rPr>
          <w:rFonts w:hint="eastAsia" w:ascii="宋体" w:hAnsi="宋体" w:eastAsia="宋体" w:cs="宋体"/>
          <w:sz w:val="24"/>
          <w:szCs w:val="24"/>
        </w:rPr>
      </w:pPr>
    </w:p>
    <w:p>
      <w:pPr>
        <w:pStyle w:val="11"/>
        <w:tabs>
          <w:tab w:val="left" w:pos="8485"/>
        </w:tabs>
        <w:kinsoku w:val="0"/>
        <w:overflowPunct w:val="0"/>
        <w:spacing w:line="340" w:lineRule="exact"/>
        <w:ind w:left="3427"/>
        <w:rPr>
          <w:rFonts w:hint="eastAsia" w:ascii="宋体" w:hAnsi="宋体" w:eastAsia="宋体" w:cs="宋体"/>
          <w:sz w:val="24"/>
          <w:szCs w:val="24"/>
        </w:rPr>
      </w:pPr>
      <w:r>
        <w:rPr>
          <w:rFonts w:hint="eastAsia" w:ascii="宋体" w:hAnsi="宋体" w:eastAsia="宋体" w:cs="宋体"/>
          <w:sz w:val="24"/>
          <w:szCs w:val="24"/>
        </w:rPr>
        <w:t>投</w:t>
      </w:r>
      <w:r>
        <w:rPr>
          <w:rFonts w:hint="eastAsia" w:ascii="宋体" w:hAnsi="宋体" w:eastAsia="宋体" w:cs="宋体"/>
          <w:spacing w:val="2"/>
          <w:sz w:val="24"/>
          <w:szCs w:val="24"/>
        </w:rPr>
        <w:t>标</w:t>
      </w:r>
      <w:r>
        <w:rPr>
          <w:rFonts w:hint="eastAsia" w:ascii="宋体" w:hAnsi="宋体" w:eastAsia="宋体" w:cs="宋体"/>
          <w:sz w:val="24"/>
          <w:szCs w:val="24"/>
        </w:rPr>
        <w:t>人</w:t>
      </w:r>
      <w:r>
        <w:rPr>
          <w:rFonts w:hint="eastAsia" w:ascii="宋体" w:hAnsi="宋体" w:eastAsia="宋体" w:cs="宋体"/>
          <w:spacing w:val="2"/>
          <w:sz w:val="24"/>
          <w:szCs w:val="24"/>
        </w:rPr>
        <w:t>授</w:t>
      </w:r>
      <w:r>
        <w:rPr>
          <w:rFonts w:hint="eastAsia" w:ascii="宋体" w:hAnsi="宋体" w:eastAsia="宋体" w:cs="宋体"/>
          <w:sz w:val="24"/>
          <w:szCs w:val="24"/>
        </w:rPr>
        <w:t>权代</w:t>
      </w:r>
      <w:r>
        <w:rPr>
          <w:rFonts w:hint="eastAsia" w:ascii="宋体" w:hAnsi="宋体" w:eastAsia="宋体" w:cs="宋体"/>
          <w:spacing w:val="2"/>
          <w:sz w:val="24"/>
          <w:szCs w:val="24"/>
        </w:rPr>
        <w:t>表</w:t>
      </w:r>
      <w:r>
        <w:rPr>
          <w:rFonts w:hint="eastAsia" w:ascii="宋体" w:hAnsi="宋体" w:eastAsia="宋体" w:cs="宋体"/>
          <w:sz w:val="24"/>
          <w:szCs w:val="24"/>
        </w:rPr>
        <w:t>（</w:t>
      </w:r>
      <w:r>
        <w:rPr>
          <w:rFonts w:hint="eastAsia" w:ascii="宋体" w:hAnsi="宋体" w:eastAsia="宋体" w:cs="宋体"/>
          <w:spacing w:val="2"/>
          <w:sz w:val="24"/>
          <w:szCs w:val="24"/>
        </w:rPr>
        <w:t>签</w:t>
      </w:r>
      <w:r>
        <w:rPr>
          <w:rFonts w:hint="eastAsia" w:ascii="宋体" w:hAnsi="宋体" w:eastAsia="宋体" w:cs="宋体"/>
          <w:sz w:val="24"/>
          <w:szCs w:val="24"/>
        </w:rPr>
        <w:t>字）</w:t>
      </w:r>
      <w:r>
        <w:rPr>
          <w:rFonts w:hint="eastAsia" w:ascii="宋体" w:hAnsi="宋体" w:eastAsia="宋体" w:cs="宋体"/>
          <w:spacing w:val="2"/>
          <w:sz w:val="24"/>
          <w:szCs w:val="24"/>
        </w:rPr>
        <w:t>：</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p>
    <w:p>
      <w:pPr>
        <w:kinsoku w:val="0"/>
        <w:overflowPunct w:val="0"/>
        <w:spacing w:line="200" w:lineRule="exact"/>
        <w:rPr>
          <w:rFonts w:hint="eastAsia" w:ascii="宋体" w:hAnsi="宋体" w:eastAsia="宋体" w:cs="宋体"/>
          <w:sz w:val="24"/>
          <w:szCs w:val="24"/>
        </w:rPr>
      </w:pPr>
    </w:p>
    <w:p>
      <w:pPr>
        <w:kinsoku w:val="0"/>
        <w:overflowPunct w:val="0"/>
        <w:spacing w:before="6" w:line="200" w:lineRule="exact"/>
        <w:rPr>
          <w:rFonts w:hint="eastAsia" w:ascii="宋体" w:hAnsi="宋体" w:eastAsia="宋体" w:cs="宋体"/>
          <w:sz w:val="24"/>
          <w:szCs w:val="24"/>
        </w:rPr>
      </w:pPr>
    </w:p>
    <w:p>
      <w:pPr>
        <w:pStyle w:val="11"/>
        <w:tabs>
          <w:tab w:val="left" w:pos="8485"/>
        </w:tabs>
        <w:kinsoku w:val="0"/>
        <w:overflowPunct w:val="0"/>
        <w:spacing w:line="340" w:lineRule="exact"/>
        <w:ind w:left="3427"/>
        <w:rPr>
          <w:rFonts w:hint="eastAsia" w:ascii="宋体" w:hAnsi="宋体" w:eastAsia="宋体" w:cs="宋体"/>
          <w:sz w:val="24"/>
          <w:szCs w:val="24"/>
        </w:rPr>
      </w:pPr>
      <w:r>
        <w:rPr>
          <w:rFonts w:hint="eastAsia" w:ascii="宋体" w:hAnsi="宋体" w:eastAsia="宋体" w:cs="宋体"/>
          <w:sz w:val="24"/>
          <w:szCs w:val="24"/>
        </w:rPr>
        <w:t>投</w:t>
      </w:r>
      <w:r>
        <w:rPr>
          <w:rFonts w:hint="eastAsia" w:ascii="宋体" w:hAnsi="宋体" w:eastAsia="宋体" w:cs="宋体"/>
          <w:spacing w:val="2"/>
          <w:sz w:val="24"/>
          <w:szCs w:val="24"/>
        </w:rPr>
        <w:t>标</w:t>
      </w:r>
      <w:r>
        <w:rPr>
          <w:rFonts w:hint="eastAsia" w:ascii="宋体" w:hAnsi="宋体" w:eastAsia="宋体" w:cs="宋体"/>
          <w:sz w:val="24"/>
          <w:szCs w:val="24"/>
        </w:rPr>
        <w:t>时</w:t>
      </w:r>
      <w:r>
        <w:rPr>
          <w:rFonts w:hint="eastAsia" w:ascii="宋体" w:hAnsi="宋体" w:eastAsia="宋体" w:cs="宋体"/>
          <w:spacing w:val="2"/>
          <w:sz w:val="24"/>
          <w:szCs w:val="24"/>
        </w:rPr>
        <w:t>间</w:t>
      </w:r>
      <w:r>
        <w:rPr>
          <w:rFonts w:hint="eastAsia" w:ascii="宋体" w:hAnsi="宋体" w:eastAsia="宋体" w:cs="宋体"/>
          <w:sz w:val="24"/>
          <w:szCs w:val="24"/>
        </w:rPr>
        <w:t>：</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p>
    <w:p>
      <w:pPr>
        <w:rPr>
          <w:rFonts w:hint="eastAsia" w:ascii="宋体" w:hAnsi="宋体" w:eastAsia="宋体" w:cs="宋体"/>
          <w:sz w:val="24"/>
          <w:szCs w:val="24"/>
        </w:rPr>
      </w:pPr>
    </w:p>
    <w:p>
      <w:pPr>
        <w:pStyle w:val="14"/>
        <w:snapToGrid w:val="0"/>
        <w:spacing w:line="480" w:lineRule="exact"/>
        <w:ind w:left="840" w:hanging="960" w:hangingChars="400"/>
        <w:rPr>
          <w:rFonts w:hint="eastAsia" w:ascii="宋体" w:hAnsi="宋体" w:eastAsia="宋体" w:cs="宋体"/>
          <w:color w:val="000000"/>
          <w:sz w:val="24"/>
          <w:szCs w:val="24"/>
        </w:rPr>
      </w:pPr>
      <w:r>
        <w:rPr>
          <w:rFonts w:hint="eastAsia" w:ascii="宋体" w:hAnsi="宋体" w:eastAsia="宋体" w:cs="宋体"/>
          <w:bCs/>
          <w:color w:val="000000"/>
          <w:sz w:val="24"/>
          <w:szCs w:val="24"/>
        </w:rPr>
        <w:t>说明：</w:t>
      </w:r>
      <w:r>
        <w:rPr>
          <w:rFonts w:hint="eastAsia" w:ascii="宋体" w:hAnsi="宋体" w:eastAsia="宋体" w:cs="宋体"/>
          <w:color w:val="000000"/>
          <w:sz w:val="24"/>
          <w:szCs w:val="24"/>
        </w:rPr>
        <w:t>1、供应商所投货物为自己制造的，也应按本声明函格式填写。</w:t>
      </w:r>
    </w:p>
    <w:p>
      <w:pPr>
        <w:pStyle w:val="14"/>
        <w:snapToGrid w:val="0"/>
        <w:spacing w:line="480" w:lineRule="exact"/>
        <w:ind w:left="958" w:leftChars="342" w:hanging="240" w:hangingChars="100"/>
        <w:rPr>
          <w:rFonts w:hint="eastAsia" w:ascii="宋体" w:hAnsi="宋体" w:eastAsia="宋体" w:cs="宋体"/>
          <w:color w:val="000000"/>
          <w:sz w:val="24"/>
          <w:szCs w:val="24"/>
        </w:rPr>
      </w:pPr>
      <w:r>
        <w:rPr>
          <w:rFonts w:hint="eastAsia" w:ascii="宋体" w:hAnsi="宋体" w:eastAsia="宋体" w:cs="宋体"/>
          <w:color w:val="000000"/>
          <w:sz w:val="24"/>
          <w:szCs w:val="24"/>
        </w:rPr>
        <w:t>2、组成联合体的大中型企业和其他自然人、法人或者其他组织，与小型、微型企业之间不得存在投资关系。</w:t>
      </w:r>
    </w:p>
    <w:p>
      <w:pPr>
        <w:pStyle w:val="14"/>
        <w:snapToGrid w:val="0"/>
        <w:spacing w:line="480" w:lineRule="exact"/>
        <w:ind w:left="958" w:leftChars="342" w:hanging="240" w:hangingChars="100"/>
        <w:rPr>
          <w:rFonts w:hint="eastAsia" w:ascii="宋体" w:hAnsi="宋体" w:eastAsia="宋体" w:cs="宋体"/>
          <w:color w:val="000000"/>
          <w:sz w:val="24"/>
          <w:szCs w:val="24"/>
        </w:rPr>
      </w:pPr>
      <w:r>
        <w:rPr>
          <w:rFonts w:hint="eastAsia" w:ascii="宋体" w:hAnsi="宋体" w:eastAsia="宋体" w:cs="宋体"/>
          <w:color w:val="000000"/>
          <w:sz w:val="24"/>
          <w:szCs w:val="24"/>
        </w:rPr>
        <w:t>3、如以联合体方式参与投标的供应商，则应由联合体双方签字盖章。</w:t>
      </w:r>
    </w:p>
    <w:p>
      <w:pPr>
        <w:pStyle w:val="14"/>
        <w:snapToGrid w:val="0"/>
        <w:spacing w:line="480" w:lineRule="exact"/>
        <w:ind w:left="958" w:leftChars="342" w:hanging="240" w:hangingChars="100"/>
        <w:rPr>
          <w:rFonts w:hAnsi="宋体"/>
          <w:bCs/>
          <w:color w:val="000000"/>
          <w:sz w:val="21"/>
        </w:rPr>
      </w:pPr>
      <w:r>
        <w:rPr>
          <w:rFonts w:hint="eastAsia" w:ascii="宋体" w:hAnsi="宋体" w:eastAsia="宋体" w:cs="宋体"/>
          <w:color w:val="000000"/>
          <w:sz w:val="24"/>
          <w:szCs w:val="24"/>
        </w:rPr>
        <w:t>4、从业人员、营业收入、资产总额填报上一年度数据，无上一年度数据的新成立企业可不填报。</w:t>
      </w:r>
    </w:p>
    <w:p>
      <w:pPr>
        <w:pStyle w:val="11"/>
        <w:rPr>
          <w:rFonts w:hint="default"/>
        </w:rPr>
        <w:sectPr>
          <w:type w:val="continuous"/>
          <w:pgSz w:w="11906" w:h="16840"/>
          <w:pgMar w:top="1560" w:right="1040" w:bottom="280" w:left="1080" w:header="720" w:footer="720" w:gutter="0"/>
          <w:pgNumType w:fmt="decimal"/>
          <w:cols w:space="720" w:num="1"/>
        </w:sectPr>
      </w:pPr>
    </w:p>
    <w:p>
      <w:pPr>
        <w:kinsoku w:val="0"/>
        <w:overflowPunct w:val="0"/>
        <w:spacing w:before="8" w:line="160" w:lineRule="exact"/>
        <w:rPr>
          <w:rFonts w:hint="eastAsia" w:ascii="宋体" w:hAnsi="宋体" w:eastAsia="宋体" w:cs="宋体"/>
          <w:sz w:val="21"/>
          <w:szCs w:val="21"/>
        </w:rPr>
      </w:pPr>
    </w:p>
    <w:p>
      <w:pPr>
        <w:pStyle w:val="7"/>
        <w:kinsoku w:val="0"/>
        <w:overflowPunct w:val="0"/>
        <w:spacing w:line="400" w:lineRule="exact"/>
        <w:ind w:left="77"/>
        <w:jc w:val="center"/>
        <w:rPr>
          <w:rFonts w:hint="eastAsia" w:ascii="宋体" w:hAnsi="宋体" w:eastAsia="宋体" w:cs="宋体"/>
          <w:sz w:val="21"/>
          <w:szCs w:val="21"/>
        </w:rPr>
      </w:pPr>
      <w:r>
        <w:rPr>
          <w:rFonts w:hint="eastAsia" w:ascii="宋体" w:hAnsi="宋体" w:eastAsia="宋体" w:cs="宋体"/>
          <w:sz w:val="30"/>
          <w:szCs w:val="30"/>
        </w:rPr>
        <w:t>中</w:t>
      </w:r>
      <w:r>
        <w:rPr>
          <w:rFonts w:hint="eastAsia" w:ascii="宋体" w:hAnsi="宋体" w:eastAsia="宋体" w:cs="宋体"/>
          <w:spacing w:val="2"/>
          <w:sz w:val="30"/>
          <w:szCs w:val="30"/>
        </w:rPr>
        <w:t>小</w:t>
      </w:r>
      <w:r>
        <w:rPr>
          <w:rFonts w:hint="eastAsia" w:ascii="宋体" w:hAnsi="宋体" w:eastAsia="宋体" w:cs="宋体"/>
          <w:sz w:val="30"/>
          <w:szCs w:val="30"/>
        </w:rPr>
        <w:t>企</w:t>
      </w:r>
      <w:r>
        <w:rPr>
          <w:rFonts w:hint="eastAsia" w:ascii="宋体" w:hAnsi="宋体" w:eastAsia="宋体" w:cs="宋体"/>
          <w:spacing w:val="2"/>
          <w:sz w:val="30"/>
          <w:szCs w:val="30"/>
        </w:rPr>
        <w:t>业</w:t>
      </w:r>
      <w:r>
        <w:rPr>
          <w:rFonts w:hint="eastAsia" w:ascii="宋体" w:hAnsi="宋体" w:eastAsia="宋体" w:cs="宋体"/>
          <w:sz w:val="30"/>
          <w:szCs w:val="30"/>
        </w:rPr>
        <w:t>划</w:t>
      </w:r>
      <w:r>
        <w:rPr>
          <w:rFonts w:hint="eastAsia" w:ascii="宋体" w:hAnsi="宋体" w:eastAsia="宋体" w:cs="宋体"/>
          <w:spacing w:val="2"/>
          <w:sz w:val="30"/>
          <w:szCs w:val="30"/>
        </w:rPr>
        <w:t>型</w:t>
      </w:r>
      <w:r>
        <w:rPr>
          <w:rFonts w:hint="eastAsia" w:ascii="宋体" w:hAnsi="宋体" w:eastAsia="宋体" w:cs="宋体"/>
          <w:sz w:val="30"/>
          <w:szCs w:val="30"/>
        </w:rPr>
        <w:t>标准</w:t>
      </w:r>
    </w:p>
    <w:p>
      <w:pPr>
        <w:kinsoku w:val="0"/>
        <w:overflowPunct w:val="0"/>
        <w:spacing w:before="1" w:line="160" w:lineRule="exact"/>
        <w:rPr>
          <w:rFonts w:hint="eastAsia" w:ascii="宋体" w:hAnsi="宋体" w:eastAsia="宋体" w:cs="宋体"/>
          <w:sz w:val="21"/>
          <w:szCs w:val="21"/>
        </w:rPr>
      </w:pPr>
    </w:p>
    <w:tbl>
      <w:tblPr>
        <w:tblStyle w:val="21"/>
        <w:tblW w:w="0" w:type="auto"/>
        <w:tblInd w:w="267" w:type="dxa"/>
        <w:tblLayout w:type="fixed"/>
        <w:tblCellMar>
          <w:top w:w="0" w:type="dxa"/>
          <w:left w:w="108" w:type="dxa"/>
          <w:bottom w:w="0" w:type="dxa"/>
          <w:right w:w="108" w:type="dxa"/>
        </w:tblCellMar>
      </w:tblPr>
      <w:tblGrid>
        <w:gridCol w:w="490"/>
        <w:gridCol w:w="1954"/>
        <w:gridCol w:w="1198"/>
        <w:gridCol w:w="923"/>
        <w:gridCol w:w="941"/>
        <w:gridCol w:w="1108"/>
        <w:gridCol w:w="943"/>
        <w:gridCol w:w="998"/>
        <w:gridCol w:w="1108"/>
        <w:gridCol w:w="961"/>
        <w:gridCol w:w="1004"/>
        <w:gridCol w:w="1108"/>
        <w:gridCol w:w="883"/>
        <w:gridCol w:w="851"/>
      </w:tblGrid>
      <w:tr>
        <w:tblPrEx>
          <w:tblCellMar>
            <w:top w:w="0" w:type="dxa"/>
            <w:left w:w="108" w:type="dxa"/>
            <w:bottom w:w="0" w:type="dxa"/>
            <w:right w:w="108" w:type="dxa"/>
          </w:tblCellMar>
        </w:tblPrEx>
        <w:trPr>
          <w:trHeight w:val="510" w:hRule="exact"/>
        </w:trPr>
        <w:tc>
          <w:tcPr>
            <w:tcW w:w="490" w:type="dxa"/>
            <w:vMerge w:val="restart"/>
            <w:tcBorders>
              <w:top w:val="single" w:color="000000" w:sz="4" w:space="0"/>
              <w:left w:val="single" w:color="000000" w:sz="4" w:space="0"/>
              <w:bottom w:val="single" w:color="000000" w:sz="4" w:space="0"/>
              <w:right w:val="single" w:color="000000" w:sz="4" w:space="0"/>
              <w:tl2br w:val="nil"/>
              <w:tr2bl w:val="nil"/>
            </w:tcBorders>
          </w:tcPr>
          <w:p>
            <w:pPr>
              <w:pStyle w:val="46"/>
              <w:kinsoku w:val="0"/>
              <w:overflowPunct w:val="0"/>
              <w:spacing w:before="1" w:line="160" w:lineRule="exact"/>
              <w:rPr>
                <w:rFonts w:hint="eastAsia" w:ascii="宋体" w:hAnsi="宋体" w:eastAsia="宋体" w:cs="宋体"/>
                <w:sz w:val="21"/>
                <w:szCs w:val="21"/>
              </w:rPr>
            </w:pPr>
          </w:p>
          <w:p>
            <w:pPr>
              <w:pStyle w:val="46"/>
              <w:kinsoku w:val="0"/>
              <w:overflowPunct w:val="0"/>
              <w:spacing w:line="200" w:lineRule="exact"/>
              <w:rPr>
                <w:rFonts w:hint="eastAsia" w:ascii="宋体" w:hAnsi="宋体" w:eastAsia="宋体" w:cs="宋体"/>
                <w:sz w:val="21"/>
                <w:szCs w:val="21"/>
              </w:rPr>
            </w:pPr>
          </w:p>
          <w:p>
            <w:pPr>
              <w:pStyle w:val="46"/>
              <w:kinsoku w:val="0"/>
              <w:overflowPunct w:val="0"/>
              <w:spacing w:line="241" w:lineRule="auto"/>
              <w:ind w:left="143" w:right="128"/>
              <w:rPr>
                <w:rFonts w:hint="eastAsia" w:ascii="宋体" w:hAnsi="宋体" w:eastAsia="宋体" w:cs="宋体"/>
                <w:sz w:val="21"/>
                <w:szCs w:val="21"/>
              </w:rPr>
            </w:pPr>
            <w:r>
              <w:rPr>
                <w:rFonts w:hint="eastAsia" w:ascii="宋体" w:hAnsi="宋体" w:eastAsia="宋体" w:cs="宋体"/>
                <w:w w:val="95"/>
                <w:sz w:val="21"/>
                <w:szCs w:val="21"/>
              </w:rPr>
              <w:t>序</w:t>
            </w:r>
            <w:r>
              <w:rPr>
                <w:rFonts w:hint="eastAsia" w:ascii="宋体" w:hAnsi="宋体" w:eastAsia="宋体" w:cs="宋体"/>
                <w:w w:val="99"/>
                <w:sz w:val="21"/>
                <w:szCs w:val="21"/>
              </w:rPr>
              <w:t xml:space="preserve"> </w:t>
            </w:r>
            <w:r>
              <w:rPr>
                <w:rFonts w:hint="eastAsia" w:ascii="宋体" w:hAnsi="宋体" w:eastAsia="宋体" w:cs="宋体"/>
                <w:w w:val="95"/>
                <w:sz w:val="21"/>
                <w:szCs w:val="21"/>
              </w:rPr>
              <w:t>号</w:t>
            </w:r>
          </w:p>
        </w:tc>
        <w:tc>
          <w:tcPr>
            <w:tcW w:w="1954" w:type="dxa"/>
            <w:vMerge w:val="restart"/>
            <w:tcBorders>
              <w:top w:val="single" w:color="000000" w:sz="4" w:space="0"/>
              <w:left w:val="single" w:color="000000" w:sz="4" w:space="0"/>
              <w:bottom w:val="single" w:color="000000" w:sz="4" w:space="0"/>
              <w:right w:val="single" w:color="000000" w:sz="4" w:space="0"/>
              <w:tl2br w:val="nil"/>
              <w:tr2bl w:val="nil"/>
            </w:tcBorders>
          </w:tcPr>
          <w:p>
            <w:pPr>
              <w:pStyle w:val="46"/>
              <w:kinsoku w:val="0"/>
              <w:overflowPunct w:val="0"/>
              <w:spacing w:before="7" w:line="110" w:lineRule="exact"/>
              <w:rPr>
                <w:rFonts w:hint="eastAsia" w:ascii="宋体" w:hAnsi="宋体" w:eastAsia="宋体" w:cs="宋体"/>
                <w:sz w:val="21"/>
                <w:szCs w:val="21"/>
              </w:rPr>
            </w:pPr>
          </w:p>
          <w:p>
            <w:pPr>
              <w:pStyle w:val="46"/>
              <w:kinsoku w:val="0"/>
              <w:overflowPunct w:val="0"/>
              <w:spacing w:line="200" w:lineRule="exact"/>
              <w:rPr>
                <w:rFonts w:hint="eastAsia" w:ascii="宋体" w:hAnsi="宋体" w:eastAsia="宋体" w:cs="宋体"/>
                <w:sz w:val="21"/>
                <w:szCs w:val="21"/>
              </w:rPr>
            </w:pPr>
          </w:p>
          <w:p>
            <w:pPr>
              <w:pStyle w:val="46"/>
              <w:kinsoku w:val="0"/>
              <w:overflowPunct w:val="0"/>
              <w:spacing w:line="200" w:lineRule="exact"/>
              <w:rPr>
                <w:rFonts w:hint="eastAsia" w:ascii="宋体" w:hAnsi="宋体" w:eastAsia="宋体" w:cs="宋体"/>
                <w:sz w:val="21"/>
                <w:szCs w:val="21"/>
              </w:rPr>
            </w:pPr>
          </w:p>
          <w:p>
            <w:pPr>
              <w:pStyle w:val="46"/>
              <w:kinsoku w:val="0"/>
              <w:overflowPunct w:val="0"/>
              <w:ind w:left="14"/>
              <w:jc w:val="center"/>
              <w:rPr>
                <w:rFonts w:hint="eastAsia" w:ascii="宋体" w:hAnsi="宋体" w:eastAsia="宋体" w:cs="宋体"/>
                <w:sz w:val="21"/>
                <w:szCs w:val="21"/>
              </w:rPr>
            </w:pPr>
            <w:r>
              <w:rPr>
                <w:rFonts w:hint="eastAsia" w:ascii="宋体" w:hAnsi="宋体" w:eastAsia="宋体" w:cs="宋体"/>
                <w:spacing w:val="2"/>
                <w:sz w:val="21"/>
                <w:szCs w:val="21"/>
              </w:rPr>
              <w:t>行</w:t>
            </w:r>
            <w:r>
              <w:rPr>
                <w:rFonts w:hint="eastAsia" w:ascii="宋体" w:hAnsi="宋体" w:eastAsia="宋体" w:cs="宋体"/>
                <w:sz w:val="21"/>
                <w:szCs w:val="21"/>
              </w:rPr>
              <w:t>业</w:t>
            </w:r>
          </w:p>
        </w:tc>
        <w:tc>
          <w:tcPr>
            <w:tcW w:w="3062" w:type="dxa"/>
            <w:gridSpan w:val="3"/>
            <w:tcBorders>
              <w:top w:val="single" w:color="000000" w:sz="4" w:space="0"/>
              <w:left w:val="single" w:color="000000" w:sz="4" w:space="0"/>
              <w:bottom w:val="single" w:color="000000" w:sz="4" w:space="0"/>
              <w:right w:val="single" w:color="000000" w:sz="4" w:space="0"/>
              <w:tl2br w:val="nil"/>
              <w:tr2bl w:val="nil"/>
            </w:tcBorders>
          </w:tcPr>
          <w:p>
            <w:pPr>
              <w:pStyle w:val="46"/>
              <w:kinsoku w:val="0"/>
              <w:overflowPunct w:val="0"/>
              <w:spacing w:before="44"/>
              <w:ind w:left="18"/>
              <w:jc w:val="center"/>
              <w:rPr>
                <w:rFonts w:hint="eastAsia" w:ascii="宋体" w:hAnsi="宋体" w:eastAsia="宋体" w:cs="宋体"/>
                <w:sz w:val="21"/>
                <w:szCs w:val="21"/>
              </w:rPr>
            </w:pPr>
            <w:r>
              <w:rPr>
                <w:rFonts w:hint="eastAsia" w:ascii="宋体" w:hAnsi="宋体" w:eastAsia="宋体" w:cs="宋体"/>
                <w:spacing w:val="2"/>
                <w:sz w:val="21"/>
                <w:szCs w:val="21"/>
              </w:rPr>
              <w:t>大型企</w:t>
            </w:r>
            <w:r>
              <w:rPr>
                <w:rFonts w:hint="eastAsia" w:ascii="宋体" w:hAnsi="宋体" w:eastAsia="宋体" w:cs="宋体"/>
                <w:sz w:val="21"/>
                <w:szCs w:val="21"/>
              </w:rPr>
              <w:t>业</w:t>
            </w:r>
          </w:p>
        </w:tc>
        <w:tc>
          <w:tcPr>
            <w:tcW w:w="3049" w:type="dxa"/>
            <w:gridSpan w:val="3"/>
            <w:tcBorders>
              <w:top w:val="single" w:color="000000" w:sz="4" w:space="0"/>
              <w:left w:val="single" w:color="000000" w:sz="4" w:space="0"/>
              <w:bottom w:val="single" w:color="000000" w:sz="4" w:space="0"/>
              <w:right w:val="single" w:color="000000" w:sz="4" w:space="0"/>
              <w:tl2br w:val="nil"/>
              <w:tr2bl w:val="nil"/>
            </w:tcBorders>
          </w:tcPr>
          <w:p>
            <w:pPr>
              <w:pStyle w:val="46"/>
              <w:kinsoku w:val="0"/>
              <w:overflowPunct w:val="0"/>
              <w:spacing w:before="44"/>
              <w:ind w:left="18"/>
              <w:jc w:val="center"/>
              <w:rPr>
                <w:rFonts w:hint="eastAsia" w:ascii="宋体" w:hAnsi="宋体" w:eastAsia="宋体" w:cs="宋体"/>
                <w:sz w:val="21"/>
                <w:szCs w:val="21"/>
              </w:rPr>
            </w:pPr>
            <w:r>
              <w:rPr>
                <w:rFonts w:hint="eastAsia" w:ascii="宋体" w:hAnsi="宋体" w:eastAsia="宋体" w:cs="宋体"/>
                <w:spacing w:val="2"/>
                <w:sz w:val="21"/>
                <w:szCs w:val="21"/>
              </w:rPr>
              <w:t>中型企</w:t>
            </w:r>
            <w:r>
              <w:rPr>
                <w:rFonts w:hint="eastAsia" w:ascii="宋体" w:hAnsi="宋体" w:eastAsia="宋体" w:cs="宋体"/>
                <w:sz w:val="21"/>
                <w:szCs w:val="21"/>
              </w:rPr>
              <w:t>业</w:t>
            </w:r>
          </w:p>
        </w:tc>
        <w:tc>
          <w:tcPr>
            <w:tcW w:w="3073" w:type="dxa"/>
            <w:gridSpan w:val="3"/>
            <w:tcBorders>
              <w:top w:val="single" w:color="000000" w:sz="4" w:space="0"/>
              <w:left w:val="single" w:color="000000" w:sz="4" w:space="0"/>
              <w:bottom w:val="single" w:color="000000" w:sz="4" w:space="0"/>
              <w:right w:val="single" w:color="000000" w:sz="4" w:space="0"/>
              <w:tl2br w:val="nil"/>
              <w:tr2bl w:val="nil"/>
            </w:tcBorders>
          </w:tcPr>
          <w:p>
            <w:pPr>
              <w:pStyle w:val="46"/>
              <w:kinsoku w:val="0"/>
              <w:overflowPunct w:val="0"/>
              <w:spacing w:before="44"/>
              <w:ind w:left="21"/>
              <w:jc w:val="center"/>
              <w:rPr>
                <w:rFonts w:hint="eastAsia" w:ascii="宋体" w:hAnsi="宋体" w:eastAsia="宋体" w:cs="宋体"/>
                <w:sz w:val="21"/>
                <w:szCs w:val="21"/>
              </w:rPr>
            </w:pPr>
            <w:r>
              <w:rPr>
                <w:rFonts w:hint="eastAsia" w:ascii="宋体" w:hAnsi="宋体" w:eastAsia="宋体" w:cs="宋体"/>
                <w:spacing w:val="2"/>
                <w:sz w:val="21"/>
                <w:szCs w:val="21"/>
              </w:rPr>
              <w:t>小型企</w:t>
            </w:r>
            <w:r>
              <w:rPr>
                <w:rFonts w:hint="eastAsia" w:ascii="宋体" w:hAnsi="宋体" w:eastAsia="宋体" w:cs="宋体"/>
                <w:sz w:val="21"/>
                <w:szCs w:val="21"/>
              </w:rPr>
              <w:t>业</w:t>
            </w:r>
          </w:p>
        </w:tc>
        <w:tc>
          <w:tcPr>
            <w:tcW w:w="2842" w:type="dxa"/>
            <w:gridSpan w:val="3"/>
            <w:tcBorders>
              <w:top w:val="single" w:color="000000" w:sz="4" w:space="0"/>
              <w:left w:val="single" w:color="000000" w:sz="4" w:space="0"/>
              <w:bottom w:val="single" w:color="000000" w:sz="4" w:space="0"/>
              <w:right w:val="single" w:color="000000" w:sz="4" w:space="0"/>
              <w:tl2br w:val="nil"/>
              <w:tr2bl w:val="nil"/>
            </w:tcBorders>
          </w:tcPr>
          <w:p>
            <w:pPr>
              <w:pStyle w:val="46"/>
              <w:kinsoku w:val="0"/>
              <w:overflowPunct w:val="0"/>
              <w:spacing w:before="44"/>
              <w:ind w:left="19"/>
              <w:jc w:val="center"/>
              <w:rPr>
                <w:rFonts w:hint="eastAsia" w:ascii="宋体" w:hAnsi="宋体" w:eastAsia="宋体" w:cs="宋体"/>
                <w:sz w:val="21"/>
                <w:szCs w:val="21"/>
              </w:rPr>
            </w:pPr>
            <w:r>
              <w:rPr>
                <w:rFonts w:hint="eastAsia" w:ascii="宋体" w:hAnsi="宋体" w:eastAsia="宋体" w:cs="宋体"/>
                <w:spacing w:val="2"/>
                <w:sz w:val="21"/>
                <w:szCs w:val="21"/>
              </w:rPr>
              <w:t>微型企</w:t>
            </w:r>
            <w:r>
              <w:rPr>
                <w:rFonts w:hint="eastAsia" w:ascii="宋体" w:hAnsi="宋体" w:eastAsia="宋体" w:cs="宋体"/>
                <w:sz w:val="21"/>
                <w:szCs w:val="21"/>
              </w:rPr>
              <w:t>业</w:t>
            </w:r>
          </w:p>
        </w:tc>
      </w:tr>
      <w:tr>
        <w:tblPrEx>
          <w:tblCellMar>
            <w:top w:w="0" w:type="dxa"/>
            <w:left w:w="108" w:type="dxa"/>
            <w:bottom w:w="0" w:type="dxa"/>
            <w:right w:w="108" w:type="dxa"/>
          </w:tblCellMar>
        </w:tblPrEx>
        <w:trPr>
          <w:trHeight w:val="843" w:hRule="exact"/>
        </w:trPr>
        <w:tc>
          <w:tcPr>
            <w:tcW w:w="490" w:type="dxa"/>
            <w:vMerge w:val="continue"/>
            <w:tcBorders>
              <w:top w:val="single" w:color="000000" w:sz="4" w:space="0"/>
              <w:left w:val="single" w:color="000000" w:sz="4" w:space="0"/>
              <w:bottom w:val="single" w:color="000000" w:sz="4" w:space="0"/>
              <w:right w:val="single" w:color="000000" w:sz="4" w:space="0"/>
              <w:tl2br w:val="nil"/>
              <w:tr2bl w:val="nil"/>
            </w:tcBorders>
          </w:tcPr>
          <w:p>
            <w:pPr>
              <w:pStyle w:val="46"/>
              <w:kinsoku w:val="0"/>
              <w:overflowPunct w:val="0"/>
              <w:spacing w:before="44"/>
              <w:ind w:left="19"/>
              <w:jc w:val="center"/>
              <w:rPr>
                <w:rFonts w:hint="eastAsia" w:ascii="宋体" w:hAnsi="宋体" w:eastAsia="宋体" w:cs="宋体"/>
                <w:sz w:val="21"/>
                <w:szCs w:val="21"/>
              </w:rPr>
            </w:pPr>
          </w:p>
        </w:tc>
        <w:tc>
          <w:tcPr>
            <w:tcW w:w="1954" w:type="dxa"/>
            <w:vMerge w:val="continue"/>
            <w:tcBorders>
              <w:top w:val="single" w:color="000000" w:sz="4" w:space="0"/>
              <w:left w:val="single" w:color="000000" w:sz="4" w:space="0"/>
              <w:bottom w:val="single" w:color="000000" w:sz="4" w:space="0"/>
              <w:right w:val="single" w:color="000000" w:sz="4" w:space="0"/>
              <w:tl2br w:val="nil"/>
              <w:tr2bl w:val="nil"/>
            </w:tcBorders>
          </w:tcPr>
          <w:p>
            <w:pPr>
              <w:pStyle w:val="46"/>
              <w:kinsoku w:val="0"/>
              <w:overflowPunct w:val="0"/>
              <w:spacing w:before="44"/>
              <w:ind w:left="19"/>
              <w:jc w:val="center"/>
              <w:rPr>
                <w:rFonts w:hint="eastAsia" w:ascii="宋体" w:hAnsi="宋体" w:eastAsia="宋体" w:cs="宋体"/>
                <w:sz w:val="21"/>
                <w:szCs w:val="21"/>
              </w:rPr>
            </w:pPr>
          </w:p>
        </w:tc>
        <w:tc>
          <w:tcPr>
            <w:tcW w:w="1198" w:type="dxa"/>
            <w:tcBorders>
              <w:top w:val="single" w:color="000000" w:sz="4" w:space="0"/>
              <w:left w:val="single" w:color="000000" w:sz="4" w:space="0"/>
              <w:bottom w:val="single" w:color="000000" w:sz="4" w:space="0"/>
              <w:right w:val="single" w:color="000000" w:sz="4" w:space="0"/>
              <w:tl2br w:val="nil"/>
              <w:tr2bl w:val="nil"/>
            </w:tcBorders>
          </w:tcPr>
          <w:p>
            <w:pPr>
              <w:pStyle w:val="11"/>
              <w:rPr>
                <w:rFonts w:hint="eastAsia" w:ascii="宋体" w:hAnsi="宋体" w:eastAsia="宋体" w:cs="宋体"/>
                <w:sz w:val="21"/>
                <w:szCs w:val="21"/>
              </w:rPr>
            </w:pPr>
          </w:p>
          <w:p>
            <w:pPr>
              <w:pStyle w:val="11"/>
              <w:rPr>
                <w:rFonts w:hint="eastAsia" w:ascii="宋体" w:hAnsi="宋体" w:eastAsia="宋体" w:cs="宋体"/>
                <w:sz w:val="21"/>
                <w:szCs w:val="21"/>
              </w:rPr>
            </w:pPr>
            <w:r>
              <w:rPr>
                <w:rFonts w:hint="eastAsia" w:ascii="宋体" w:hAnsi="宋体" w:eastAsia="宋体" w:cs="宋体"/>
                <w:sz w:val="21"/>
                <w:szCs w:val="21"/>
              </w:rPr>
              <w:t>营业收入 (万元)</w:t>
            </w:r>
          </w:p>
        </w:tc>
        <w:tc>
          <w:tcPr>
            <w:tcW w:w="923" w:type="dxa"/>
            <w:tcBorders>
              <w:top w:val="single" w:color="000000" w:sz="4" w:space="0"/>
              <w:left w:val="single" w:color="000000" w:sz="4" w:space="0"/>
              <w:bottom w:val="single" w:color="000000" w:sz="4" w:space="0"/>
              <w:right w:val="single" w:color="000000" w:sz="4" w:space="0"/>
              <w:tl2br w:val="nil"/>
              <w:tr2bl w:val="nil"/>
            </w:tcBorders>
          </w:tcPr>
          <w:p>
            <w:pPr>
              <w:pStyle w:val="11"/>
              <w:rPr>
                <w:rFonts w:hint="eastAsia" w:ascii="宋体" w:hAnsi="宋体" w:eastAsia="宋体" w:cs="宋体"/>
                <w:sz w:val="21"/>
                <w:szCs w:val="21"/>
              </w:rPr>
            </w:pPr>
            <w:r>
              <w:rPr>
                <w:rFonts w:hint="eastAsia" w:ascii="宋体" w:hAnsi="宋体" w:eastAsia="宋体" w:cs="宋体"/>
                <w:sz w:val="21"/>
                <w:szCs w:val="21"/>
              </w:rPr>
              <w:t>从业人员 (人)</w:t>
            </w:r>
          </w:p>
        </w:tc>
        <w:tc>
          <w:tcPr>
            <w:tcW w:w="941" w:type="dxa"/>
            <w:tcBorders>
              <w:top w:val="single" w:color="000000" w:sz="4" w:space="0"/>
              <w:left w:val="single" w:color="000000" w:sz="4" w:space="0"/>
              <w:bottom w:val="single" w:color="000000" w:sz="4" w:space="0"/>
              <w:right w:val="single" w:color="000000" w:sz="4" w:space="0"/>
              <w:tl2br w:val="nil"/>
              <w:tr2bl w:val="nil"/>
            </w:tcBorders>
          </w:tcPr>
          <w:p>
            <w:pPr>
              <w:pStyle w:val="11"/>
              <w:rPr>
                <w:rFonts w:hint="eastAsia" w:ascii="宋体" w:hAnsi="宋体" w:eastAsia="宋体" w:cs="宋体"/>
                <w:sz w:val="21"/>
                <w:szCs w:val="21"/>
              </w:rPr>
            </w:pPr>
          </w:p>
          <w:p>
            <w:pPr>
              <w:pStyle w:val="11"/>
              <w:ind w:left="0"/>
              <w:rPr>
                <w:rFonts w:hint="eastAsia" w:ascii="宋体" w:hAnsi="宋体" w:eastAsia="宋体" w:cs="宋体"/>
                <w:sz w:val="21"/>
                <w:szCs w:val="21"/>
              </w:rPr>
            </w:pPr>
            <w:r>
              <w:rPr>
                <w:rFonts w:hint="eastAsia" w:ascii="宋体" w:hAnsi="宋体" w:eastAsia="宋体" w:cs="宋体"/>
                <w:sz w:val="21"/>
                <w:szCs w:val="21"/>
              </w:rPr>
              <w:t>总资产 (万元)</w:t>
            </w:r>
          </w:p>
        </w:tc>
        <w:tc>
          <w:tcPr>
            <w:tcW w:w="1108" w:type="dxa"/>
            <w:tcBorders>
              <w:top w:val="single" w:color="000000" w:sz="4" w:space="0"/>
              <w:left w:val="single" w:color="000000" w:sz="4" w:space="0"/>
              <w:bottom w:val="single" w:color="000000" w:sz="4" w:space="0"/>
              <w:right w:val="single" w:color="000000" w:sz="4" w:space="0"/>
              <w:tl2br w:val="nil"/>
              <w:tr2bl w:val="nil"/>
            </w:tcBorders>
          </w:tcPr>
          <w:p>
            <w:pPr>
              <w:pStyle w:val="11"/>
              <w:rPr>
                <w:rFonts w:hint="eastAsia" w:ascii="宋体" w:hAnsi="宋体" w:eastAsia="宋体" w:cs="宋体"/>
                <w:sz w:val="21"/>
                <w:szCs w:val="21"/>
              </w:rPr>
            </w:pPr>
          </w:p>
          <w:p>
            <w:pPr>
              <w:pStyle w:val="11"/>
              <w:ind w:left="0"/>
              <w:rPr>
                <w:rFonts w:hint="eastAsia" w:ascii="宋体" w:hAnsi="宋体" w:eastAsia="宋体" w:cs="宋体"/>
                <w:sz w:val="21"/>
                <w:szCs w:val="21"/>
              </w:rPr>
            </w:pPr>
            <w:r>
              <w:rPr>
                <w:rFonts w:hint="eastAsia" w:ascii="宋体" w:hAnsi="宋体" w:eastAsia="宋体" w:cs="宋体"/>
                <w:sz w:val="21"/>
                <w:szCs w:val="21"/>
              </w:rPr>
              <w:t>营业收入 (万元)</w:t>
            </w:r>
          </w:p>
        </w:tc>
        <w:tc>
          <w:tcPr>
            <w:tcW w:w="943" w:type="dxa"/>
            <w:tcBorders>
              <w:top w:val="single" w:color="000000" w:sz="4" w:space="0"/>
              <w:left w:val="single" w:color="000000" w:sz="4" w:space="0"/>
              <w:bottom w:val="single" w:color="000000" w:sz="4" w:space="0"/>
              <w:right w:val="single" w:color="000000" w:sz="4" w:space="0"/>
              <w:tl2br w:val="nil"/>
              <w:tr2bl w:val="nil"/>
            </w:tcBorders>
          </w:tcPr>
          <w:p>
            <w:pPr>
              <w:pStyle w:val="11"/>
              <w:rPr>
                <w:rFonts w:hint="eastAsia" w:ascii="宋体" w:hAnsi="宋体" w:eastAsia="宋体" w:cs="宋体"/>
                <w:sz w:val="21"/>
                <w:szCs w:val="21"/>
              </w:rPr>
            </w:pPr>
            <w:r>
              <w:rPr>
                <w:rFonts w:hint="eastAsia" w:ascii="宋体" w:hAnsi="宋体" w:eastAsia="宋体" w:cs="宋体"/>
                <w:sz w:val="21"/>
                <w:szCs w:val="21"/>
              </w:rPr>
              <w:t>从业人员 (人)</w:t>
            </w:r>
          </w:p>
        </w:tc>
        <w:tc>
          <w:tcPr>
            <w:tcW w:w="998" w:type="dxa"/>
            <w:tcBorders>
              <w:top w:val="single" w:color="000000" w:sz="4" w:space="0"/>
              <w:left w:val="single" w:color="000000" w:sz="4" w:space="0"/>
              <w:bottom w:val="single" w:color="000000" w:sz="4" w:space="0"/>
              <w:right w:val="single" w:color="000000" w:sz="4" w:space="0"/>
              <w:tl2br w:val="nil"/>
              <w:tr2bl w:val="nil"/>
            </w:tcBorders>
          </w:tcPr>
          <w:p>
            <w:pPr>
              <w:pStyle w:val="11"/>
              <w:rPr>
                <w:rFonts w:hint="eastAsia" w:ascii="宋体" w:hAnsi="宋体" w:eastAsia="宋体" w:cs="宋体"/>
                <w:sz w:val="21"/>
                <w:szCs w:val="21"/>
              </w:rPr>
            </w:pPr>
          </w:p>
          <w:p>
            <w:pPr>
              <w:pStyle w:val="11"/>
              <w:ind w:left="0"/>
              <w:rPr>
                <w:rFonts w:hint="eastAsia" w:ascii="宋体" w:hAnsi="宋体" w:eastAsia="宋体" w:cs="宋体"/>
                <w:sz w:val="21"/>
                <w:szCs w:val="21"/>
              </w:rPr>
            </w:pPr>
            <w:r>
              <w:rPr>
                <w:rFonts w:hint="eastAsia" w:ascii="宋体" w:hAnsi="宋体" w:eastAsia="宋体" w:cs="宋体"/>
                <w:sz w:val="21"/>
                <w:szCs w:val="21"/>
              </w:rPr>
              <w:t>总资产 (万元)</w:t>
            </w:r>
          </w:p>
        </w:tc>
        <w:tc>
          <w:tcPr>
            <w:tcW w:w="1108" w:type="dxa"/>
            <w:tcBorders>
              <w:top w:val="single" w:color="000000" w:sz="4" w:space="0"/>
              <w:left w:val="single" w:color="000000" w:sz="4" w:space="0"/>
              <w:bottom w:val="single" w:color="000000" w:sz="4" w:space="0"/>
              <w:right w:val="single" w:color="000000" w:sz="4" w:space="0"/>
              <w:tl2br w:val="nil"/>
              <w:tr2bl w:val="nil"/>
            </w:tcBorders>
          </w:tcPr>
          <w:p>
            <w:pPr>
              <w:pStyle w:val="11"/>
              <w:rPr>
                <w:rFonts w:hint="eastAsia" w:ascii="宋体" w:hAnsi="宋体" w:eastAsia="宋体" w:cs="宋体"/>
                <w:sz w:val="21"/>
                <w:szCs w:val="21"/>
              </w:rPr>
            </w:pPr>
          </w:p>
          <w:p>
            <w:pPr>
              <w:pStyle w:val="11"/>
              <w:ind w:left="0"/>
              <w:rPr>
                <w:rFonts w:hint="eastAsia" w:ascii="宋体" w:hAnsi="宋体" w:eastAsia="宋体" w:cs="宋体"/>
                <w:sz w:val="21"/>
                <w:szCs w:val="21"/>
              </w:rPr>
            </w:pPr>
            <w:r>
              <w:rPr>
                <w:rFonts w:hint="eastAsia" w:ascii="宋体" w:hAnsi="宋体" w:eastAsia="宋体" w:cs="宋体"/>
                <w:sz w:val="21"/>
                <w:szCs w:val="21"/>
              </w:rPr>
              <w:t>营业收入 (万元)</w:t>
            </w:r>
          </w:p>
        </w:tc>
        <w:tc>
          <w:tcPr>
            <w:tcW w:w="961" w:type="dxa"/>
            <w:tcBorders>
              <w:top w:val="single" w:color="000000" w:sz="4" w:space="0"/>
              <w:left w:val="single" w:color="000000" w:sz="4" w:space="0"/>
              <w:bottom w:val="single" w:color="000000" w:sz="4" w:space="0"/>
              <w:right w:val="single" w:color="000000" w:sz="4" w:space="0"/>
              <w:tl2br w:val="nil"/>
              <w:tr2bl w:val="nil"/>
            </w:tcBorders>
          </w:tcPr>
          <w:p>
            <w:pPr>
              <w:pStyle w:val="11"/>
              <w:rPr>
                <w:rFonts w:hint="eastAsia" w:ascii="宋体" w:hAnsi="宋体" w:eastAsia="宋体" w:cs="宋体"/>
                <w:sz w:val="21"/>
                <w:szCs w:val="21"/>
              </w:rPr>
            </w:pPr>
          </w:p>
          <w:p>
            <w:pPr>
              <w:pStyle w:val="11"/>
              <w:ind w:left="0"/>
              <w:rPr>
                <w:rFonts w:hint="eastAsia" w:ascii="宋体" w:hAnsi="宋体" w:eastAsia="宋体" w:cs="宋体"/>
                <w:sz w:val="21"/>
                <w:szCs w:val="21"/>
              </w:rPr>
            </w:pPr>
            <w:r>
              <w:rPr>
                <w:rFonts w:hint="eastAsia" w:ascii="宋体" w:hAnsi="宋体" w:eastAsia="宋体" w:cs="宋体"/>
                <w:sz w:val="21"/>
                <w:szCs w:val="21"/>
              </w:rPr>
              <w:t>从业人员 (人)</w:t>
            </w:r>
          </w:p>
        </w:tc>
        <w:tc>
          <w:tcPr>
            <w:tcW w:w="1004" w:type="dxa"/>
            <w:tcBorders>
              <w:top w:val="single" w:color="000000" w:sz="4" w:space="0"/>
              <w:left w:val="single" w:color="000000" w:sz="4" w:space="0"/>
              <w:bottom w:val="single" w:color="000000" w:sz="4" w:space="0"/>
              <w:right w:val="single" w:color="000000" w:sz="4" w:space="0"/>
              <w:tl2br w:val="nil"/>
              <w:tr2bl w:val="nil"/>
            </w:tcBorders>
          </w:tcPr>
          <w:p>
            <w:pPr>
              <w:pStyle w:val="11"/>
              <w:rPr>
                <w:rFonts w:hint="eastAsia" w:ascii="宋体" w:hAnsi="宋体" w:eastAsia="宋体" w:cs="宋体"/>
                <w:sz w:val="21"/>
                <w:szCs w:val="21"/>
              </w:rPr>
            </w:pPr>
          </w:p>
          <w:p>
            <w:pPr>
              <w:pStyle w:val="11"/>
              <w:rPr>
                <w:rFonts w:hint="eastAsia" w:ascii="宋体" w:hAnsi="宋体" w:eastAsia="宋体" w:cs="宋体"/>
                <w:sz w:val="21"/>
                <w:szCs w:val="21"/>
              </w:rPr>
            </w:pPr>
            <w:r>
              <w:rPr>
                <w:rFonts w:hint="eastAsia" w:ascii="宋体" w:hAnsi="宋体" w:eastAsia="宋体" w:cs="宋体"/>
                <w:sz w:val="21"/>
                <w:szCs w:val="21"/>
              </w:rPr>
              <w:t>总资产 (万元)</w:t>
            </w:r>
          </w:p>
        </w:tc>
        <w:tc>
          <w:tcPr>
            <w:tcW w:w="1108" w:type="dxa"/>
            <w:tcBorders>
              <w:top w:val="single" w:color="000000" w:sz="4" w:space="0"/>
              <w:left w:val="single" w:color="000000" w:sz="4" w:space="0"/>
              <w:bottom w:val="single" w:color="000000" w:sz="4" w:space="0"/>
              <w:right w:val="single" w:color="000000" w:sz="4" w:space="0"/>
              <w:tl2br w:val="nil"/>
              <w:tr2bl w:val="nil"/>
            </w:tcBorders>
          </w:tcPr>
          <w:p>
            <w:pPr>
              <w:pStyle w:val="11"/>
              <w:rPr>
                <w:rFonts w:hint="eastAsia" w:ascii="宋体" w:hAnsi="宋体" w:eastAsia="宋体" w:cs="宋体"/>
                <w:sz w:val="21"/>
                <w:szCs w:val="21"/>
              </w:rPr>
            </w:pPr>
          </w:p>
          <w:p>
            <w:pPr>
              <w:pStyle w:val="11"/>
              <w:ind w:left="0"/>
              <w:rPr>
                <w:rFonts w:hint="eastAsia" w:ascii="宋体" w:hAnsi="宋体" w:eastAsia="宋体" w:cs="宋体"/>
                <w:sz w:val="21"/>
                <w:szCs w:val="21"/>
              </w:rPr>
            </w:pPr>
            <w:r>
              <w:rPr>
                <w:rFonts w:hint="eastAsia" w:ascii="宋体" w:hAnsi="宋体" w:eastAsia="宋体" w:cs="宋体"/>
                <w:sz w:val="21"/>
                <w:szCs w:val="21"/>
              </w:rPr>
              <w:t>营业收入 (万元)</w:t>
            </w:r>
          </w:p>
        </w:tc>
        <w:tc>
          <w:tcPr>
            <w:tcW w:w="883" w:type="dxa"/>
            <w:tcBorders>
              <w:top w:val="single" w:color="000000" w:sz="4" w:space="0"/>
              <w:left w:val="single" w:color="000000" w:sz="4" w:space="0"/>
              <w:bottom w:val="single" w:color="000000" w:sz="4" w:space="0"/>
              <w:right w:val="single" w:color="000000" w:sz="4" w:space="0"/>
              <w:tl2br w:val="nil"/>
              <w:tr2bl w:val="nil"/>
            </w:tcBorders>
          </w:tcPr>
          <w:p>
            <w:pPr>
              <w:pStyle w:val="11"/>
              <w:rPr>
                <w:rFonts w:hint="eastAsia" w:ascii="宋体" w:hAnsi="宋体" w:eastAsia="宋体" w:cs="宋体"/>
                <w:sz w:val="21"/>
                <w:szCs w:val="21"/>
              </w:rPr>
            </w:pPr>
            <w:r>
              <w:rPr>
                <w:rFonts w:hint="eastAsia" w:ascii="宋体" w:hAnsi="宋体" w:eastAsia="宋体" w:cs="宋体"/>
                <w:sz w:val="21"/>
                <w:szCs w:val="21"/>
              </w:rPr>
              <w:t>从业人员 (人)</w:t>
            </w:r>
          </w:p>
        </w:tc>
        <w:tc>
          <w:tcPr>
            <w:tcW w:w="851" w:type="dxa"/>
            <w:tcBorders>
              <w:top w:val="single" w:color="000000" w:sz="4" w:space="0"/>
              <w:left w:val="single" w:color="000000" w:sz="4" w:space="0"/>
              <w:bottom w:val="single" w:color="000000" w:sz="4" w:space="0"/>
              <w:right w:val="single" w:color="000000" w:sz="4" w:space="0"/>
              <w:tl2br w:val="nil"/>
              <w:tr2bl w:val="nil"/>
            </w:tcBorders>
          </w:tcPr>
          <w:p>
            <w:pPr>
              <w:pStyle w:val="11"/>
              <w:rPr>
                <w:rFonts w:hint="eastAsia" w:ascii="宋体" w:hAnsi="宋体" w:eastAsia="宋体" w:cs="宋体"/>
                <w:sz w:val="21"/>
                <w:szCs w:val="21"/>
              </w:rPr>
            </w:pPr>
          </w:p>
          <w:p>
            <w:pPr>
              <w:pStyle w:val="11"/>
              <w:ind w:left="0"/>
              <w:rPr>
                <w:rFonts w:hint="eastAsia" w:ascii="宋体" w:hAnsi="宋体" w:eastAsia="宋体" w:cs="宋体"/>
                <w:sz w:val="21"/>
                <w:szCs w:val="21"/>
              </w:rPr>
            </w:pPr>
            <w:r>
              <w:rPr>
                <w:rFonts w:hint="eastAsia" w:ascii="宋体" w:hAnsi="宋体" w:eastAsia="宋体" w:cs="宋体"/>
                <w:sz w:val="21"/>
                <w:szCs w:val="21"/>
              </w:rPr>
              <w:t>总资产 (万元)</w:t>
            </w:r>
          </w:p>
        </w:tc>
      </w:tr>
      <w:tr>
        <w:tblPrEx>
          <w:tblCellMar>
            <w:top w:w="0" w:type="dxa"/>
            <w:left w:w="108" w:type="dxa"/>
            <w:bottom w:w="0" w:type="dxa"/>
            <w:right w:w="108" w:type="dxa"/>
          </w:tblCellMar>
        </w:tblPrEx>
        <w:trPr>
          <w:trHeight w:val="600" w:hRule="exact"/>
        </w:trPr>
        <w:tc>
          <w:tcPr>
            <w:tcW w:w="490" w:type="dxa"/>
            <w:tcBorders>
              <w:top w:val="single" w:color="000000" w:sz="4" w:space="0"/>
              <w:left w:val="single" w:color="000000" w:sz="4" w:space="0"/>
              <w:bottom w:val="single" w:color="000000" w:sz="4" w:space="0"/>
              <w:right w:val="single" w:color="000000" w:sz="4" w:space="0"/>
              <w:tl2br w:val="nil"/>
              <w:tr2bl w:val="nil"/>
            </w:tcBorders>
          </w:tcPr>
          <w:p>
            <w:pPr>
              <w:pStyle w:val="46"/>
              <w:kinsoku w:val="0"/>
              <w:overflowPunct w:val="0"/>
              <w:spacing w:line="290" w:lineRule="exact"/>
              <w:ind w:left="167" w:right="170"/>
              <w:jc w:val="center"/>
              <w:rPr>
                <w:rFonts w:hint="eastAsia" w:ascii="宋体" w:hAnsi="宋体" w:eastAsia="宋体" w:cs="宋体"/>
                <w:sz w:val="21"/>
                <w:szCs w:val="21"/>
              </w:rPr>
            </w:pPr>
            <w:r>
              <w:rPr>
                <w:rFonts w:hint="eastAsia" w:ascii="宋体" w:hAnsi="宋体" w:eastAsia="宋体" w:cs="宋体"/>
                <w:sz w:val="21"/>
                <w:szCs w:val="21"/>
              </w:rPr>
              <w:t>1</w:t>
            </w:r>
          </w:p>
        </w:tc>
        <w:tc>
          <w:tcPr>
            <w:tcW w:w="1954" w:type="dxa"/>
            <w:tcBorders>
              <w:top w:val="single" w:color="000000" w:sz="4" w:space="0"/>
              <w:left w:val="single" w:color="000000" w:sz="4" w:space="0"/>
              <w:bottom w:val="single" w:color="000000" w:sz="4" w:space="0"/>
              <w:right w:val="single" w:color="000000" w:sz="4" w:space="0"/>
              <w:tl2br w:val="nil"/>
              <w:tr2bl w:val="nil"/>
            </w:tcBorders>
          </w:tcPr>
          <w:p>
            <w:pPr>
              <w:pStyle w:val="46"/>
              <w:kinsoku w:val="0"/>
              <w:overflowPunct w:val="0"/>
              <w:spacing w:line="290" w:lineRule="exact"/>
              <w:rPr>
                <w:rFonts w:hint="eastAsia" w:ascii="宋体" w:hAnsi="宋体" w:eastAsia="宋体" w:cs="宋体"/>
                <w:sz w:val="21"/>
                <w:szCs w:val="21"/>
              </w:rPr>
            </w:pPr>
            <w:r>
              <w:rPr>
                <w:rFonts w:hint="eastAsia" w:ascii="宋体" w:hAnsi="宋体" w:eastAsia="宋体" w:cs="宋体"/>
                <w:spacing w:val="2"/>
                <w:sz w:val="21"/>
                <w:szCs w:val="21"/>
              </w:rPr>
              <w:t>农、林</w:t>
            </w:r>
            <w:r>
              <w:rPr>
                <w:rFonts w:hint="eastAsia" w:ascii="宋体" w:hAnsi="宋体" w:eastAsia="宋体" w:cs="宋体"/>
                <w:spacing w:val="-1"/>
                <w:sz w:val="21"/>
                <w:szCs w:val="21"/>
              </w:rPr>
              <w:t>、</w:t>
            </w:r>
            <w:r>
              <w:rPr>
                <w:rFonts w:hint="eastAsia" w:ascii="宋体" w:hAnsi="宋体" w:eastAsia="宋体" w:cs="宋体"/>
                <w:spacing w:val="2"/>
                <w:sz w:val="21"/>
                <w:szCs w:val="21"/>
              </w:rPr>
              <w:t>牧、渔</w:t>
            </w:r>
            <w:r>
              <w:rPr>
                <w:rFonts w:hint="eastAsia" w:ascii="宋体" w:hAnsi="宋体" w:eastAsia="宋体" w:cs="宋体"/>
                <w:sz w:val="21"/>
                <w:szCs w:val="21"/>
              </w:rPr>
              <w:t>业</w:t>
            </w:r>
          </w:p>
        </w:tc>
        <w:tc>
          <w:tcPr>
            <w:tcW w:w="1198"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≥20000</w:t>
            </w:r>
          </w:p>
        </w:tc>
        <w:tc>
          <w:tcPr>
            <w:tcW w:w="923"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p>
        </w:tc>
        <w:tc>
          <w:tcPr>
            <w:tcW w:w="941"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p>
        </w:tc>
        <w:tc>
          <w:tcPr>
            <w:tcW w:w="1108"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≥500</w:t>
            </w:r>
          </w:p>
        </w:tc>
        <w:tc>
          <w:tcPr>
            <w:tcW w:w="943"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p>
        </w:tc>
        <w:tc>
          <w:tcPr>
            <w:tcW w:w="998"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p>
        </w:tc>
        <w:tc>
          <w:tcPr>
            <w:tcW w:w="1108"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≥50</w:t>
            </w:r>
          </w:p>
        </w:tc>
        <w:tc>
          <w:tcPr>
            <w:tcW w:w="961"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p>
        </w:tc>
        <w:tc>
          <w:tcPr>
            <w:tcW w:w="1004"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p>
        </w:tc>
        <w:tc>
          <w:tcPr>
            <w:tcW w:w="1108"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＜50</w:t>
            </w:r>
          </w:p>
        </w:tc>
        <w:tc>
          <w:tcPr>
            <w:tcW w:w="883"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p>
        </w:tc>
        <w:tc>
          <w:tcPr>
            <w:tcW w:w="851"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p>
        </w:tc>
      </w:tr>
      <w:tr>
        <w:tblPrEx>
          <w:tblCellMar>
            <w:top w:w="0" w:type="dxa"/>
            <w:left w:w="108" w:type="dxa"/>
            <w:bottom w:w="0" w:type="dxa"/>
            <w:right w:w="108" w:type="dxa"/>
          </w:tblCellMar>
        </w:tblPrEx>
        <w:trPr>
          <w:trHeight w:val="379" w:hRule="exact"/>
        </w:trPr>
        <w:tc>
          <w:tcPr>
            <w:tcW w:w="490" w:type="dxa"/>
            <w:tcBorders>
              <w:top w:val="single" w:color="000000" w:sz="4" w:space="0"/>
              <w:left w:val="single" w:color="000000" w:sz="4" w:space="0"/>
              <w:bottom w:val="single" w:color="000000" w:sz="4" w:space="0"/>
              <w:right w:val="single" w:color="000000" w:sz="4" w:space="0"/>
              <w:tl2br w:val="nil"/>
              <w:tr2bl w:val="nil"/>
            </w:tcBorders>
          </w:tcPr>
          <w:p>
            <w:pPr>
              <w:pStyle w:val="46"/>
              <w:kinsoku w:val="0"/>
              <w:overflowPunct w:val="0"/>
              <w:spacing w:line="288" w:lineRule="exact"/>
              <w:ind w:left="167" w:right="170"/>
              <w:jc w:val="center"/>
              <w:rPr>
                <w:rFonts w:hint="eastAsia" w:ascii="宋体" w:hAnsi="宋体" w:eastAsia="宋体" w:cs="宋体"/>
                <w:sz w:val="21"/>
                <w:szCs w:val="21"/>
              </w:rPr>
            </w:pPr>
            <w:r>
              <w:rPr>
                <w:rFonts w:hint="eastAsia" w:ascii="宋体" w:hAnsi="宋体" w:eastAsia="宋体" w:cs="宋体"/>
                <w:sz w:val="21"/>
                <w:szCs w:val="21"/>
              </w:rPr>
              <w:t>2</w:t>
            </w:r>
          </w:p>
        </w:tc>
        <w:tc>
          <w:tcPr>
            <w:tcW w:w="1954" w:type="dxa"/>
            <w:tcBorders>
              <w:top w:val="single" w:color="000000" w:sz="4" w:space="0"/>
              <w:left w:val="single" w:color="000000" w:sz="4" w:space="0"/>
              <w:bottom w:val="single" w:color="000000" w:sz="4" w:space="0"/>
              <w:right w:val="single" w:color="000000" w:sz="4" w:space="0"/>
              <w:tl2br w:val="nil"/>
              <w:tr2bl w:val="nil"/>
            </w:tcBorders>
          </w:tcPr>
          <w:p>
            <w:pPr>
              <w:pStyle w:val="46"/>
              <w:kinsoku w:val="0"/>
              <w:overflowPunct w:val="0"/>
              <w:spacing w:line="288" w:lineRule="exact"/>
              <w:ind w:left="75"/>
              <w:rPr>
                <w:rFonts w:hint="eastAsia" w:ascii="宋体" w:hAnsi="宋体" w:eastAsia="宋体" w:cs="宋体"/>
                <w:sz w:val="21"/>
                <w:szCs w:val="21"/>
              </w:rPr>
            </w:pPr>
            <w:r>
              <w:rPr>
                <w:rFonts w:hint="eastAsia" w:ascii="宋体" w:hAnsi="宋体" w:eastAsia="宋体" w:cs="宋体"/>
                <w:spacing w:val="2"/>
                <w:sz w:val="21"/>
                <w:szCs w:val="21"/>
              </w:rPr>
              <w:t>工</w:t>
            </w:r>
            <w:r>
              <w:rPr>
                <w:rFonts w:hint="eastAsia" w:ascii="宋体" w:hAnsi="宋体" w:eastAsia="宋体" w:cs="宋体"/>
                <w:sz w:val="21"/>
                <w:szCs w:val="21"/>
              </w:rPr>
              <w:t>业</w:t>
            </w:r>
          </w:p>
        </w:tc>
        <w:tc>
          <w:tcPr>
            <w:tcW w:w="1198"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≥40000</w:t>
            </w:r>
          </w:p>
        </w:tc>
        <w:tc>
          <w:tcPr>
            <w:tcW w:w="923"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≥1000</w:t>
            </w:r>
          </w:p>
        </w:tc>
        <w:tc>
          <w:tcPr>
            <w:tcW w:w="941"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p>
        </w:tc>
        <w:tc>
          <w:tcPr>
            <w:tcW w:w="1108"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≥2000</w:t>
            </w:r>
          </w:p>
        </w:tc>
        <w:tc>
          <w:tcPr>
            <w:tcW w:w="943"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≥300</w:t>
            </w:r>
          </w:p>
        </w:tc>
        <w:tc>
          <w:tcPr>
            <w:tcW w:w="998"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p>
        </w:tc>
        <w:tc>
          <w:tcPr>
            <w:tcW w:w="1108"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≥300</w:t>
            </w:r>
          </w:p>
        </w:tc>
        <w:tc>
          <w:tcPr>
            <w:tcW w:w="961"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≥20</w:t>
            </w:r>
          </w:p>
        </w:tc>
        <w:tc>
          <w:tcPr>
            <w:tcW w:w="1004"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p>
        </w:tc>
        <w:tc>
          <w:tcPr>
            <w:tcW w:w="1108"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＜300</w:t>
            </w:r>
          </w:p>
        </w:tc>
        <w:tc>
          <w:tcPr>
            <w:tcW w:w="883"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＜20</w:t>
            </w:r>
          </w:p>
        </w:tc>
        <w:tc>
          <w:tcPr>
            <w:tcW w:w="851"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p>
        </w:tc>
      </w:tr>
      <w:tr>
        <w:tblPrEx>
          <w:tblCellMar>
            <w:top w:w="0" w:type="dxa"/>
            <w:left w:w="108" w:type="dxa"/>
            <w:bottom w:w="0" w:type="dxa"/>
            <w:right w:w="108" w:type="dxa"/>
          </w:tblCellMar>
        </w:tblPrEx>
        <w:trPr>
          <w:trHeight w:val="379" w:hRule="exact"/>
        </w:trPr>
        <w:tc>
          <w:tcPr>
            <w:tcW w:w="490" w:type="dxa"/>
            <w:tcBorders>
              <w:top w:val="single" w:color="000000" w:sz="4" w:space="0"/>
              <w:left w:val="single" w:color="000000" w:sz="4" w:space="0"/>
              <w:bottom w:val="single" w:color="000000" w:sz="4" w:space="0"/>
              <w:right w:val="single" w:color="000000" w:sz="4" w:space="0"/>
              <w:tl2br w:val="nil"/>
              <w:tr2bl w:val="nil"/>
            </w:tcBorders>
          </w:tcPr>
          <w:p>
            <w:pPr>
              <w:pStyle w:val="46"/>
              <w:kinsoku w:val="0"/>
              <w:overflowPunct w:val="0"/>
              <w:spacing w:line="288" w:lineRule="exact"/>
              <w:ind w:left="167" w:right="170"/>
              <w:jc w:val="center"/>
              <w:rPr>
                <w:rFonts w:hint="eastAsia" w:ascii="宋体" w:hAnsi="宋体" w:eastAsia="宋体" w:cs="宋体"/>
                <w:sz w:val="21"/>
                <w:szCs w:val="21"/>
              </w:rPr>
            </w:pPr>
            <w:r>
              <w:rPr>
                <w:rFonts w:hint="eastAsia" w:ascii="宋体" w:hAnsi="宋体" w:eastAsia="宋体" w:cs="宋体"/>
                <w:sz w:val="21"/>
                <w:szCs w:val="21"/>
              </w:rPr>
              <w:t>3</w:t>
            </w:r>
          </w:p>
        </w:tc>
        <w:tc>
          <w:tcPr>
            <w:tcW w:w="1954" w:type="dxa"/>
            <w:tcBorders>
              <w:top w:val="single" w:color="000000" w:sz="4" w:space="0"/>
              <w:left w:val="single" w:color="000000" w:sz="4" w:space="0"/>
              <w:bottom w:val="single" w:color="000000" w:sz="4" w:space="0"/>
              <w:right w:val="single" w:color="000000" w:sz="4" w:space="0"/>
              <w:tl2br w:val="nil"/>
              <w:tr2bl w:val="nil"/>
            </w:tcBorders>
          </w:tcPr>
          <w:p>
            <w:pPr>
              <w:pStyle w:val="46"/>
              <w:kinsoku w:val="0"/>
              <w:overflowPunct w:val="0"/>
              <w:spacing w:line="288" w:lineRule="exact"/>
              <w:ind w:left="75"/>
              <w:rPr>
                <w:rFonts w:hint="eastAsia" w:ascii="宋体" w:hAnsi="宋体" w:eastAsia="宋体" w:cs="宋体"/>
                <w:sz w:val="21"/>
                <w:szCs w:val="21"/>
              </w:rPr>
            </w:pPr>
            <w:r>
              <w:rPr>
                <w:rFonts w:hint="eastAsia" w:ascii="宋体" w:hAnsi="宋体" w:eastAsia="宋体" w:cs="宋体"/>
                <w:spacing w:val="2"/>
                <w:sz w:val="21"/>
                <w:szCs w:val="21"/>
              </w:rPr>
              <w:t>建筑</w:t>
            </w:r>
            <w:r>
              <w:rPr>
                <w:rFonts w:hint="eastAsia" w:ascii="宋体" w:hAnsi="宋体" w:eastAsia="宋体" w:cs="宋体"/>
                <w:sz w:val="21"/>
                <w:szCs w:val="21"/>
              </w:rPr>
              <w:t>业</w:t>
            </w:r>
          </w:p>
        </w:tc>
        <w:tc>
          <w:tcPr>
            <w:tcW w:w="1198"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≥80000</w:t>
            </w:r>
          </w:p>
        </w:tc>
        <w:tc>
          <w:tcPr>
            <w:tcW w:w="923"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p>
        </w:tc>
        <w:tc>
          <w:tcPr>
            <w:tcW w:w="941"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≥80000</w:t>
            </w:r>
          </w:p>
        </w:tc>
        <w:tc>
          <w:tcPr>
            <w:tcW w:w="1108"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≥5000</w:t>
            </w:r>
          </w:p>
        </w:tc>
        <w:tc>
          <w:tcPr>
            <w:tcW w:w="943"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p>
        </w:tc>
        <w:tc>
          <w:tcPr>
            <w:tcW w:w="998"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≥5000</w:t>
            </w:r>
          </w:p>
        </w:tc>
        <w:tc>
          <w:tcPr>
            <w:tcW w:w="1108"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≥300</w:t>
            </w:r>
          </w:p>
        </w:tc>
        <w:tc>
          <w:tcPr>
            <w:tcW w:w="961"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p>
        </w:tc>
        <w:tc>
          <w:tcPr>
            <w:tcW w:w="1004"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≥300</w:t>
            </w:r>
          </w:p>
        </w:tc>
        <w:tc>
          <w:tcPr>
            <w:tcW w:w="1108"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＜300</w:t>
            </w:r>
          </w:p>
        </w:tc>
        <w:tc>
          <w:tcPr>
            <w:tcW w:w="883"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p>
        </w:tc>
        <w:tc>
          <w:tcPr>
            <w:tcW w:w="851"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＜300</w:t>
            </w:r>
          </w:p>
        </w:tc>
      </w:tr>
      <w:tr>
        <w:tblPrEx>
          <w:tblCellMar>
            <w:top w:w="0" w:type="dxa"/>
            <w:left w:w="108" w:type="dxa"/>
            <w:bottom w:w="0" w:type="dxa"/>
            <w:right w:w="108" w:type="dxa"/>
          </w:tblCellMar>
        </w:tblPrEx>
        <w:trPr>
          <w:trHeight w:val="379" w:hRule="exact"/>
        </w:trPr>
        <w:tc>
          <w:tcPr>
            <w:tcW w:w="490" w:type="dxa"/>
            <w:tcBorders>
              <w:top w:val="single" w:color="000000" w:sz="4" w:space="0"/>
              <w:left w:val="single" w:color="000000" w:sz="4" w:space="0"/>
              <w:bottom w:val="single" w:color="000000" w:sz="4" w:space="0"/>
              <w:right w:val="single" w:color="000000" w:sz="4" w:space="0"/>
              <w:tl2br w:val="nil"/>
              <w:tr2bl w:val="nil"/>
            </w:tcBorders>
          </w:tcPr>
          <w:p>
            <w:pPr>
              <w:pStyle w:val="46"/>
              <w:kinsoku w:val="0"/>
              <w:overflowPunct w:val="0"/>
              <w:spacing w:line="288" w:lineRule="exact"/>
              <w:ind w:left="167" w:right="170"/>
              <w:jc w:val="center"/>
              <w:rPr>
                <w:rFonts w:hint="eastAsia" w:ascii="宋体" w:hAnsi="宋体" w:eastAsia="宋体" w:cs="宋体"/>
                <w:sz w:val="21"/>
                <w:szCs w:val="21"/>
              </w:rPr>
            </w:pPr>
            <w:r>
              <w:rPr>
                <w:rFonts w:hint="eastAsia" w:ascii="宋体" w:hAnsi="宋体" w:eastAsia="宋体" w:cs="宋体"/>
                <w:sz w:val="21"/>
                <w:szCs w:val="21"/>
              </w:rPr>
              <w:t>4</w:t>
            </w:r>
          </w:p>
        </w:tc>
        <w:tc>
          <w:tcPr>
            <w:tcW w:w="1954" w:type="dxa"/>
            <w:tcBorders>
              <w:top w:val="single" w:color="000000" w:sz="4" w:space="0"/>
              <w:left w:val="single" w:color="000000" w:sz="4" w:space="0"/>
              <w:bottom w:val="single" w:color="000000" w:sz="4" w:space="0"/>
              <w:right w:val="single" w:color="000000" w:sz="4" w:space="0"/>
              <w:tl2br w:val="nil"/>
              <w:tr2bl w:val="nil"/>
            </w:tcBorders>
          </w:tcPr>
          <w:p>
            <w:pPr>
              <w:pStyle w:val="46"/>
              <w:kinsoku w:val="0"/>
              <w:overflowPunct w:val="0"/>
              <w:spacing w:line="288" w:lineRule="exact"/>
              <w:ind w:left="75"/>
              <w:rPr>
                <w:rFonts w:hint="eastAsia" w:ascii="宋体" w:hAnsi="宋体" w:eastAsia="宋体" w:cs="宋体"/>
                <w:sz w:val="21"/>
                <w:szCs w:val="21"/>
              </w:rPr>
            </w:pPr>
            <w:r>
              <w:rPr>
                <w:rFonts w:hint="eastAsia" w:ascii="宋体" w:hAnsi="宋体" w:eastAsia="宋体" w:cs="宋体"/>
                <w:spacing w:val="2"/>
                <w:sz w:val="21"/>
                <w:szCs w:val="21"/>
              </w:rPr>
              <w:t>批发</w:t>
            </w:r>
            <w:r>
              <w:rPr>
                <w:rFonts w:hint="eastAsia" w:ascii="宋体" w:hAnsi="宋体" w:eastAsia="宋体" w:cs="宋体"/>
                <w:sz w:val="21"/>
                <w:szCs w:val="21"/>
              </w:rPr>
              <w:t>业</w:t>
            </w:r>
          </w:p>
        </w:tc>
        <w:tc>
          <w:tcPr>
            <w:tcW w:w="1198"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≥40000</w:t>
            </w:r>
          </w:p>
        </w:tc>
        <w:tc>
          <w:tcPr>
            <w:tcW w:w="923"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≥200</w:t>
            </w:r>
          </w:p>
        </w:tc>
        <w:tc>
          <w:tcPr>
            <w:tcW w:w="941"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p>
        </w:tc>
        <w:tc>
          <w:tcPr>
            <w:tcW w:w="1108"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≥5000</w:t>
            </w:r>
          </w:p>
        </w:tc>
        <w:tc>
          <w:tcPr>
            <w:tcW w:w="943"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≥20</w:t>
            </w:r>
          </w:p>
        </w:tc>
        <w:tc>
          <w:tcPr>
            <w:tcW w:w="998"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p>
        </w:tc>
        <w:tc>
          <w:tcPr>
            <w:tcW w:w="1108"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≥1000</w:t>
            </w:r>
          </w:p>
        </w:tc>
        <w:tc>
          <w:tcPr>
            <w:tcW w:w="961"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≥10</w:t>
            </w:r>
          </w:p>
        </w:tc>
        <w:tc>
          <w:tcPr>
            <w:tcW w:w="1004"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p>
        </w:tc>
        <w:tc>
          <w:tcPr>
            <w:tcW w:w="1108"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＜1000</w:t>
            </w:r>
          </w:p>
        </w:tc>
        <w:tc>
          <w:tcPr>
            <w:tcW w:w="883"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＜5</w:t>
            </w:r>
          </w:p>
        </w:tc>
        <w:tc>
          <w:tcPr>
            <w:tcW w:w="851"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p>
        </w:tc>
      </w:tr>
      <w:tr>
        <w:tblPrEx>
          <w:tblCellMar>
            <w:top w:w="0" w:type="dxa"/>
            <w:left w:w="108" w:type="dxa"/>
            <w:bottom w:w="0" w:type="dxa"/>
            <w:right w:w="108" w:type="dxa"/>
          </w:tblCellMar>
        </w:tblPrEx>
        <w:trPr>
          <w:trHeight w:val="379" w:hRule="exact"/>
        </w:trPr>
        <w:tc>
          <w:tcPr>
            <w:tcW w:w="490" w:type="dxa"/>
            <w:tcBorders>
              <w:top w:val="single" w:color="000000" w:sz="4" w:space="0"/>
              <w:left w:val="single" w:color="000000" w:sz="4" w:space="0"/>
              <w:bottom w:val="single" w:color="000000" w:sz="4" w:space="0"/>
              <w:right w:val="single" w:color="000000" w:sz="4" w:space="0"/>
              <w:tl2br w:val="nil"/>
              <w:tr2bl w:val="nil"/>
            </w:tcBorders>
          </w:tcPr>
          <w:p>
            <w:pPr>
              <w:pStyle w:val="46"/>
              <w:kinsoku w:val="0"/>
              <w:overflowPunct w:val="0"/>
              <w:spacing w:line="288" w:lineRule="exact"/>
              <w:ind w:left="167" w:right="170"/>
              <w:jc w:val="center"/>
              <w:rPr>
                <w:rFonts w:hint="eastAsia" w:ascii="宋体" w:hAnsi="宋体" w:eastAsia="宋体" w:cs="宋体"/>
                <w:sz w:val="21"/>
                <w:szCs w:val="21"/>
              </w:rPr>
            </w:pPr>
            <w:r>
              <w:rPr>
                <w:rFonts w:hint="eastAsia" w:ascii="宋体" w:hAnsi="宋体" w:eastAsia="宋体" w:cs="宋体"/>
                <w:sz w:val="21"/>
                <w:szCs w:val="21"/>
              </w:rPr>
              <w:t>5</w:t>
            </w:r>
          </w:p>
        </w:tc>
        <w:tc>
          <w:tcPr>
            <w:tcW w:w="1954" w:type="dxa"/>
            <w:tcBorders>
              <w:top w:val="single" w:color="000000" w:sz="4" w:space="0"/>
              <w:left w:val="single" w:color="000000" w:sz="4" w:space="0"/>
              <w:bottom w:val="single" w:color="000000" w:sz="4" w:space="0"/>
              <w:right w:val="single" w:color="000000" w:sz="4" w:space="0"/>
              <w:tl2br w:val="nil"/>
              <w:tr2bl w:val="nil"/>
            </w:tcBorders>
          </w:tcPr>
          <w:p>
            <w:pPr>
              <w:pStyle w:val="46"/>
              <w:kinsoku w:val="0"/>
              <w:overflowPunct w:val="0"/>
              <w:spacing w:line="288" w:lineRule="exact"/>
              <w:ind w:left="75"/>
              <w:rPr>
                <w:rFonts w:hint="eastAsia" w:ascii="宋体" w:hAnsi="宋体" w:eastAsia="宋体" w:cs="宋体"/>
                <w:sz w:val="21"/>
                <w:szCs w:val="21"/>
              </w:rPr>
            </w:pPr>
            <w:r>
              <w:rPr>
                <w:rFonts w:hint="eastAsia" w:ascii="宋体" w:hAnsi="宋体" w:eastAsia="宋体" w:cs="宋体"/>
                <w:spacing w:val="2"/>
                <w:sz w:val="21"/>
                <w:szCs w:val="21"/>
              </w:rPr>
              <w:t>零售</w:t>
            </w:r>
            <w:r>
              <w:rPr>
                <w:rFonts w:hint="eastAsia" w:ascii="宋体" w:hAnsi="宋体" w:eastAsia="宋体" w:cs="宋体"/>
                <w:sz w:val="21"/>
                <w:szCs w:val="21"/>
              </w:rPr>
              <w:t>业</w:t>
            </w:r>
          </w:p>
        </w:tc>
        <w:tc>
          <w:tcPr>
            <w:tcW w:w="1198"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≥20000</w:t>
            </w:r>
          </w:p>
        </w:tc>
        <w:tc>
          <w:tcPr>
            <w:tcW w:w="923"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≥300</w:t>
            </w:r>
          </w:p>
        </w:tc>
        <w:tc>
          <w:tcPr>
            <w:tcW w:w="941"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p>
        </w:tc>
        <w:tc>
          <w:tcPr>
            <w:tcW w:w="1108"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≥500</w:t>
            </w:r>
          </w:p>
        </w:tc>
        <w:tc>
          <w:tcPr>
            <w:tcW w:w="943"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≥50</w:t>
            </w:r>
          </w:p>
        </w:tc>
        <w:tc>
          <w:tcPr>
            <w:tcW w:w="998"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p>
        </w:tc>
        <w:tc>
          <w:tcPr>
            <w:tcW w:w="1108"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≥100</w:t>
            </w:r>
          </w:p>
        </w:tc>
        <w:tc>
          <w:tcPr>
            <w:tcW w:w="961"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≥10</w:t>
            </w:r>
          </w:p>
        </w:tc>
        <w:tc>
          <w:tcPr>
            <w:tcW w:w="1004"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p>
        </w:tc>
        <w:tc>
          <w:tcPr>
            <w:tcW w:w="1108"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＜100</w:t>
            </w:r>
          </w:p>
        </w:tc>
        <w:tc>
          <w:tcPr>
            <w:tcW w:w="883"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＜10</w:t>
            </w:r>
          </w:p>
        </w:tc>
        <w:tc>
          <w:tcPr>
            <w:tcW w:w="851"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p>
        </w:tc>
      </w:tr>
      <w:tr>
        <w:tblPrEx>
          <w:tblCellMar>
            <w:top w:w="0" w:type="dxa"/>
            <w:left w:w="108" w:type="dxa"/>
            <w:bottom w:w="0" w:type="dxa"/>
            <w:right w:w="108" w:type="dxa"/>
          </w:tblCellMar>
        </w:tblPrEx>
        <w:trPr>
          <w:trHeight w:val="379" w:hRule="exact"/>
        </w:trPr>
        <w:tc>
          <w:tcPr>
            <w:tcW w:w="490" w:type="dxa"/>
            <w:tcBorders>
              <w:top w:val="single" w:color="000000" w:sz="4" w:space="0"/>
              <w:left w:val="single" w:color="000000" w:sz="4" w:space="0"/>
              <w:bottom w:val="single" w:color="000000" w:sz="4" w:space="0"/>
              <w:right w:val="single" w:color="000000" w:sz="4" w:space="0"/>
              <w:tl2br w:val="nil"/>
              <w:tr2bl w:val="nil"/>
            </w:tcBorders>
          </w:tcPr>
          <w:p>
            <w:pPr>
              <w:pStyle w:val="46"/>
              <w:kinsoku w:val="0"/>
              <w:overflowPunct w:val="0"/>
              <w:spacing w:line="289" w:lineRule="exact"/>
              <w:ind w:left="167" w:right="170"/>
              <w:jc w:val="center"/>
              <w:rPr>
                <w:rFonts w:hint="eastAsia" w:ascii="宋体" w:hAnsi="宋体" w:eastAsia="宋体" w:cs="宋体"/>
                <w:sz w:val="21"/>
                <w:szCs w:val="21"/>
              </w:rPr>
            </w:pPr>
            <w:r>
              <w:rPr>
                <w:rFonts w:hint="eastAsia" w:ascii="宋体" w:hAnsi="宋体" w:eastAsia="宋体" w:cs="宋体"/>
                <w:sz w:val="21"/>
                <w:szCs w:val="21"/>
              </w:rPr>
              <w:t>6</w:t>
            </w:r>
          </w:p>
        </w:tc>
        <w:tc>
          <w:tcPr>
            <w:tcW w:w="1954" w:type="dxa"/>
            <w:tcBorders>
              <w:top w:val="single" w:color="000000" w:sz="4" w:space="0"/>
              <w:left w:val="single" w:color="000000" w:sz="4" w:space="0"/>
              <w:bottom w:val="single" w:color="000000" w:sz="4" w:space="0"/>
              <w:right w:val="single" w:color="000000" w:sz="4" w:space="0"/>
              <w:tl2br w:val="nil"/>
              <w:tr2bl w:val="nil"/>
            </w:tcBorders>
          </w:tcPr>
          <w:p>
            <w:pPr>
              <w:pStyle w:val="46"/>
              <w:kinsoku w:val="0"/>
              <w:overflowPunct w:val="0"/>
              <w:spacing w:line="289" w:lineRule="exact"/>
              <w:ind w:left="75"/>
              <w:rPr>
                <w:rFonts w:hint="eastAsia" w:ascii="宋体" w:hAnsi="宋体" w:eastAsia="宋体" w:cs="宋体"/>
                <w:sz w:val="21"/>
                <w:szCs w:val="21"/>
              </w:rPr>
            </w:pPr>
            <w:r>
              <w:rPr>
                <w:rFonts w:hint="eastAsia" w:ascii="宋体" w:hAnsi="宋体" w:eastAsia="宋体" w:cs="宋体"/>
                <w:spacing w:val="2"/>
                <w:sz w:val="21"/>
                <w:szCs w:val="21"/>
              </w:rPr>
              <w:t>交通运</w:t>
            </w:r>
            <w:r>
              <w:rPr>
                <w:rFonts w:hint="eastAsia" w:ascii="宋体" w:hAnsi="宋体" w:eastAsia="宋体" w:cs="宋体"/>
                <w:spacing w:val="-1"/>
                <w:sz w:val="21"/>
                <w:szCs w:val="21"/>
              </w:rPr>
              <w:t>输</w:t>
            </w:r>
            <w:r>
              <w:rPr>
                <w:rFonts w:hint="eastAsia" w:ascii="宋体" w:hAnsi="宋体" w:eastAsia="宋体" w:cs="宋体"/>
                <w:sz w:val="21"/>
                <w:szCs w:val="21"/>
              </w:rPr>
              <w:t>业</w:t>
            </w:r>
          </w:p>
        </w:tc>
        <w:tc>
          <w:tcPr>
            <w:tcW w:w="1198"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≥30000</w:t>
            </w:r>
          </w:p>
        </w:tc>
        <w:tc>
          <w:tcPr>
            <w:tcW w:w="923"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≥1000</w:t>
            </w:r>
          </w:p>
        </w:tc>
        <w:tc>
          <w:tcPr>
            <w:tcW w:w="941"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p>
        </w:tc>
        <w:tc>
          <w:tcPr>
            <w:tcW w:w="1108"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≥3000</w:t>
            </w:r>
          </w:p>
        </w:tc>
        <w:tc>
          <w:tcPr>
            <w:tcW w:w="943"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≥300</w:t>
            </w:r>
          </w:p>
        </w:tc>
        <w:tc>
          <w:tcPr>
            <w:tcW w:w="998"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p>
        </w:tc>
        <w:tc>
          <w:tcPr>
            <w:tcW w:w="1108"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≥200</w:t>
            </w:r>
          </w:p>
        </w:tc>
        <w:tc>
          <w:tcPr>
            <w:tcW w:w="961"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≥20</w:t>
            </w:r>
          </w:p>
        </w:tc>
        <w:tc>
          <w:tcPr>
            <w:tcW w:w="1004"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p>
        </w:tc>
        <w:tc>
          <w:tcPr>
            <w:tcW w:w="1108"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＜200</w:t>
            </w:r>
          </w:p>
        </w:tc>
        <w:tc>
          <w:tcPr>
            <w:tcW w:w="883"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＜20</w:t>
            </w:r>
          </w:p>
        </w:tc>
        <w:tc>
          <w:tcPr>
            <w:tcW w:w="851"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p>
        </w:tc>
      </w:tr>
      <w:tr>
        <w:tblPrEx>
          <w:tblCellMar>
            <w:top w:w="0" w:type="dxa"/>
            <w:left w:w="108" w:type="dxa"/>
            <w:bottom w:w="0" w:type="dxa"/>
            <w:right w:w="108" w:type="dxa"/>
          </w:tblCellMar>
        </w:tblPrEx>
        <w:trPr>
          <w:trHeight w:val="379" w:hRule="exact"/>
        </w:trPr>
        <w:tc>
          <w:tcPr>
            <w:tcW w:w="490" w:type="dxa"/>
            <w:tcBorders>
              <w:top w:val="single" w:color="000000" w:sz="4" w:space="0"/>
              <w:left w:val="single" w:color="000000" w:sz="4" w:space="0"/>
              <w:bottom w:val="single" w:color="000000" w:sz="4" w:space="0"/>
              <w:right w:val="single" w:color="000000" w:sz="4" w:space="0"/>
              <w:tl2br w:val="nil"/>
              <w:tr2bl w:val="nil"/>
            </w:tcBorders>
          </w:tcPr>
          <w:p>
            <w:pPr>
              <w:pStyle w:val="46"/>
              <w:kinsoku w:val="0"/>
              <w:overflowPunct w:val="0"/>
              <w:spacing w:line="289" w:lineRule="exact"/>
              <w:ind w:left="167" w:right="170"/>
              <w:jc w:val="center"/>
              <w:rPr>
                <w:rFonts w:hint="eastAsia" w:ascii="宋体" w:hAnsi="宋体" w:eastAsia="宋体" w:cs="宋体"/>
                <w:sz w:val="21"/>
                <w:szCs w:val="21"/>
              </w:rPr>
            </w:pPr>
            <w:r>
              <w:rPr>
                <w:rFonts w:hint="eastAsia" w:ascii="宋体" w:hAnsi="宋体" w:eastAsia="宋体" w:cs="宋体"/>
                <w:sz w:val="21"/>
                <w:szCs w:val="21"/>
              </w:rPr>
              <w:t>7</w:t>
            </w:r>
          </w:p>
        </w:tc>
        <w:tc>
          <w:tcPr>
            <w:tcW w:w="1954" w:type="dxa"/>
            <w:tcBorders>
              <w:top w:val="single" w:color="000000" w:sz="4" w:space="0"/>
              <w:left w:val="single" w:color="000000" w:sz="4" w:space="0"/>
              <w:bottom w:val="single" w:color="000000" w:sz="4" w:space="0"/>
              <w:right w:val="single" w:color="000000" w:sz="4" w:space="0"/>
              <w:tl2br w:val="nil"/>
              <w:tr2bl w:val="nil"/>
            </w:tcBorders>
          </w:tcPr>
          <w:p>
            <w:pPr>
              <w:pStyle w:val="46"/>
              <w:kinsoku w:val="0"/>
              <w:overflowPunct w:val="0"/>
              <w:spacing w:line="289" w:lineRule="exact"/>
              <w:ind w:left="75"/>
              <w:rPr>
                <w:rFonts w:hint="eastAsia" w:ascii="宋体" w:hAnsi="宋体" w:eastAsia="宋体" w:cs="宋体"/>
                <w:sz w:val="21"/>
                <w:szCs w:val="21"/>
              </w:rPr>
            </w:pPr>
            <w:r>
              <w:rPr>
                <w:rFonts w:hint="eastAsia" w:ascii="宋体" w:hAnsi="宋体" w:eastAsia="宋体" w:cs="宋体"/>
                <w:spacing w:val="2"/>
                <w:sz w:val="21"/>
                <w:szCs w:val="21"/>
                <w:lang w:eastAsia="zh-CN"/>
              </w:rPr>
              <w:t>舱</w:t>
            </w:r>
            <w:r>
              <w:rPr>
                <w:rFonts w:hint="eastAsia" w:ascii="宋体" w:hAnsi="宋体" w:eastAsia="宋体" w:cs="宋体"/>
                <w:spacing w:val="2"/>
                <w:sz w:val="21"/>
                <w:szCs w:val="21"/>
              </w:rPr>
              <w:t>储</w:t>
            </w:r>
            <w:r>
              <w:rPr>
                <w:rFonts w:hint="eastAsia" w:ascii="宋体" w:hAnsi="宋体" w:eastAsia="宋体" w:cs="宋体"/>
                <w:sz w:val="21"/>
                <w:szCs w:val="21"/>
              </w:rPr>
              <w:t>业</w:t>
            </w:r>
          </w:p>
        </w:tc>
        <w:tc>
          <w:tcPr>
            <w:tcW w:w="1198"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≥30000</w:t>
            </w:r>
          </w:p>
        </w:tc>
        <w:tc>
          <w:tcPr>
            <w:tcW w:w="923"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≥200</w:t>
            </w:r>
          </w:p>
        </w:tc>
        <w:tc>
          <w:tcPr>
            <w:tcW w:w="941"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p>
        </w:tc>
        <w:tc>
          <w:tcPr>
            <w:tcW w:w="1108"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≥1000</w:t>
            </w:r>
          </w:p>
        </w:tc>
        <w:tc>
          <w:tcPr>
            <w:tcW w:w="943"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≥100</w:t>
            </w:r>
          </w:p>
        </w:tc>
        <w:tc>
          <w:tcPr>
            <w:tcW w:w="998"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p>
        </w:tc>
        <w:tc>
          <w:tcPr>
            <w:tcW w:w="1108"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≥100</w:t>
            </w:r>
          </w:p>
        </w:tc>
        <w:tc>
          <w:tcPr>
            <w:tcW w:w="961"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≥20</w:t>
            </w:r>
          </w:p>
        </w:tc>
        <w:tc>
          <w:tcPr>
            <w:tcW w:w="1004"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p>
        </w:tc>
        <w:tc>
          <w:tcPr>
            <w:tcW w:w="1108"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＜100</w:t>
            </w:r>
          </w:p>
        </w:tc>
        <w:tc>
          <w:tcPr>
            <w:tcW w:w="883"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＜20</w:t>
            </w:r>
          </w:p>
        </w:tc>
        <w:tc>
          <w:tcPr>
            <w:tcW w:w="851"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p>
        </w:tc>
      </w:tr>
      <w:tr>
        <w:tblPrEx>
          <w:tblCellMar>
            <w:top w:w="0" w:type="dxa"/>
            <w:left w:w="108" w:type="dxa"/>
            <w:bottom w:w="0" w:type="dxa"/>
            <w:right w:w="108" w:type="dxa"/>
          </w:tblCellMar>
        </w:tblPrEx>
        <w:trPr>
          <w:trHeight w:val="379" w:hRule="exact"/>
        </w:trPr>
        <w:tc>
          <w:tcPr>
            <w:tcW w:w="490" w:type="dxa"/>
            <w:tcBorders>
              <w:top w:val="single" w:color="000000" w:sz="4" w:space="0"/>
              <w:left w:val="single" w:color="000000" w:sz="4" w:space="0"/>
              <w:bottom w:val="single" w:color="000000" w:sz="4" w:space="0"/>
              <w:right w:val="single" w:color="000000" w:sz="4" w:space="0"/>
              <w:tl2br w:val="nil"/>
              <w:tr2bl w:val="nil"/>
            </w:tcBorders>
          </w:tcPr>
          <w:p>
            <w:pPr>
              <w:pStyle w:val="46"/>
              <w:kinsoku w:val="0"/>
              <w:overflowPunct w:val="0"/>
              <w:spacing w:line="289" w:lineRule="exact"/>
              <w:ind w:left="167" w:right="170"/>
              <w:jc w:val="center"/>
              <w:rPr>
                <w:rFonts w:hint="eastAsia" w:ascii="宋体" w:hAnsi="宋体" w:eastAsia="宋体" w:cs="宋体"/>
                <w:sz w:val="21"/>
                <w:szCs w:val="21"/>
              </w:rPr>
            </w:pPr>
            <w:r>
              <w:rPr>
                <w:rFonts w:hint="eastAsia" w:ascii="宋体" w:hAnsi="宋体" w:eastAsia="宋体" w:cs="宋体"/>
                <w:sz w:val="21"/>
                <w:szCs w:val="21"/>
              </w:rPr>
              <w:t>8</w:t>
            </w:r>
          </w:p>
        </w:tc>
        <w:tc>
          <w:tcPr>
            <w:tcW w:w="1954" w:type="dxa"/>
            <w:tcBorders>
              <w:top w:val="single" w:color="000000" w:sz="4" w:space="0"/>
              <w:left w:val="single" w:color="000000" w:sz="4" w:space="0"/>
              <w:bottom w:val="single" w:color="000000" w:sz="4" w:space="0"/>
              <w:right w:val="single" w:color="000000" w:sz="4" w:space="0"/>
              <w:tl2br w:val="nil"/>
              <w:tr2bl w:val="nil"/>
            </w:tcBorders>
          </w:tcPr>
          <w:p>
            <w:pPr>
              <w:pStyle w:val="46"/>
              <w:kinsoku w:val="0"/>
              <w:overflowPunct w:val="0"/>
              <w:spacing w:line="289" w:lineRule="exact"/>
              <w:ind w:left="75"/>
              <w:rPr>
                <w:rFonts w:hint="eastAsia" w:ascii="宋体" w:hAnsi="宋体" w:eastAsia="宋体" w:cs="宋体"/>
                <w:sz w:val="21"/>
                <w:szCs w:val="21"/>
              </w:rPr>
            </w:pPr>
            <w:r>
              <w:rPr>
                <w:rFonts w:hint="eastAsia" w:ascii="宋体" w:hAnsi="宋体" w:eastAsia="宋体" w:cs="宋体"/>
                <w:spacing w:val="2"/>
                <w:sz w:val="21"/>
                <w:szCs w:val="21"/>
              </w:rPr>
              <w:t>邮政</w:t>
            </w:r>
            <w:r>
              <w:rPr>
                <w:rFonts w:hint="eastAsia" w:ascii="宋体" w:hAnsi="宋体" w:eastAsia="宋体" w:cs="宋体"/>
                <w:sz w:val="21"/>
                <w:szCs w:val="21"/>
              </w:rPr>
              <w:t>业</w:t>
            </w:r>
          </w:p>
        </w:tc>
        <w:tc>
          <w:tcPr>
            <w:tcW w:w="1198"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≥30000</w:t>
            </w:r>
          </w:p>
        </w:tc>
        <w:tc>
          <w:tcPr>
            <w:tcW w:w="923"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≥1000</w:t>
            </w:r>
          </w:p>
        </w:tc>
        <w:tc>
          <w:tcPr>
            <w:tcW w:w="941"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p>
        </w:tc>
        <w:tc>
          <w:tcPr>
            <w:tcW w:w="1108"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≥2000</w:t>
            </w:r>
          </w:p>
        </w:tc>
        <w:tc>
          <w:tcPr>
            <w:tcW w:w="943"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≥300</w:t>
            </w:r>
          </w:p>
        </w:tc>
        <w:tc>
          <w:tcPr>
            <w:tcW w:w="998"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p>
        </w:tc>
        <w:tc>
          <w:tcPr>
            <w:tcW w:w="1108"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≥100</w:t>
            </w:r>
          </w:p>
        </w:tc>
        <w:tc>
          <w:tcPr>
            <w:tcW w:w="961"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≥20</w:t>
            </w:r>
          </w:p>
        </w:tc>
        <w:tc>
          <w:tcPr>
            <w:tcW w:w="1004"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p>
        </w:tc>
        <w:tc>
          <w:tcPr>
            <w:tcW w:w="1108"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＜100</w:t>
            </w:r>
          </w:p>
        </w:tc>
        <w:tc>
          <w:tcPr>
            <w:tcW w:w="883"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＜20</w:t>
            </w:r>
          </w:p>
        </w:tc>
        <w:tc>
          <w:tcPr>
            <w:tcW w:w="851"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p>
        </w:tc>
      </w:tr>
      <w:tr>
        <w:tblPrEx>
          <w:tblCellMar>
            <w:top w:w="0" w:type="dxa"/>
            <w:left w:w="108" w:type="dxa"/>
            <w:bottom w:w="0" w:type="dxa"/>
            <w:right w:w="108" w:type="dxa"/>
          </w:tblCellMar>
        </w:tblPrEx>
        <w:trPr>
          <w:trHeight w:val="379" w:hRule="exact"/>
        </w:trPr>
        <w:tc>
          <w:tcPr>
            <w:tcW w:w="490" w:type="dxa"/>
            <w:tcBorders>
              <w:top w:val="single" w:color="000000" w:sz="4" w:space="0"/>
              <w:left w:val="single" w:color="000000" w:sz="4" w:space="0"/>
              <w:bottom w:val="single" w:color="000000" w:sz="4" w:space="0"/>
              <w:right w:val="single" w:color="000000" w:sz="4" w:space="0"/>
              <w:tl2br w:val="nil"/>
              <w:tr2bl w:val="nil"/>
            </w:tcBorders>
          </w:tcPr>
          <w:p>
            <w:pPr>
              <w:pStyle w:val="46"/>
              <w:kinsoku w:val="0"/>
              <w:overflowPunct w:val="0"/>
              <w:spacing w:line="289" w:lineRule="exact"/>
              <w:ind w:left="167" w:right="170"/>
              <w:jc w:val="center"/>
              <w:rPr>
                <w:rFonts w:hint="eastAsia" w:ascii="宋体" w:hAnsi="宋体" w:eastAsia="宋体" w:cs="宋体"/>
                <w:sz w:val="21"/>
                <w:szCs w:val="21"/>
              </w:rPr>
            </w:pPr>
            <w:r>
              <w:rPr>
                <w:rFonts w:hint="eastAsia" w:ascii="宋体" w:hAnsi="宋体" w:eastAsia="宋体" w:cs="宋体"/>
                <w:sz w:val="21"/>
                <w:szCs w:val="21"/>
              </w:rPr>
              <w:t>9</w:t>
            </w:r>
          </w:p>
        </w:tc>
        <w:tc>
          <w:tcPr>
            <w:tcW w:w="1954" w:type="dxa"/>
            <w:tcBorders>
              <w:top w:val="single" w:color="000000" w:sz="4" w:space="0"/>
              <w:left w:val="single" w:color="000000" w:sz="4" w:space="0"/>
              <w:bottom w:val="single" w:color="000000" w:sz="4" w:space="0"/>
              <w:right w:val="single" w:color="000000" w:sz="4" w:space="0"/>
              <w:tl2br w:val="nil"/>
              <w:tr2bl w:val="nil"/>
            </w:tcBorders>
          </w:tcPr>
          <w:p>
            <w:pPr>
              <w:pStyle w:val="46"/>
              <w:kinsoku w:val="0"/>
              <w:overflowPunct w:val="0"/>
              <w:spacing w:line="289" w:lineRule="exact"/>
              <w:ind w:left="75"/>
              <w:rPr>
                <w:rFonts w:hint="eastAsia" w:ascii="宋体" w:hAnsi="宋体" w:eastAsia="宋体" w:cs="宋体"/>
                <w:sz w:val="21"/>
                <w:szCs w:val="21"/>
              </w:rPr>
            </w:pPr>
            <w:r>
              <w:rPr>
                <w:rFonts w:hint="eastAsia" w:ascii="宋体" w:hAnsi="宋体" w:eastAsia="宋体" w:cs="宋体"/>
                <w:spacing w:val="2"/>
                <w:sz w:val="21"/>
                <w:szCs w:val="21"/>
              </w:rPr>
              <w:t>住宿</w:t>
            </w:r>
            <w:r>
              <w:rPr>
                <w:rFonts w:hint="eastAsia" w:ascii="宋体" w:hAnsi="宋体" w:eastAsia="宋体" w:cs="宋体"/>
                <w:sz w:val="21"/>
                <w:szCs w:val="21"/>
              </w:rPr>
              <w:t>业</w:t>
            </w:r>
          </w:p>
        </w:tc>
        <w:tc>
          <w:tcPr>
            <w:tcW w:w="1198"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≥10000</w:t>
            </w:r>
          </w:p>
        </w:tc>
        <w:tc>
          <w:tcPr>
            <w:tcW w:w="923"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≥300</w:t>
            </w:r>
          </w:p>
        </w:tc>
        <w:tc>
          <w:tcPr>
            <w:tcW w:w="941"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p>
        </w:tc>
        <w:tc>
          <w:tcPr>
            <w:tcW w:w="1108"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≥2000</w:t>
            </w:r>
          </w:p>
        </w:tc>
        <w:tc>
          <w:tcPr>
            <w:tcW w:w="943"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≥100</w:t>
            </w:r>
          </w:p>
        </w:tc>
        <w:tc>
          <w:tcPr>
            <w:tcW w:w="998"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p>
        </w:tc>
        <w:tc>
          <w:tcPr>
            <w:tcW w:w="1108"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≥100</w:t>
            </w:r>
          </w:p>
        </w:tc>
        <w:tc>
          <w:tcPr>
            <w:tcW w:w="961"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≥10</w:t>
            </w:r>
          </w:p>
        </w:tc>
        <w:tc>
          <w:tcPr>
            <w:tcW w:w="1004"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p>
        </w:tc>
        <w:tc>
          <w:tcPr>
            <w:tcW w:w="1108"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＜100</w:t>
            </w:r>
          </w:p>
        </w:tc>
        <w:tc>
          <w:tcPr>
            <w:tcW w:w="883"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＜10</w:t>
            </w:r>
          </w:p>
        </w:tc>
        <w:tc>
          <w:tcPr>
            <w:tcW w:w="851"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p>
        </w:tc>
      </w:tr>
      <w:tr>
        <w:tblPrEx>
          <w:tblCellMar>
            <w:top w:w="0" w:type="dxa"/>
            <w:left w:w="108" w:type="dxa"/>
            <w:bottom w:w="0" w:type="dxa"/>
            <w:right w:w="108" w:type="dxa"/>
          </w:tblCellMar>
        </w:tblPrEx>
        <w:trPr>
          <w:trHeight w:val="379" w:hRule="exact"/>
        </w:trPr>
        <w:tc>
          <w:tcPr>
            <w:tcW w:w="490" w:type="dxa"/>
            <w:tcBorders>
              <w:top w:val="single" w:color="000000" w:sz="4" w:space="0"/>
              <w:left w:val="single" w:color="000000" w:sz="4" w:space="0"/>
              <w:bottom w:val="single" w:color="000000" w:sz="4" w:space="0"/>
              <w:right w:val="single" w:color="000000" w:sz="4" w:space="0"/>
              <w:tl2br w:val="nil"/>
              <w:tr2bl w:val="nil"/>
            </w:tcBorders>
          </w:tcPr>
          <w:p>
            <w:pPr>
              <w:pStyle w:val="46"/>
              <w:kinsoku w:val="0"/>
              <w:overflowPunct w:val="0"/>
              <w:spacing w:line="289" w:lineRule="exact"/>
              <w:rPr>
                <w:rFonts w:hint="eastAsia" w:ascii="宋体" w:hAnsi="宋体" w:eastAsia="宋体" w:cs="宋体"/>
                <w:sz w:val="21"/>
                <w:szCs w:val="21"/>
              </w:rPr>
            </w:pPr>
            <w:r>
              <w:rPr>
                <w:rFonts w:hint="eastAsia" w:ascii="宋体" w:hAnsi="宋体" w:eastAsia="宋体" w:cs="宋体"/>
                <w:spacing w:val="1"/>
                <w:sz w:val="21"/>
                <w:szCs w:val="21"/>
              </w:rPr>
              <w:t>1</w:t>
            </w:r>
            <w:r>
              <w:rPr>
                <w:rFonts w:hint="eastAsia" w:ascii="宋体" w:hAnsi="宋体" w:eastAsia="宋体" w:cs="宋体"/>
                <w:sz w:val="21"/>
                <w:szCs w:val="21"/>
              </w:rPr>
              <w:t>0</w:t>
            </w:r>
          </w:p>
        </w:tc>
        <w:tc>
          <w:tcPr>
            <w:tcW w:w="1954" w:type="dxa"/>
            <w:tcBorders>
              <w:top w:val="single" w:color="000000" w:sz="4" w:space="0"/>
              <w:left w:val="single" w:color="000000" w:sz="4" w:space="0"/>
              <w:bottom w:val="single" w:color="000000" w:sz="4" w:space="0"/>
              <w:right w:val="single" w:color="000000" w:sz="4" w:space="0"/>
              <w:tl2br w:val="nil"/>
              <w:tr2bl w:val="nil"/>
            </w:tcBorders>
          </w:tcPr>
          <w:p>
            <w:pPr>
              <w:pStyle w:val="46"/>
              <w:kinsoku w:val="0"/>
              <w:overflowPunct w:val="0"/>
              <w:spacing w:line="289" w:lineRule="exact"/>
              <w:ind w:left="75"/>
              <w:rPr>
                <w:rFonts w:hint="eastAsia" w:ascii="宋体" w:hAnsi="宋体" w:eastAsia="宋体" w:cs="宋体"/>
                <w:sz w:val="21"/>
                <w:szCs w:val="21"/>
              </w:rPr>
            </w:pPr>
            <w:r>
              <w:rPr>
                <w:rFonts w:hint="eastAsia" w:ascii="宋体" w:hAnsi="宋体" w:eastAsia="宋体" w:cs="宋体"/>
                <w:spacing w:val="2"/>
                <w:sz w:val="21"/>
                <w:szCs w:val="21"/>
              </w:rPr>
              <w:t>餐饮</w:t>
            </w:r>
            <w:r>
              <w:rPr>
                <w:rFonts w:hint="eastAsia" w:ascii="宋体" w:hAnsi="宋体" w:eastAsia="宋体" w:cs="宋体"/>
                <w:sz w:val="21"/>
                <w:szCs w:val="21"/>
              </w:rPr>
              <w:t>业</w:t>
            </w:r>
          </w:p>
        </w:tc>
        <w:tc>
          <w:tcPr>
            <w:tcW w:w="1198"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≥10000</w:t>
            </w:r>
          </w:p>
        </w:tc>
        <w:tc>
          <w:tcPr>
            <w:tcW w:w="923"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≥300</w:t>
            </w:r>
          </w:p>
        </w:tc>
        <w:tc>
          <w:tcPr>
            <w:tcW w:w="941"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p>
        </w:tc>
        <w:tc>
          <w:tcPr>
            <w:tcW w:w="1108"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≥2000</w:t>
            </w:r>
          </w:p>
        </w:tc>
        <w:tc>
          <w:tcPr>
            <w:tcW w:w="943"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≥100</w:t>
            </w:r>
          </w:p>
        </w:tc>
        <w:tc>
          <w:tcPr>
            <w:tcW w:w="998"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p>
        </w:tc>
        <w:tc>
          <w:tcPr>
            <w:tcW w:w="1108"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≥100</w:t>
            </w:r>
          </w:p>
        </w:tc>
        <w:tc>
          <w:tcPr>
            <w:tcW w:w="961"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≥10</w:t>
            </w:r>
          </w:p>
        </w:tc>
        <w:tc>
          <w:tcPr>
            <w:tcW w:w="1004"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p>
        </w:tc>
        <w:tc>
          <w:tcPr>
            <w:tcW w:w="1108"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＜100</w:t>
            </w:r>
          </w:p>
        </w:tc>
        <w:tc>
          <w:tcPr>
            <w:tcW w:w="883"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＜10</w:t>
            </w:r>
          </w:p>
        </w:tc>
        <w:tc>
          <w:tcPr>
            <w:tcW w:w="851"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p>
        </w:tc>
      </w:tr>
      <w:tr>
        <w:tblPrEx>
          <w:tblCellMar>
            <w:top w:w="0" w:type="dxa"/>
            <w:left w:w="108" w:type="dxa"/>
            <w:bottom w:w="0" w:type="dxa"/>
            <w:right w:w="108" w:type="dxa"/>
          </w:tblCellMar>
        </w:tblPrEx>
        <w:trPr>
          <w:trHeight w:val="379" w:hRule="exact"/>
        </w:trPr>
        <w:tc>
          <w:tcPr>
            <w:tcW w:w="490" w:type="dxa"/>
            <w:tcBorders>
              <w:top w:val="single" w:color="000000" w:sz="4" w:space="0"/>
              <w:left w:val="single" w:color="000000" w:sz="4" w:space="0"/>
              <w:bottom w:val="single" w:color="000000" w:sz="4" w:space="0"/>
              <w:right w:val="single" w:color="000000" w:sz="4" w:space="0"/>
              <w:tl2br w:val="nil"/>
              <w:tr2bl w:val="nil"/>
            </w:tcBorders>
          </w:tcPr>
          <w:p>
            <w:pPr>
              <w:pStyle w:val="46"/>
              <w:kinsoku w:val="0"/>
              <w:overflowPunct w:val="0"/>
              <w:spacing w:line="290" w:lineRule="exact"/>
              <w:rPr>
                <w:rFonts w:hint="eastAsia" w:ascii="宋体" w:hAnsi="宋体" w:eastAsia="宋体" w:cs="宋体"/>
                <w:sz w:val="21"/>
                <w:szCs w:val="21"/>
              </w:rPr>
            </w:pPr>
            <w:r>
              <w:rPr>
                <w:rFonts w:hint="eastAsia" w:ascii="宋体" w:hAnsi="宋体" w:eastAsia="宋体" w:cs="宋体"/>
                <w:spacing w:val="1"/>
                <w:sz w:val="21"/>
                <w:szCs w:val="21"/>
              </w:rPr>
              <w:t>1</w:t>
            </w:r>
            <w:r>
              <w:rPr>
                <w:rFonts w:hint="eastAsia" w:ascii="宋体" w:hAnsi="宋体" w:eastAsia="宋体" w:cs="宋体"/>
                <w:sz w:val="21"/>
                <w:szCs w:val="21"/>
              </w:rPr>
              <w:t>1</w:t>
            </w:r>
          </w:p>
        </w:tc>
        <w:tc>
          <w:tcPr>
            <w:tcW w:w="1954" w:type="dxa"/>
            <w:tcBorders>
              <w:top w:val="single" w:color="000000" w:sz="4" w:space="0"/>
              <w:left w:val="single" w:color="000000" w:sz="4" w:space="0"/>
              <w:bottom w:val="single" w:color="000000" w:sz="4" w:space="0"/>
              <w:right w:val="single" w:color="000000" w:sz="4" w:space="0"/>
              <w:tl2br w:val="nil"/>
              <w:tr2bl w:val="nil"/>
            </w:tcBorders>
          </w:tcPr>
          <w:p>
            <w:pPr>
              <w:pStyle w:val="46"/>
              <w:kinsoku w:val="0"/>
              <w:overflowPunct w:val="0"/>
              <w:spacing w:line="290" w:lineRule="exact"/>
              <w:ind w:left="75"/>
              <w:rPr>
                <w:rFonts w:hint="eastAsia" w:ascii="宋体" w:hAnsi="宋体" w:eastAsia="宋体" w:cs="宋体"/>
                <w:sz w:val="21"/>
                <w:szCs w:val="21"/>
              </w:rPr>
            </w:pPr>
            <w:r>
              <w:rPr>
                <w:rFonts w:hint="eastAsia" w:ascii="宋体" w:hAnsi="宋体" w:eastAsia="宋体" w:cs="宋体"/>
                <w:spacing w:val="2"/>
                <w:sz w:val="21"/>
                <w:szCs w:val="21"/>
              </w:rPr>
              <w:t>信息传</w:t>
            </w:r>
            <w:r>
              <w:rPr>
                <w:rFonts w:hint="eastAsia" w:ascii="宋体" w:hAnsi="宋体" w:eastAsia="宋体" w:cs="宋体"/>
                <w:spacing w:val="-1"/>
                <w:sz w:val="21"/>
                <w:szCs w:val="21"/>
              </w:rPr>
              <w:t>输</w:t>
            </w:r>
            <w:r>
              <w:rPr>
                <w:rFonts w:hint="eastAsia" w:ascii="宋体" w:hAnsi="宋体" w:eastAsia="宋体" w:cs="宋体"/>
                <w:sz w:val="21"/>
                <w:szCs w:val="21"/>
              </w:rPr>
              <w:t>业</w:t>
            </w:r>
          </w:p>
        </w:tc>
        <w:tc>
          <w:tcPr>
            <w:tcW w:w="1198"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≥100000</w:t>
            </w:r>
          </w:p>
        </w:tc>
        <w:tc>
          <w:tcPr>
            <w:tcW w:w="923"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≥2000</w:t>
            </w:r>
          </w:p>
        </w:tc>
        <w:tc>
          <w:tcPr>
            <w:tcW w:w="941"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p>
        </w:tc>
        <w:tc>
          <w:tcPr>
            <w:tcW w:w="1108"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≥1000</w:t>
            </w:r>
          </w:p>
        </w:tc>
        <w:tc>
          <w:tcPr>
            <w:tcW w:w="943"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≥100</w:t>
            </w:r>
          </w:p>
        </w:tc>
        <w:tc>
          <w:tcPr>
            <w:tcW w:w="998"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p>
        </w:tc>
        <w:tc>
          <w:tcPr>
            <w:tcW w:w="1108"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≥100</w:t>
            </w:r>
          </w:p>
        </w:tc>
        <w:tc>
          <w:tcPr>
            <w:tcW w:w="961"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≥10</w:t>
            </w:r>
          </w:p>
        </w:tc>
        <w:tc>
          <w:tcPr>
            <w:tcW w:w="1004"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p>
        </w:tc>
        <w:tc>
          <w:tcPr>
            <w:tcW w:w="1108"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＜100</w:t>
            </w:r>
          </w:p>
        </w:tc>
        <w:tc>
          <w:tcPr>
            <w:tcW w:w="883"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＜10</w:t>
            </w:r>
          </w:p>
        </w:tc>
        <w:tc>
          <w:tcPr>
            <w:tcW w:w="851"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p>
        </w:tc>
      </w:tr>
      <w:tr>
        <w:tblPrEx>
          <w:tblCellMar>
            <w:top w:w="0" w:type="dxa"/>
            <w:left w:w="108" w:type="dxa"/>
            <w:bottom w:w="0" w:type="dxa"/>
            <w:right w:w="108" w:type="dxa"/>
          </w:tblCellMar>
        </w:tblPrEx>
        <w:trPr>
          <w:trHeight w:val="531" w:hRule="exact"/>
        </w:trPr>
        <w:tc>
          <w:tcPr>
            <w:tcW w:w="490" w:type="dxa"/>
            <w:tcBorders>
              <w:top w:val="single" w:color="000000" w:sz="4" w:space="0"/>
              <w:left w:val="single" w:color="000000" w:sz="4" w:space="0"/>
              <w:bottom w:val="single" w:color="000000" w:sz="4" w:space="0"/>
              <w:right w:val="single" w:color="000000" w:sz="4" w:space="0"/>
              <w:tl2br w:val="nil"/>
              <w:tr2bl w:val="nil"/>
            </w:tcBorders>
          </w:tcPr>
          <w:p>
            <w:pPr>
              <w:pStyle w:val="46"/>
              <w:kinsoku w:val="0"/>
              <w:overflowPunct w:val="0"/>
              <w:spacing w:before="7" w:line="100" w:lineRule="exact"/>
              <w:rPr>
                <w:rFonts w:hint="eastAsia" w:ascii="宋体" w:hAnsi="宋体" w:eastAsia="宋体" w:cs="宋体"/>
                <w:sz w:val="21"/>
                <w:szCs w:val="21"/>
              </w:rPr>
            </w:pPr>
          </w:p>
          <w:p>
            <w:pPr>
              <w:pStyle w:val="46"/>
              <w:kinsoku w:val="0"/>
              <w:overflowPunct w:val="0"/>
              <w:rPr>
                <w:rFonts w:hint="eastAsia" w:ascii="宋体" w:hAnsi="宋体" w:eastAsia="宋体" w:cs="宋体"/>
                <w:sz w:val="21"/>
                <w:szCs w:val="21"/>
              </w:rPr>
            </w:pPr>
            <w:r>
              <w:rPr>
                <w:rFonts w:hint="eastAsia" w:ascii="宋体" w:hAnsi="宋体" w:eastAsia="宋体" w:cs="宋体"/>
                <w:spacing w:val="1"/>
                <w:sz w:val="21"/>
                <w:szCs w:val="21"/>
              </w:rPr>
              <w:t>1</w:t>
            </w:r>
            <w:r>
              <w:rPr>
                <w:rFonts w:hint="eastAsia" w:ascii="宋体" w:hAnsi="宋体" w:eastAsia="宋体" w:cs="宋体"/>
                <w:sz w:val="21"/>
                <w:szCs w:val="21"/>
              </w:rPr>
              <w:t>2</w:t>
            </w:r>
          </w:p>
        </w:tc>
        <w:tc>
          <w:tcPr>
            <w:tcW w:w="1954" w:type="dxa"/>
            <w:tcBorders>
              <w:top w:val="single" w:color="000000" w:sz="4" w:space="0"/>
              <w:left w:val="single" w:color="000000" w:sz="4" w:space="0"/>
              <w:bottom w:val="single" w:color="000000" w:sz="4" w:space="0"/>
              <w:right w:val="single" w:color="000000" w:sz="4" w:space="0"/>
              <w:tl2br w:val="nil"/>
              <w:tr2bl w:val="nil"/>
            </w:tcBorders>
          </w:tcPr>
          <w:p>
            <w:pPr>
              <w:pStyle w:val="46"/>
              <w:kinsoku w:val="0"/>
              <w:overflowPunct w:val="0"/>
              <w:spacing w:line="261" w:lineRule="exact"/>
              <w:rPr>
                <w:rFonts w:hint="eastAsia" w:ascii="宋体" w:hAnsi="宋体" w:eastAsia="宋体" w:cs="宋体"/>
                <w:sz w:val="21"/>
                <w:szCs w:val="21"/>
              </w:rPr>
            </w:pPr>
            <w:r>
              <w:rPr>
                <w:rFonts w:hint="eastAsia" w:ascii="宋体" w:hAnsi="宋体" w:eastAsia="宋体" w:cs="宋体"/>
                <w:spacing w:val="2"/>
                <w:sz w:val="21"/>
                <w:szCs w:val="21"/>
              </w:rPr>
              <w:t>软件和</w:t>
            </w:r>
            <w:r>
              <w:rPr>
                <w:rFonts w:hint="eastAsia" w:ascii="宋体" w:hAnsi="宋体" w:eastAsia="宋体" w:cs="宋体"/>
                <w:spacing w:val="-1"/>
                <w:sz w:val="21"/>
                <w:szCs w:val="21"/>
              </w:rPr>
              <w:t>信</w:t>
            </w:r>
            <w:r>
              <w:rPr>
                <w:rFonts w:hint="eastAsia" w:ascii="宋体" w:hAnsi="宋体" w:eastAsia="宋体" w:cs="宋体"/>
                <w:spacing w:val="2"/>
                <w:sz w:val="21"/>
                <w:szCs w:val="21"/>
              </w:rPr>
              <w:t>息技术</w:t>
            </w:r>
            <w:r>
              <w:rPr>
                <w:rFonts w:hint="eastAsia" w:ascii="宋体" w:hAnsi="宋体" w:eastAsia="宋体" w:cs="宋体"/>
                <w:sz w:val="21"/>
                <w:szCs w:val="21"/>
              </w:rPr>
              <w:t>服</w:t>
            </w:r>
            <w:r>
              <w:rPr>
                <w:rFonts w:hint="eastAsia" w:ascii="宋体" w:hAnsi="宋体" w:eastAsia="宋体" w:cs="宋体"/>
                <w:spacing w:val="2"/>
                <w:sz w:val="21"/>
                <w:szCs w:val="21"/>
              </w:rPr>
              <w:t>务</w:t>
            </w:r>
            <w:r>
              <w:rPr>
                <w:rFonts w:hint="eastAsia" w:ascii="宋体" w:hAnsi="宋体" w:eastAsia="宋体" w:cs="宋体"/>
                <w:sz w:val="21"/>
                <w:szCs w:val="21"/>
              </w:rPr>
              <w:t>业</w:t>
            </w:r>
          </w:p>
        </w:tc>
        <w:tc>
          <w:tcPr>
            <w:tcW w:w="1198"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≥10000</w:t>
            </w:r>
          </w:p>
        </w:tc>
        <w:tc>
          <w:tcPr>
            <w:tcW w:w="923"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≥300</w:t>
            </w:r>
          </w:p>
        </w:tc>
        <w:tc>
          <w:tcPr>
            <w:tcW w:w="941"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p>
        </w:tc>
        <w:tc>
          <w:tcPr>
            <w:tcW w:w="1108"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≥1000</w:t>
            </w:r>
          </w:p>
        </w:tc>
        <w:tc>
          <w:tcPr>
            <w:tcW w:w="943"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≥100</w:t>
            </w:r>
          </w:p>
        </w:tc>
        <w:tc>
          <w:tcPr>
            <w:tcW w:w="998"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p>
        </w:tc>
        <w:tc>
          <w:tcPr>
            <w:tcW w:w="1108"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≥50</w:t>
            </w:r>
          </w:p>
        </w:tc>
        <w:tc>
          <w:tcPr>
            <w:tcW w:w="961"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≥10</w:t>
            </w:r>
          </w:p>
        </w:tc>
        <w:tc>
          <w:tcPr>
            <w:tcW w:w="1004"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p>
        </w:tc>
        <w:tc>
          <w:tcPr>
            <w:tcW w:w="1108"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＜50</w:t>
            </w:r>
          </w:p>
        </w:tc>
        <w:tc>
          <w:tcPr>
            <w:tcW w:w="883"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＜10</w:t>
            </w:r>
          </w:p>
        </w:tc>
        <w:tc>
          <w:tcPr>
            <w:tcW w:w="851"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p>
        </w:tc>
      </w:tr>
      <w:tr>
        <w:tblPrEx>
          <w:tblCellMar>
            <w:top w:w="0" w:type="dxa"/>
            <w:left w:w="108" w:type="dxa"/>
            <w:bottom w:w="0" w:type="dxa"/>
            <w:right w:w="108" w:type="dxa"/>
          </w:tblCellMar>
        </w:tblPrEx>
        <w:trPr>
          <w:trHeight w:val="725" w:hRule="exact"/>
        </w:trPr>
        <w:tc>
          <w:tcPr>
            <w:tcW w:w="490" w:type="dxa"/>
            <w:tcBorders>
              <w:top w:val="single" w:color="000000" w:sz="4" w:space="0"/>
              <w:left w:val="single" w:color="000000" w:sz="4" w:space="0"/>
              <w:bottom w:val="single" w:color="000000" w:sz="4" w:space="0"/>
              <w:right w:val="single" w:color="000000" w:sz="4" w:space="0"/>
              <w:tl2br w:val="nil"/>
              <w:tr2bl w:val="nil"/>
            </w:tcBorders>
          </w:tcPr>
          <w:p>
            <w:pPr>
              <w:pStyle w:val="46"/>
              <w:kinsoku w:val="0"/>
              <w:overflowPunct w:val="0"/>
              <w:spacing w:before="7" w:line="100" w:lineRule="exact"/>
              <w:rPr>
                <w:rFonts w:hint="eastAsia" w:ascii="宋体" w:hAnsi="宋体" w:eastAsia="宋体" w:cs="宋体"/>
                <w:sz w:val="21"/>
                <w:szCs w:val="21"/>
              </w:rPr>
            </w:pPr>
          </w:p>
          <w:p>
            <w:pPr>
              <w:pStyle w:val="46"/>
              <w:kinsoku w:val="0"/>
              <w:overflowPunct w:val="0"/>
              <w:rPr>
                <w:rFonts w:hint="eastAsia" w:ascii="宋体" w:hAnsi="宋体" w:eastAsia="宋体" w:cs="宋体"/>
                <w:sz w:val="21"/>
                <w:szCs w:val="21"/>
              </w:rPr>
            </w:pPr>
            <w:r>
              <w:rPr>
                <w:rFonts w:hint="eastAsia" w:ascii="宋体" w:hAnsi="宋体" w:eastAsia="宋体" w:cs="宋体"/>
                <w:spacing w:val="1"/>
                <w:sz w:val="21"/>
                <w:szCs w:val="21"/>
              </w:rPr>
              <w:t>1</w:t>
            </w:r>
            <w:r>
              <w:rPr>
                <w:rFonts w:hint="eastAsia" w:ascii="宋体" w:hAnsi="宋体" w:eastAsia="宋体" w:cs="宋体"/>
                <w:sz w:val="21"/>
                <w:szCs w:val="21"/>
              </w:rPr>
              <w:t>3</w:t>
            </w:r>
          </w:p>
        </w:tc>
        <w:tc>
          <w:tcPr>
            <w:tcW w:w="1954" w:type="dxa"/>
            <w:tcBorders>
              <w:top w:val="single" w:color="000000" w:sz="4" w:space="0"/>
              <w:left w:val="single" w:color="000000" w:sz="4" w:space="0"/>
              <w:bottom w:val="single" w:color="000000" w:sz="4" w:space="0"/>
              <w:right w:val="single" w:color="000000" w:sz="4" w:space="0"/>
              <w:tl2br w:val="nil"/>
              <w:tr2bl w:val="nil"/>
            </w:tcBorders>
          </w:tcPr>
          <w:p>
            <w:pPr>
              <w:pStyle w:val="46"/>
              <w:kinsoku w:val="0"/>
              <w:overflowPunct w:val="0"/>
              <w:spacing w:before="7" w:line="100" w:lineRule="exact"/>
              <w:rPr>
                <w:rFonts w:hint="eastAsia" w:ascii="宋体" w:hAnsi="宋体" w:eastAsia="宋体" w:cs="宋体"/>
                <w:sz w:val="21"/>
                <w:szCs w:val="21"/>
              </w:rPr>
            </w:pPr>
          </w:p>
          <w:p>
            <w:pPr>
              <w:pStyle w:val="46"/>
              <w:kinsoku w:val="0"/>
              <w:overflowPunct w:val="0"/>
              <w:ind w:left="75"/>
              <w:rPr>
                <w:rFonts w:hint="eastAsia" w:ascii="宋体" w:hAnsi="宋体" w:eastAsia="宋体" w:cs="宋体"/>
                <w:sz w:val="21"/>
                <w:szCs w:val="21"/>
              </w:rPr>
            </w:pPr>
            <w:r>
              <w:rPr>
                <w:rFonts w:hint="eastAsia" w:ascii="宋体" w:hAnsi="宋体" w:eastAsia="宋体" w:cs="宋体"/>
                <w:spacing w:val="2"/>
                <w:sz w:val="21"/>
                <w:szCs w:val="21"/>
              </w:rPr>
              <w:t>房地产</w:t>
            </w:r>
            <w:r>
              <w:rPr>
                <w:rFonts w:hint="eastAsia" w:ascii="宋体" w:hAnsi="宋体" w:eastAsia="宋体" w:cs="宋体"/>
                <w:spacing w:val="-1"/>
                <w:sz w:val="21"/>
                <w:szCs w:val="21"/>
              </w:rPr>
              <w:t>开</w:t>
            </w:r>
            <w:r>
              <w:rPr>
                <w:rFonts w:hint="eastAsia" w:ascii="宋体" w:hAnsi="宋体" w:eastAsia="宋体" w:cs="宋体"/>
                <w:spacing w:val="2"/>
                <w:sz w:val="21"/>
                <w:szCs w:val="21"/>
              </w:rPr>
              <w:t>发经</w:t>
            </w:r>
            <w:r>
              <w:rPr>
                <w:rFonts w:hint="eastAsia" w:ascii="宋体" w:hAnsi="宋体" w:eastAsia="宋体" w:cs="宋体"/>
                <w:sz w:val="21"/>
                <w:szCs w:val="21"/>
              </w:rPr>
              <w:t>验</w:t>
            </w:r>
          </w:p>
        </w:tc>
        <w:tc>
          <w:tcPr>
            <w:tcW w:w="1198"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≥200000</w:t>
            </w:r>
          </w:p>
        </w:tc>
        <w:tc>
          <w:tcPr>
            <w:tcW w:w="923"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p>
        </w:tc>
        <w:tc>
          <w:tcPr>
            <w:tcW w:w="941"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或,≥</w:t>
            </w:r>
          </w:p>
          <w:p>
            <w:pPr>
              <w:rPr>
                <w:rFonts w:hint="eastAsia" w:ascii="宋体" w:hAnsi="宋体" w:eastAsia="宋体" w:cs="宋体"/>
                <w:sz w:val="21"/>
                <w:szCs w:val="21"/>
              </w:rPr>
            </w:pPr>
            <w:r>
              <w:rPr>
                <w:rFonts w:hint="eastAsia" w:ascii="宋体" w:hAnsi="宋体" w:eastAsia="宋体" w:cs="宋体"/>
                <w:sz w:val="21"/>
                <w:szCs w:val="21"/>
              </w:rPr>
              <w:t>10000</w:t>
            </w:r>
          </w:p>
        </w:tc>
        <w:tc>
          <w:tcPr>
            <w:tcW w:w="1108"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≥1000</w:t>
            </w:r>
          </w:p>
        </w:tc>
        <w:tc>
          <w:tcPr>
            <w:tcW w:w="943"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p>
        </w:tc>
        <w:tc>
          <w:tcPr>
            <w:tcW w:w="998"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且,≥</w:t>
            </w:r>
          </w:p>
          <w:p>
            <w:pPr>
              <w:rPr>
                <w:rFonts w:hint="eastAsia" w:ascii="宋体" w:hAnsi="宋体" w:eastAsia="宋体" w:cs="宋体"/>
                <w:sz w:val="21"/>
                <w:szCs w:val="21"/>
              </w:rPr>
            </w:pPr>
            <w:r>
              <w:rPr>
                <w:rFonts w:hint="eastAsia" w:ascii="宋体" w:hAnsi="宋体" w:eastAsia="宋体" w:cs="宋体"/>
                <w:sz w:val="21"/>
                <w:szCs w:val="21"/>
              </w:rPr>
              <w:t>5000</w:t>
            </w:r>
          </w:p>
        </w:tc>
        <w:tc>
          <w:tcPr>
            <w:tcW w:w="1108"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≥100</w:t>
            </w:r>
          </w:p>
        </w:tc>
        <w:tc>
          <w:tcPr>
            <w:tcW w:w="961"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p>
        </w:tc>
        <w:tc>
          <w:tcPr>
            <w:tcW w:w="1004"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且,≥</w:t>
            </w:r>
          </w:p>
          <w:p>
            <w:pPr>
              <w:rPr>
                <w:rFonts w:hint="eastAsia" w:ascii="宋体" w:hAnsi="宋体" w:eastAsia="宋体" w:cs="宋体"/>
                <w:sz w:val="21"/>
                <w:szCs w:val="21"/>
              </w:rPr>
            </w:pPr>
            <w:r>
              <w:rPr>
                <w:rFonts w:hint="eastAsia" w:ascii="宋体" w:hAnsi="宋体" w:eastAsia="宋体" w:cs="宋体"/>
                <w:sz w:val="21"/>
                <w:szCs w:val="21"/>
              </w:rPr>
              <w:t>2000</w:t>
            </w:r>
          </w:p>
        </w:tc>
        <w:tc>
          <w:tcPr>
            <w:tcW w:w="1108"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＜100</w:t>
            </w:r>
          </w:p>
        </w:tc>
        <w:tc>
          <w:tcPr>
            <w:tcW w:w="883"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p>
        </w:tc>
        <w:tc>
          <w:tcPr>
            <w:tcW w:w="851"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或,＜</w:t>
            </w:r>
          </w:p>
          <w:p>
            <w:pPr>
              <w:rPr>
                <w:rFonts w:hint="eastAsia" w:ascii="宋体" w:hAnsi="宋体" w:eastAsia="宋体" w:cs="宋体"/>
                <w:sz w:val="21"/>
                <w:szCs w:val="21"/>
              </w:rPr>
            </w:pPr>
            <w:r>
              <w:rPr>
                <w:rFonts w:hint="eastAsia" w:ascii="宋体" w:hAnsi="宋体" w:eastAsia="宋体" w:cs="宋体"/>
                <w:sz w:val="21"/>
                <w:szCs w:val="21"/>
              </w:rPr>
              <w:t>2000</w:t>
            </w:r>
          </w:p>
        </w:tc>
      </w:tr>
      <w:tr>
        <w:tblPrEx>
          <w:tblCellMar>
            <w:top w:w="0" w:type="dxa"/>
            <w:left w:w="108" w:type="dxa"/>
            <w:bottom w:w="0" w:type="dxa"/>
            <w:right w:w="108" w:type="dxa"/>
          </w:tblCellMar>
        </w:tblPrEx>
        <w:trPr>
          <w:trHeight w:val="379" w:hRule="exact"/>
        </w:trPr>
        <w:tc>
          <w:tcPr>
            <w:tcW w:w="490" w:type="dxa"/>
            <w:tcBorders>
              <w:top w:val="single" w:color="000000" w:sz="4" w:space="0"/>
              <w:left w:val="single" w:color="000000" w:sz="4" w:space="0"/>
              <w:bottom w:val="single" w:color="000000" w:sz="4" w:space="0"/>
              <w:right w:val="single" w:color="000000" w:sz="4" w:space="0"/>
              <w:tl2br w:val="nil"/>
              <w:tr2bl w:val="nil"/>
            </w:tcBorders>
          </w:tcPr>
          <w:p>
            <w:pPr>
              <w:pStyle w:val="46"/>
              <w:kinsoku w:val="0"/>
              <w:overflowPunct w:val="0"/>
              <w:spacing w:line="289" w:lineRule="exact"/>
              <w:rPr>
                <w:rFonts w:hint="eastAsia" w:ascii="宋体" w:hAnsi="宋体" w:eastAsia="宋体" w:cs="宋体"/>
                <w:sz w:val="21"/>
                <w:szCs w:val="21"/>
              </w:rPr>
            </w:pPr>
            <w:r>
              <w:rPr>
                <w:rFonts w:hint="eastAsia" w:ascii="宋体" w:hAnsi="宋体" w:eastAsia="宋体" w:cs="宋体"/>
                <w:spacing w:val="1"/>
                <w:sz w:val="21"/>
                <w:szCs w:val="21"/>
              </w:rPr>
              <w:t>1</w:t>
            </w:r>
            <w:r>
              <w:rPr>
                <w:rFonts w:hint="eastAsia" w:ascii="宋体" w:hAnsi="宋体" w:eastAsia="宋体" w:cs="宋体"/>
                <w:sz w:val="21"/>
                <w:szCs w:val="21"/>
              </w:rPr>
              <w:t>4</w:t>
            </w:r>
          </w:p>
        </w:tc>
        <w:tc>
          <w:tcPr>
            <w:tcW w:w="1954" w:type="dxa"/>
            <w:tcBorders>
              <w:top w:val="single" w:color="000000" w:sz="4" w:space="0"/>
              <w:left w:val="single" w:color="000000" w:sz="4" w:space="0"/>
              <w:bottom w:val="single" w:color="000000" w:sz="4" w:space="0"/>
              <w:right w:val="single" w:color="000000" w:sz="4" w:space="0"/>
              <w:tl2br w:val="nil"/>
              <w:tr2bl w:val="nil"/>
            </w:tcBorders>
          </w:tcPr>
          <w:p>
            <w:pPr>
              <w:pStyle w:val="46"/>
              <w:kinsoku w:val="0"/>
              <w:overflowPunct w:val="0"/>
              <w:spacing w:line="289" w:lineRule="exact"/>
              <w:ind w:left="75"/>
              <w:rPr>
                <w:rFonts w:hint="eastAsia" w:ascii="宋体" w:hAnsi="宋体" w:eastAsia="宋体" w:cs="宋体"/>
                <w:sz w:val="21"/>
                <w:szCs w:val="21"/>
              </w:rPr>
            </w:pPr>
            <w:r>
              <w:rPr>
                <w:rFonts w:hint="eastAsia" w:ascii="宋体" w:hAnsi="宋体" w:eastAsia="宋体" w:cs="宋体"/>
                <w:spacing w:val="2"/>
                <w:sz w:val="21"/>
                <w:szCs w:val="21"/>
              </w:rPr>
              <w:t>物业管</w:t>
            </w:r>
            <w:r>
              <w:rPr>
                <w:rFonts w:hint="eastAsia" w:ascii="宋体" w:hAnsi="宋体" w:eastAsia="宋体" w:cs="宋体"/>
                <w:sz w:val="21"/>
                <w:szCs w:val="21"/>
              </w:rPr>
              <w:t>理</w:t>
            </w:r>
          </w:p>
        </w:tc>
        <w:tc>
          <w:tcPr>
            <w:tcW w:w="1198"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≥5000</w:t>
            </w:r>
          </w:p>
        </w:tc>
        <w:tc>
          <w:tcPr>
            <w:tcW w:w="923"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≥1000</w:t>
            </w:r>
          </w:p>
        </w:tc>
        <w:tc>
          <w:tcPr>
            <w:tcW w:w="941"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p>
        </w:tc>
        <w:tc>
          <w:tcPr>
            <w:tcW w:w="1108"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≥1000</w:t>
            </w:r>
          </w:p>
        </w:tc>
        <w:tc>
          <w:tcPr>
            <w:tcW w:w="943"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≥300</w:t>
            </w:r>
          </w:p>
        </w:tc>
        <w:tc>
          <w:tcPr>
            <w:tcW w:w="998"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p>
        </w:tc>
        <w:tc>
          <w:tcPr>
            <w:tcW w:w="1108"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≥500</w:t>
            </w:r>
          </w:p>
        </w:tc>
        <w:tc>
          <w:tcPr>
            <w:tcW w:w="961"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≥100</w:t>
            </w:r>
          </w:p>
        </w:tc>
        <w:tc>
          <w:tcPr>
            <w:tcW w:w="1004"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p>
        </w:tc>
        <w:tc>
          <w:tcPr>
            <w:tcW w:w="1108"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＜500</w:t>
            </w:r>
          </w:p>
        </w:tc>
        <w:tc>
          <w:tcPr>
            <w:tcW w:w="883"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＜100</w:t>
            </w:r>
          </w:p>
        </w:tc>
        <w:tc>
          <w:tcPr>
            <w:tcW w:w="851"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p>
        </w:tc>
      </w:tr>
      <w:tr>
        <w:tblPrEx>
          <w:tblCellMar>
            <w:top w:w="0" w:type="dxa"/>
            <w:left w:w="108" w:type="dxa"/>
            <w:bottom w:w="0" w:type="dxa"/>
            <w:right w:w="108" w:type="dxa"/>
          </w:tblCellMar>
        </w:tblPrEx>
        <w:trPr>
          <w:trHeight w:val="744" w:hRule="exact"/>
        </w:trPr>
        <w:tc>
          <w:tcPr>
            <w:tcW w:w="490" w:type="dxa"/>
            <w:tcBorders>
              <w:top w:val="single" w:color="000000" w:sz="4" w:space="0"/>
              <w:left w:val="single" w:color="000000" w:sz="4" w:space="0"/>
              <w:bottom w:val="single" w:color="000000" w:sz="4" w:space="0"/>
              <w:right w:val="single" w:color="000000" w:sz="4" w:space="0"/>
              <w:tl2br w:val="nil"/>
              <w:tr2bl w:val="nil"/>
            </w:tcBorders>
          </w:tcPr>
          <w:p>
            <w:pPr>
              <w:pStyle w:val="46"/>
              <w:kinsoku w:val="0"/>
              <w:overflowPunct w:val="0"/>
              <w:spacing w:before="7" w:line="100" w:lineRule="exact"/>
              <w:rPr>
                <w:rFonts w:hint="eastAsia" w:ascii="宋体" w:hAnsi="宋体" w:eastAsia="宋体" w:cs="宋体"/>
                <w:sz w:val="21"/>
                <w:szCs w:val="21"/>
              </w:rPr>
            </w:pPr>
          </w:p>
          <w:p>
            <w:pPr>
              <w:pStyle w:val="46"/>
              <w:kinsoku w:val="0"/>
              <w:overflowPunct w:val="0"/>
              <w:rPr>
                <w:rFonts w:hint="eastAsia" w:ascii="宋体" w:hAnsi="宋体" w:eastAsia="宋体" w:cs="宋体"/>
                <w:sz w:val="21"/>
                <w:szCs w:val="21"/>
              </w:rPr>
            </w:pPr>
            <w:r>
              <w:rPr>
                <w:rFonts w:hint="eastAsia" w:ascii="宋体" w:hAnsi="宋体" w:eastAsia="宋体" w:cs="宋体"/>
                <w:spacing w:val="1"/>
                <w:sz w:val="21"/>
                <w:szCs w:val="21"/>
              </w:rPr>
              <w:t>1</w:t>
            </w:r>
            <w:r>
              <w:rPr>
                <w:rFonts w:hint="eastAsia" w:ascii="宋体" w:hAnsi="宋体" w:eastAsia="宋体" w:cs="宋体"/>
                <w:sz w:val="21"/>
                <w:szCs w:val="21"/>
              </w:rPr>
              <w:t>5</w:t>
            </w:r>
          </w:p>
        </w:tc>
        <w:tc>
          <w:tcPr>
            <w:tcW w:w="1954" w:type="dxa"/>
            <w:tcBorders>
              <w:top w:val="single" w:color="000000" w:sz="4" w:space="0"/>
              <w:left w:val="single" w:color="000000" w:sz="4" w:space="0"/>
              <w:bottom w:val="single" w:color="000000" w:sz="4" w:space="0"/>
              <w:right w:val="single" w:color="000000" w:sz="4" w:space="0"/>
              <w:tl2br w:val="nil"/>
              <w:tr2bl w:val="nil"/>
            </w:tcBorders>
          </w:tcPr>
          <w:p>
            <w:pPr>
              <w:pStyle w:val="46"/>
              <w:kinsoku w:val="0"/>
              <w:overflowPunct w:val="0"/>
              <w:spacing w:before="7" w:line="100" w:lineRule="exact"/>
              <w:rPr>
                <w:rFonts w:hint="eastAsia" w:ascii="宋体" w:hAnsi="宋体" w:eastAsia="宋体" w:cs="宋体"/>
                <w:sz w:val="21"/>
                <w:szCs w:val="21"/>
              </w:rPr>
            </w:pPr>
          </w:p>
          <w:p>
            <w:pPr>
              <w:pStyle w:val="46"/>
              <w:kinsoku w:val="0"/>
              <w:overflowPunct w:val="0"/>
              <w:rPr>
                <w:rFonts w:hint="eastAsia" w:ascii="宋体" w:hAnsi="宋体" w:eastAsia="宋体" w:cs="宋体"/>
                <w:sz w:val="21"/>
                <w:szCs w:val="21"/>
              </w:rPr>
            </w:pPr>
            <w:r>
              <w:rPr>
                <w:rFonts w:hint="eastAsia" w:ascii="宋体" w:hAnsi="宋体" w:eastAsia="宋体" w:cs="宋体"/>
                <w:spacing w:val="2"/>
                <w:sz w:val="21"/>
                <w:szCs w:val="21"/>
              </w:rPr>
              <w:t>租赁和</w:t>
            </w:r>
            <w:r>
              <w:rPr>
                <w:rFonts w:hint="eastAsia" w:ascii="宋体" w:hAnsi="宋体" w:eastAsia="宋体" w:cs="宋体"/>
                <w:spacing w:val="-1"/>
                <w:sz w:val="21"/>
                <w:szCs w:val="21"/>
              </w:rPr>
              <w:t>商</w:t>
            </w:r>
            <w:r>
              <w:rPr>
                <w:rFonts w:hint="eastAsia" w:ascii="宋体" w:hAnsi="宋体" w:eastAsia="宋体" w:cs="宋体"/>
                <w:spacing w:val="2"/>
                <w:sz w:val="21"/>
                <w:szCs w:val="21"/>
              </w:rPr>
              <w:t>务服务</w:t>
            </w:r>
            <w:r>
              <w:rPr>
                <w:rFonts w:hint="eastAsia" w:ascii="宋体" w:hAnsi="宋体" w:eastAsia="宋体" w:cs="宋体"/>
                <w:sz w:val="21"/>
                <w:szCs w:val="21"/>
              </w:rPr>
              <w:t>业</w:t>
            </w:r>
          </w:p>
        </w:tc>
        <w:tc>
          <w:tcPr>
            <w:tcW w:w="1198"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p>
        </w:tc>
        <w:tc>
          <w:tcPr>
            <w:tcW w:w="923"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≥300</w:t>
            </w:r>
          </w:p>
        </w:tc>
        <w:tc>
          <w:tcPr>
            <w:tcW w:w="941"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或,≥</w:t>
            </w:r>
          </w:p>
          <w:p>
            <w:pPr>
              <w:rPr>
                <w:rFonts w:hint="eastAsia" w:ascii="宋体" w:hAnsi="宋体" w:eastAsia="宋体" w:cs="宋体"/>
                <w:sz w:val="21"/>
                <w:szCs w:val="21"/>
              </w:rPr>
            </w:pPr>
            <w:r>
              <w:rPr>
                <w:rFonts w:hint="eastAsia" w:ascii="宋体" w:hAnsi="宋体" w:eastAsia="宋体" w:cs="宋体"/>
                <w:sz w:val="21"/>
                <w:szCs w:val="21"/>
              </w:rPr>
              <w:t>120000</w:t>
            </w:r>
          </w:p>
        </w:tc>
        <w:tc>
          <w:tcPr>
            <w:tcW w:w="1108"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p>
        </w:tc>
        <w:tc>
          <w:tcPr>
            <w:tcW w:w="943"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≥100</w:t>
            </w:r>
          </w:p>
        </w:tc>
        <w:tc>
          <w:tcPr>
            <w:tcW w:w="998"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且,≥</w:t>
            </w:r>
          </w:p>
          <w:p>
            <w:pPr>
              <w:rPr>
                <w:rFonts w:hint="eastAsia" w:ascii="宋体" w:hAnsi="宋体" w:eastAsia="宋体" w:cs="宋体"/>
                <w:sz w:val="21"/>
                <w:szCs w:val="21"/>
              </w:rPr>
            </w:pPr>
            <w:r>
              <w:rPr>
                <w:rFonts w:hint="eastAsia" w:ascii="宋体" w:hAnsi="宋体" w:eastAsia="宋体" w:cs="宋体"/>
                <w:sz w:val="21"/>
                <w:szCs w:val="21"/>
              </w:rPr>
              <w:t>8000</w:t>
            </w:r>
          </w:p>
        </w:tc>
        <w:tc>
          <w:tcPr>
            <w:tcW w:w="1108"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p>
        </w:tc>
        <w:tc>
          <w:tcPr>
            <w:tcW w:w="961"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≥10</w:t>
            </w:r>
          </w:p>
        </w:tc>
        <w:tc>
          <w:tcPr>
            <w:tcW w:w="1004"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且,≥</w:t>
            </w:r>
          </w:p>
          <w:p>
            <w:pPr>
              <w:rPr>
                <w:rFonts w:hint="eastAsia" w:ascii="宋体" w:hAnsi="宋体" w:eastAsia="宋体" w:cs="宋体"/>
                <w:sz w:val="21"/>
                <w:szCs w:val="21"/>
              </w:rPr>
            </w:pPr>
            <w:r>
              <w:rPr>
                <w:rFonts w:hint="eastAsia" w:ascii="宋体" w:hAnsi="宋体" w:eastAsia="宋体" w:cs="宋体"/>
                <w:sz w:val="21"/>
                <w:szCs w:val="21"/>
              </w:rPr>
              <w:t>100</w:t>
            </w:r>
          </w:p>
        </w:tc>
        <w:tc>
          <w:tcPr>
            <w:tcW w:w="1108"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p>
        </w:tc>
        <w:tc>
          <w:tcPr>
            <w:tcW w:w="883"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t>＜10</w:t>
            </w:r>
          </w:p>
        </w:tc>
        <w:tc>
          <w:tcPr>
            <w:tcW w:w="851"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或,＜</w:t>
            </w:r>
          </w:p>
          <w:p>
            <w:pPr>
              <w:rPr>
                <w:rFonts w:hint="eastAsia" w:ascii="宋体" w:hAnsi="宋体" w:eastAsia="宋体" w:cs="宋体"/>
                <w:sz w:val="21"/>
                <w:szCs w:val="21"/>
              </w:rPr>
            </w:pPr>
            <w:r>
              <w:rPr>
                <w:rFonts w:hint="eastAsia" w:ascii="宋体" w:hAnsi="宋体" w:eastAsia="宋体" w:cs="宋体"/>
                <w:sz w:val="21"/>
                <w:szCs w:val="21"/>
              </w:rPr>
              <w:t>100</w:t>
            </w:r>
          </w:p>
        </w:tc>
      </w:tr>
      <w:tr>
        <w:tblPrEx>
          <w:tblCellMar>
            <w:top w:w="0" w:type="dxa"/>
            <w:left w:w="108" w:type="dxa"/>
            <w:bottom w:w="0" w:type="dxa"/>
            <w:right w:w="108" w:type="dxa"/>
          </w:tblCellMar>
        </w:tblPrEx>
        <w:trPr>
          <w:trHeight w:val="379" w:hRule="exact"/>
        </w:trPr>
        <w:tc>
          <w:tcPr>
            <w:tcW w:w="490" w:type="dxa"/>
            <w:tcBorders>
              <w:top w:val="single" w:color="000000" w:sz="4" w:space="0"/>
              <w:left w:val="single" w:color="000000" w:sz="4" w:space="0"/>
              <w:bottom w:val="single" w:color="000000" w:sz="4" w:space="0"/>
              <w:right w:val="single" w:color="000000" w:sz="4" w:space="0"/>
              <w:tl2br w:val="nil"/>
              <w:tr2bl w:val="nil"/>
            </w:tcBorders>
          </w:tcPr>
          <w:p>
            <w:pPr>
              <w:pStyle w:val="46"/>
              <w:kinsoku w:val="0"/>
              <w:overflowPunct w:val="0"/>
              <w:spacing w:line="289" w:lineRule="exact"/>
              <w:rPr>
                <w:rFonts w:hint="eastAsia" w:ascii="宋体" w:hAnsi="宋体" w:eastAsia="宋体" w:cs="宋体"/>
                <w:sz w:val="21"/>
                <w:szCs w:val="21"/>
              </w:rPr>
            </w:pPr>
            <w:r>
              <w:rPr>
                <w:rFonts w:hint="eastAsia" w:ascii="宋体" w:hAnsi="宋体" w:eastAsia="宋体" w:cs="宋体"/>
                <w:spacing w:val="1"/>
                <w:sz w:val="21"/>
                <w:szCs w:val="21"/>
              </w:rPr>
              <w:t>1</w:t>
            </w:r>
            <w:r>
              <w:rPr>
                <w:rFonts w:hint="eastAsia" w:ascii="宋体" w:hAnsi="宋体" w:eastAsia="宋体" w:cs="宋体"/>
                <w:sz w:val="21"/>
                <w:szCs w:val="21"/>
              </w:rPr>
              <w:t>6</w:t>
            </w:r>
          </w:p>
        </w:tc>
        <w:tc>
          <w:tcPr>
            <w:tcW w:w="1954" w:type="dxa"/>
            <w:tcBorders>
              <w:top w:val="single" w:color="000000" w:sz="4" w:space="0"/>
              <w:left w:val="single" w:color="000000" w:sz="4" w:space="0"/>
              <w:bottom w:val="single" w:color="000000" w:sz="4" w:space="0"/>
              <w:right w:val="single" w:color="000000" w:sz="4" w:space="0"/>
              <w:tl2br w:val="nil"/>
              <w:tr2bl w:val="nil"/>
            </w:tcBorders>
          </w:tcPr>
          <w:p>
            <w:pPr>
              <w:pStyle w:val="46"/>
              <w:kinsoku w:val="0"/>
              <w:overflowPunct w:val="0"/>
              <w:spacing w:line="289" w:lineRule="exact"/>
              <w:rPr>
                <w:rFonts w:hint="eastAsia" w:ascii="宋体" w:hAnsi="宋体" w:eastAsia="宋体" w:cs="宋体"/>
                <w:sz w:val="21"/>
                <w:szCs w:val="21"/>
              </w:rPr>
            </w:pPr>
            <w:r>
              <w:rPr>
                <w:rFonts w:hint="eastAsia" w:ascii="宋体" w:hAnsi="宋体" w:eastAsia="宋体" w:cs="宋体"/>
                <w:spacing w:val="2"/>
                <w:sz w:val="21"/>
                <w:szCs w:val="21"/>
              </w:rPr>
              <w:t>其他未</w:t>
            </w:r>
            <w:r>
              <w:rPr>
                <w:rFonts w:hint="eastAsia" w:ascii="宋体" w:hAnsi="宋体" w:eastAsia="宋体" w:cs="宋体"/>
                <w:spacing w:val="-1"/>
                <w:sz w:val="21"/>
                <w:szCs w:val="21"/>
              </w:rPr>
              <w:t>列</w:t>
            </w:r>
            <w:r>
              <w:rPr>
                <w:rFonts w:hint="eastAsia" w:ascii="宋体" w:hAnsi="宋体" w:eastAsia="宋体" w:cs="宋体"/>
                <w:spacing w:val="2"/>
                <w:sz w:val="21"/>
                <w:szCs w:val="21"/>
              </w:rPr>
              <w:t>明行</w:t>
            </w:r>
            <w:r>
              <w:rPr>
                <w:rFonts w:hint="eastAsia" w:ascii="宋体" w:hAnsi="宋体" w:eastAsia="宋体" w:cs="宋体"/>
                <w:sz w:val="21"/>
                <w:szCs w:val="21"/>
              </w:rPr>
              <w:t>业</w:t>
            </w:r>
          </w:p>
        </w:tc>
        <w:tc>
          <w:tcPr>
            <w:tcW w:w="1198"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p>
        </w:tc>
        <w:tc>
          <w:tcPr>
            <w:tcW w:w="923"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≥300</w:t>
            </w:r>
          </w:p>
        </w:tc>
        <w:tc>
          <w:tcPr>
            <w:tcW w:w="941"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p>
        </w:tc>
        <w:tc>
          <w:tcPr>
            <w:tcW w:w="1108"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p>
        </w:tc>
        <w:tc>
          <w:tcPr>
            <w:tcW w:w="943"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≥100</w:t>
            </w:r>
          </w:p>
        </w:tc>
        <w:tc>
          <w:tcPr>
            <w:tcW w:w="998"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p>
        </w:tc>
        <w:tc>
          <w:tcPr>
            <w:tcW w:w="1108"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p>
        </w:tc>
        <w:tc>
          <w:tcPr>
            <w:tcW w:w="961"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≥10</w:t>
            </w:r>
          </w:p>
        </w:tc>
        <w:tc>
          <w:tcPr>
            <w:tcW w:w="1004"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p>
        </w:tc>
        <w:tc>
          <w:tcPr>
            <w:tcW w:w="1108"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p>
        </w:tc>
        <w:tc>
          <w:tcPr>
            <w:tcW w:w="883"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r>
              <w:rPr>
                <w:rFonts w:hint="eastAsia" w:ascii="宋体" w:hAnsi="宋体" w:eastAsia="宋体" w:cs="宋体"/>
                <w:sz w:val="21"/>
                <w:szCs w:val="21"/>
              </w:rPr>
              <w:t>＜10</w:t>
            </w:r>
          </w:p>
        </w:tc>
        <w:tc>
          <w:tcPr>
            <w:tcW w:w="851" w:type="dxa"/>
            <w:tcBorders>
              <w:top w:val="single" w:color="000000" w:sz="4" w:space="0"/>
              <w:left w:val="single" w:color="000000" w:sz="4" w:space="0"/>
              <w:bottom w:val="single" w:color="000000" w:sz="4" w:space="0"/>
              <w:right w:val="single" w:color="000000" w:sz="4" w:space="0"/>
              <w:tl2br w:val="nil"/>
              <w:tr2bl w:val="nil"/>
            </w:tcBorders>
          </w:tcPr>
          <w:p>
            <w:pPr>
              <w:rPr>
                <w:rFonts w:hint="eastAsia" w:ascii="宋体" w:hAnsi="宋体" w:eastAsia="宋体" w:cs="宋体"/>
                <w:sz w:val="21"/>
                <w:szCs w:val="21"/>
              </w:rPr>
            </w:pPr>
          </w:p>
        </w:tc>
      </w:tr>
    </w:tbl>
    <w:p>
      <w:pPr>
        <w:sectPr>
          <w:headerReference r:id="rId22" w:type="default"/>
          <w:footerReference r:id="rId23" w:type="default"/>
          <w:pgSz w:w="16838" w:h="11920" w:orient="landscape"/>
          <w:pgMar w:top="1080" w:right="1080" w:bottom="1040" w:left="1020" w:header="0" w:footer="1162" w:gutter="0"/>
          <w:pgNumType w:fmt="decimal"/>
          <w:cols w:space="720" w:num="1"/>
          <w:docGrid w:linePitch="326" w:charSpace="0"/>
        </w:sectPr>
      </w:pPr>
    </w:p>
    <w:p>
      <w:pPr>
        <w:pStyle w:val="6"/>
        <w:kinsoku w:val="0"/>
        <w:overflowPunct w:val="0"/>
        <w:spacing w:line="419" w:lineRule="exact"/>
        <w:ind w:left="0" w:leftChars="0" w:firstLine="0" w:firstLineChars="0"/>
        <w:rPr>
          <w:rFonts w:hint="default"/>
        </w:rPr>
      </w:pPr>
      <w:r>
        <w:rPr>
          <w:spacing w:val="2"/>
        </w:rPr>
        <w:t>附件四</w:t>
      </w:r>
      <w:r>
        <w:rPr>
          <w:spacing w:val="5"/>
        </w:rPr>
        <w:t>、</w:t>
      </w:r>
      <w:bookmarkStart w:id="11" w:name="附件四、残疾人福利性单位声明函"/>
      <w:bookmarkEnd w:id="11"/>
      <w:r>
        <w:rPr>
          <w:spacing w:val="2"/>
        </w:rPr>
        <w:t>残疾人</w:t>
      </w:r>
      <w:r>
        <w:t>福</w:t>
      </w:r>
      <w:r>
        <w:rPr>
          <w:spacing w:val="2"/>
        </w:rPr>
        <w:t>利性单位声明</w:t>
      </w:r>
      <w:r>
        <w:t>函</w:t>
      </w:r>
    </w:p>
    <w:p>
      <w:pPr>
        <w:kinsoku w:val="0"/>
        <w:overflowPunct w:val="0"/>
        <w:spacing w:before="10" w:line="200" w:lineRule="exact"/>
        <w:rPr>
          <w:sz w:val="20"/>
        </w:rPr>
      </w:pPr>
    </w:p>
    <w:p>
      <w:pPr>
        <w:pStyle w:val="7"/>
        <w:kinsoku w:val="0"/>
        <w:overflowPunct w:val="0"/>
        <w:ind w:left="17"/>
        <w:jc w:val="center"/>
        <w:rPr>
          <w:rFonts w:hint="eastAsia" w:ascii="宋体" w:hAnsi="宋体" w:eastAsia="宋体" w:cs="宋体"/>
          <w:sz w:val="24"/>
          <w:szCs w:val="24"/>
        </w:rPr>
      </w:pPr>
      <w:r>
        <w:rPr>
          <w:rFonts w:hint="eastAsia" w:ascii="宋体" w:hAnsi="宋体" w:eastAsia="宋体" w:cs="宋体"/>
          <w:sz w:val="24"/>
          <w:szCs w:val="24"/>
        </w:rPr>
        <w:t>残</w:t>
      </w:r>
      <w:r>
        <w:rPr>
          <w:rFonts w:hint="eastAsia" w:ascii="宋体" w:hAnsi="宋体" w:eastAsia="宋体" w:cs="宋体"/>
          <w:spacing w:val="2"/>
          <w:sz w:val="24"/>
          <w:szCs w:val="24"/>
        </w:rPr>
        <w:t>疾</w:t>
      </w:r>
      <w:r>
        <w:rPr>
          <w:rFonts w:hint="eastAsia" w:ascii="宋体" w:hAnsi="宋体" w:eastAsia="宋体" w:cs="宋体"/>
          <w:sz w:val="24"/>
          <w:szCs w:val="24"/>
        </w:rPr>
        <w:t>人</w:t>
      </w:r>
      <w:r>
        <w:rPr>
          <w:rFonts w:hint="eastAsia" w:ascii="宋体" w:hAnsi="宋体" w:eastAsia="宋体" w:cs="宋体"/>
          <w:spacing w:val="2"/>
          <w:sz w:val="24"/>
          <w:szCs w:val="24"/>
        </w:rPr>
        <w:t>福</w:t>
      </w:r>
      <w:r>
        <w:rPr>
          <w:rFonts w:hint="eastAsia" w:ascii="宋体" w:hAnsi="宋体" w:eastAsia="宋体" w:cs="宋体"/>
          <w:sz w:val="24"/>
          <w:szCs w:val="24"/>
        </w:rPr>
        <w:t>利</w:t>
      </w:r>
      <w:r>
        <w:rPr>
          <w:rFonts w:hint="eastAsia" w:ascii="宋体" w:hAnsi="宋体" w:eastAsia="宋体" w:cs="宋体"/>
          <w:spacing w:val="2"/>
          <w:sz w:val="24"/>
          <w:szCs w:val="24"/>
        </w:rPr>
        <w:t>性</w:t>
      </w:r>
      <w:r>
        <w:rPr>
          <w:rFonts w:hint="eastAsia" w:ascii="宋体" w:hAnsi="宋体" w:eastAsia="宋体" w:cs="宋体"/>
          <w:sz w:val="24"/>
          <w:szCs w:val="24"/>
        </w:rPr>
        <w:t>单</w:t>
      </w:r>
      <w:r>
        <w:rPr>
          <w:rFonts w:hint="eastAsia" w:ascii="宋体" w:hAnsi="宋体" w:eastAsia="宋体" w:cs="宋体"/>
          <w:spacing w:val="2"/>
          <w:sz w:val="24"/>
          <w:szCs w:val="24"/>
        </w:rPr>
        <w:t>位</w:t>
      </w:r>
      <w:r>
        <w:rPr>
          <w:rFonts w:hint="eastAsia" w:ascii="宋体" w:hAnsi="宋体" w:eastAsia="宋体" w:cs="宋体"/>
          <w:sz w:val="24"/>
          <w:szCs w:val="24"/>
        </w:rPr>
        <w:t>声</w:t>
      </w:r>
      <w:r>
        <w:rPr>
          <w:rFonts w:hint="eastAsia" w:ascii="宋体" w:hAnsi="宋体" w:eastAsia="宋体" w:cs="宋体"/>
          <w:spacing w:val="2"/>
          <w:sz w:val="24"/>
          <w:szCs w:val="24"/>
        </w:rPr>
        <w:t>明</w:t>
      </w:r>
      <w:r>
        <w:rPr>
          <w:rFonts w:hint="eastAsia" w:ascii="宋体" w:hAnsi="宋体" w:eastAsia="宋体" w:cs="宋体"/>
          <w:sz w:val="24"/>
          <w:szCs w:val="24"/>
        </w:rPr>
        <w:t>函</w:t>
      </w:r>
    </w:p>
    <w:p>
      <w:pPr>
        <w:kinsoku w:val="0"/>
        <w:overflowPunct w:val="0"/>
        <w:spacing w:before="2" w:line="120" w:lineRule="exact"/>
        <w:rPr>
          <w:rFonts w:hint="eastAsia" w:ascii="宋体" w:hAnsi="宋体" w:eastAsia="宋体" w:cs="宋体"/>
          <w:sz w:val="24"/>
          <w:szCs w:val="24"/>
        </w:rPr>
      </w:pPr>
    </w:p>
    <w:p>
      <w:pPr>
        <w:pStyle w:val="11"/>
        <w:kinsoku w:val="0"/>
        <w:overflowPunct w:val="0"/>
        <w:ind w:left="18"/>
        <w:jc w:val="center"/>
        <w:rPr>
          <w:rFonts w:hint="eastAsia" w:ascii="宋体" w:hAnsi="宋体" w:eastAsia="宋体" w:cs="宋体"/>
          <w:sz w:val="24"/>
          <w:szCs w:val="24"/>
        </w:rPr>
      </w:pPr>
      <w:r>
        <w:rPr>
          <w:rFonts w:hint="eastAsia" w:ascii="宋体" w:hAnsi="宋体" w:eastAsia="宋体" w:cs="宋体"/>
          <w:sz w:val="24"/>
          <w:szCs w:val="24"/>
        </w:rPr>
        <w:t>（适用于货物类项目）</w:t>
      </w:r>
    </w:p>
    <w:p>
      <w:pPr>
        <w:kinsoku w:val="0"/>
        <w:overflowPunct w:val="0"/>
        <w:spacing w:before="9" w:line="220" w:lineRule="exact"/>
        <w:rPr>
          <w:rFonts w:hint="eastAsia" w:ascii="宋体" w:hAnsi="宋体" w:eastAsia="宋体" w:cs="宋体"/>
          <w:sz w:val="24"/>
          <w:szCs w:val="24"/>
        </w:rPr>
      </w:pPr>
    </w:p>
    <w:p>
      <w:pPr>
        <w:pStyle w:val="8"/>
        <w:kinsoku w:val="0"/>
        <w:overflowPunct w:val="0"/>
        <w:ind w:left="170"/>
        <w:rPr>
          <w:rFonts w:hint="eastAsia" w:ascii="宋体" w:hAnsi="宋体" w:eastAsia="宋体" w:cs="宋体"/>
          <w:sz w:val="24"/>
          <w:szCs w:val="24"/>
        </w:rPr>
      </w:pPr>
      <w:r>
        <w:rPr>
          <w:rFonts w:hint="eastAsia" w:ascii="宋体" w:hAnsi="宋体" w:eastAsia="宋体" w:cs="宋体"/>
          <w:spacing w:val="-1"/>
          <w:sz w:val="24"/>
          <w:szCs w:val="24"/>
        </w:rPr>
        <w:t>（采购人</w:t>
      </w:r>
      <w:r>
        <w:rPr>
          <w:rFonts w:hint="eastAsia" w:ascii="宋体" w:hAnsi="宋体" w:eastAsia="宋体" w:cs="宋体"/>
          <w:spacing w:val="2"/>
          <w:sz w:val="24"/>
          <w:szCs w:val="24"/>
        </w:rPr>
        <w:t>）</w:t>
      </w:r>
      <w:r>
        <w:rPr>
          <w:rFonts w:hint="eastAsia" w:ascii="宋体" w:hAnsi="宋体" w:eastAsia="宋体" w:cs="宋体"/>
          <w:sz w:val="24"/>
          <w:szCs w:val="24"/>
        </w:rPr>
        <w:t>：</w:t>
      </w:r>
    </w:p>
    <w:p>
      <w:pPr>
        <w:kinsoku w:val="0"/>
        <w:overflowPunct w:val="0"/>
        <w:spacing w:before="3" w:line="170" w:lineRule="exact"/>
        <w:rPr>
          <w:rFonts w:hint="eastAsia" w:ascii="宋体" w:hAnsi="宋体" w:eastAsia="宋体" w:cs="宋体"/>
          <w:sz w:val="24"/>
          <w:szCs w:val="24"/>
        </w:rPr>
      </w:pPr>
    </w:p>
    <w:p>
      <w:pPr>
        <w:pStyle w:val="11"/>
        <w:kinsoku w:val="0"/>
        <w:overflowPunct w:val="0"/>
        <w:spacing w:line="317" w:lineRule="auto"/>
        <w:ind w:left="170" w:right="104" w:firstLine="475"/>
        <w:rPr>
          <w:rFonts w:hint="eastAsia" w:ascii="宋体" w:hAnsi="宋体" w:eastAsia="宋体" w:cs="宋体"/>
          <w:color w:val="000000"/>
          <w:sz w:val="24"/>
          <w:szCs w:val="24"/>
        </w:rPr>
      </w:pPr>
      <w:r>
        <w:rPr>
          <w:rFonts w:hint="eastAsia" w:ascii="宋体" w:hAnsi="宋体" w:eastAsia="宋体" w:cs="宋体"/>
          <w:sz w:val="24"/>
          <w:szCs w:val="24"/>
        </w:rPr>
        <w:t>本单位郑重声明，根据《财政部 民政部 中国残疾人联合会关于促进残疾人就业政府 采购政策的通知</w:t>
      </w:r>
      <w:r>
        <w:rPr>
          <w:rFonts w:hint="eastAsia" w:ascii="宋体" w:hAnsi="宋体" w:eastAsia="宋体" w:cs="宋体"/>
          <w:spacing w:val="-29"/>
          <w:sz w:val="24"/>
          <w:szCs w:val="24"/>
        </w:rPr>
        <w:t>》</w:t>
      </w:r>
      <w:r>
        <w:rPr>
          <w:rFonts w:hint="eastAsia" w:ascii="宋体" w:hAnsi="宋体" w:eastAsia="宋体" w:cs="宋体"/>
          <w:sz w:val="24"/>
          <w:szCs w:val="24"/>
        </w:rPr>
        <w:t>（财</w:t>
      </w:r>
      <w:r>
        <w:rPr>
          <w:rFonts w:hint="eastAsia" w:ascii="宋体" w:hAnsi="宋体" w:eastAsia="宋体" w:cs="宋体"/>
          <w:spacing w:val="-15"/>
          <w:sz w:val="24"/>
          <w:szCs w:val="24"/>
        </w:rPr>
        <w:t>库</w:t>
      </w:r>
      <w:r>
        <w:rPr>
          <w:rFonts w:hint="eastAsia" w:ascii="宋体" w:hAnsi="宋体" w:eastAsia="宋体" w:cs="宋体"/>
          <w:spacing w:val="-3"/>
          <w:sz w:val="24"/>
          <w:szCs w:val="24"/>
        </w:rPr>
        <w:t>〔</w:t>
      </w:r>
      <w:r>
        <w:rPr>
          <w:rFonts w:hint="eastAsia" w:ascii="宋体" w:hAnsi="宋体" w:eastAsia="宋体" w:cs="宋体"/>
          <w:sz w:val="24"/>
          <w:szCs w:val="24"/>
        </w:rPr>
        <w:t>2017</w:t>
      </w:r>
      <w:r>
        <w:rPr>
          <w:rFonts w:hint="eastAsia" w:ascii="宋体" w:hAnsi="宋体" w:eastAsia="宋体" w:cs="宋体"/>
          <w:spacing w:val="-15"/>
          <w:sz w:val="24"/>
          <w:szCs w:val="24"/>
        </w:rPr>
        <w:t>〕</w:t>
      </w:r>
      <w:r>
        <w:rPr>
          <w:rFonts w:hint="eastAsia" w:ascii="宋体" w:hAnsi="宋体" w:eastAsia="宋体" w:cs="宋体"/>
          <w:sz w:val="24"/>
          <w:szCs w:val="24"/>
        </w:rPr>
        <w:t>141</w:t>
      </w:r>
      <w:r>
        <w:rPr>
          <w:rFonts w:hint="eastAsia" w:ascii="宋体" w:hAnsi="宋体" w:eastAsia="宋体" w:cs="宋体"/>
          <w:spacing w:val="-60"/>
          <w:sz w:val="24"/>
          <w:szCs w:val="24"/>
        </w:rPr>
        <w:t xml:space="preserve"> </w:t>
      </w:r>
      <w:r>
        <w:rPr>
          <w:rFonts w:hint="eastAsia" w:ascii="宋体" w:hAnsi="宋体" w:eastAsia="宋体" w:cs="宋体"/>
          <w:sz w:val="24"/>
          <w:szCs w:val="24"/>
        </w:rPr>
        <w:t>号</w:t>
      </w:r>
      <w:r>
        <w:rPr>
          <w:rFonts w:hint="eastAsia" w:ascii="宋体" w:hAnsi="宋体" w:eastAsia="宋体" w:cs="宋体"/>
          <w:spacing w:val="-15"/>
          <w:sz w:val="24"/>
          <w:szCs w:val="24"/>
        </w:rPr>
        <w:t>）</w:t>
      </w:r>
      <w:r>
        <w:rPr>
          <w:rFonts w:hint="eastAsia" w:ascii="宋体" w:hAnsi="宋体" w:eastAsia="宋体" w:cs="宋体"/>
          <w:sz w:val="24"/>
          <w:szCs w:val="24"/>
        </w:rPr>
        <w:t>的规定</w:t>
      </w:r>
      <w:r>
        <w:rPr>
          <w:rFonts w:hint="eastAsia" w:ascii="宋体" w:hAnsi="宋体" w:eastAsia="宋体" w:cs="宋体"/>
          <w:spacing w:val="-15"/>
          <w:sz w:val="24"/>
          <w:szCs w:val="24"/>
        </w:rPr>
        <w:t>，</w:t>
      </w:r>
      <w:r>
        <w:rPr>
          <w:rFonts w:hint="eastAsia" w:ascii="宋体" w:hAnsi="宋体" w:eastAsia="宋体" w:cs="宋体"/>
          <w:sz w:val="24"/>
          <w:szCs w:val="24"/>
        </w:rPr>
        <w:t>本</w:t>
      </w:r>
      <w:r>
        <w:rPr>
          <w:rFonts w:hint="eastAsia" w:ascii="宋体" w:hAnsi="宋体" w:eastAsia="宋体" w:cs="宋体"/>
          <w:color w:val="0D0D0D"/>
          <w:sz w:val="24"/>
          <w:szCs w:val="24"/>
        </w:rPr>
        <w:t>单位为符合条件的残疾人福利性单位</w:t>
      </w:r>
    </w:p>
    <w:p>
      <w:pPr>
        <w:pStyle w:val="11"/>
        <w:kinsoku w:val="0"/>
        <w:overflowPunct w:val="0"/>
        <w:spacing w:before="36"/>
        <w:ind w:left="170"/>
        <w:rPr>
          <w:rFonts w:hint="eastAsia" w:ascii="宋体" w:hAnsi="宋体" w:eastAsia="宋体" w:cs="宋体"/>
          <w:color w:val="000000"/>
          <w:sz w:val="24"/>
          <w:szCs w:val="24"/>
        </w:rPr>
      </w:pPr>
      <w:r>
        <w:rPr>
          <w:rFonts w:hint="eastAsia" w:ascii="宋体" w:hAnsi="宋体" w:eastAsia="宋体" w:cs="宋体"/>
          <w:color w:val="0D0D0D"/>
          <w:sz w:val="24"/>
          <w:szCs w:val="24"/>
        </w:rPr>
        <w:t>（详见“残疾人福利性单位应当满足的条件”）。</w:t>
      </w:r>
    </w:p>
    <w:p>
      <w:pPr>
        <w:kinsoku w:val="0"/>
        <w:overflowPunct w:val="0"/>
        <w:spacing w:before="4" w:line="110" w:lineRule="exact"/>
        <w:rPr>
          <w:rFonts w:hint="eastAsia" w:ascii="宋体" w:hAnsi="宋体" w:eastAsia="宋体" w:cs="宋体"/>
          <w:sz w:val="24"/>
          <w:szCs w:val="24"/>
        </w:rPr>
      </w:pPr>
    </w:p>
    <w:p>
      <w:pPr>
        <w:pStyle w:val="11"/>
        <w:tabs>
          <w:tab w:val="left" w:pos="6021"/>
          <w:tab w:val="left" w:pos="8661"/>
        </w:tabs>
        <w:kinsoku w:val="0"/>
        <w:overflowPunct w:val="0"/>
        <w:spacing w:line="317" w:lineRule="auto"/>
        <w:ind w:left="170" w:right="104" w:firstLine="475"/>
        <w:rPr>
          <w:rFonts w:hint="eastAsia" w:ascii="宋体" w:hAnsi="宋体" w:eastAsia="宋体" w:cs="宋体"/>
          <w:sz w:val="24"/>
          <w:szCs w:val="24"/>
        </w:rPr>
      </w:pPr>
      <w:r>
        <w:rPr>
          <w:rFonts w:hint="eastAsia" w:ascii="宋体" w:hAnsi="宋体" w:eastAsia="宋体" w:cs="宋体"/>
          <w:sz w:val="24"/>
          <w:szCs w:val="24"/>
        </w:rPr>
        <w:t>1.本单位授</w:t>
      </w:r>
      <w:r>
        <w:rPr>
          <w:rFonts w:hint="eastAsia" w:ascii="宋体" w:hAnsi="宋体" w:eastAsia="宋体" w:cs="宋体"/>
          <w:spacing w:val="-1"/>
          <w:sz w:val="24"/>
          <w:szCs w:val="24"/>
        </w:rPr>
        <w:t>权</w:t>
      </w:r>
      <w:r>
        <w:rPr>
          <w:rFonts w:hint="eastAsia" w:ascii="宋体" w:hAnsi="宋体" w:eastAsia="宋体" w:cs="宋体"/>
          <w:sz w:val="24"/>
          <w:szCs w:val="24"/>
        </w:rPr>
        <w:t xml:space="preserve"> </w:t>
      </w:r>
      <w:r>
        <w:rPr>
          <w:rFonts w:hint="eastAsia" w:ascii="宋体" w:hAnsi="宋体" w:eastAsia="宋体" w:cs="宋体"/>
          <w:sz w:val="24"/>
          <w:szCs w:val="24"/>
          <w:u w:val="single"/>
        </w:rPr>
        <w:t xml:space="preserve">（投标人） </w:t>
      </w:r>
      <w:r>
        <w:rPr>
          <w:rFonts w:hint="eastAsia" w:ascii="宋体" w:hAnsi="宋体" w:eastAsia="宋体" w:cs="宋体"/>
          <w:sz w:val="24"/>
          <w:szCs w:val="24"/>
        </w:rPr>
        <w:t>参加_</w:t>
      </w:r>
      <w:r>
        <w:rPr>
          <w:rFonts w:hint="eastAsia" w:ascii="宋体" w:hAnsi="宋体" w:eastAsia="宋体" w:cs="宋体"/>
          <w:sz w:val="24"/>
          <w:szCs w:val="24"/>
          <w:u w:val="single"/>
        </w:rPr>
        <w:t>（采购人）</w:t>
      </w:r>
      <w:r>
        <w:rPr>
          <w:rFonts w:hint="eastAsia" w:ascii="宋体" w:hAnsi="宋体" w:eastAsia="宋体" w:cs="宋体"/>
          <w:sz w:val="24"/>
          <w:szCs w:val="24"/>
        </w:rPr>
        <w:t>的</w:t>
      </w:r>
      <w:r>
        <w:rPr>
          <w:rFonts w:hint="eastAsia" w:ascii="宋体" w:hAnsi="宋体" w:eastAsia="宋体" w:cs="宋体"/>
          <w:sz w:val="24"/>
          <w:szCs w:val="24"/>
          <w:u w:val="single"/>
        </w:rPr>
        <w:tab/>
      </w:r>
      <w:r>
        <w:rPr>
          <w:rFonts w:hint="eastAsia" w:ascii="宋体" w:hAnsi="宋体" w:eastAsia="宋体" w:cs="宋体"/>
          <w:sz w:val="24"/>
          <w:szCs w:val="24"/>
          <w:u w:val="single"/>
        </w:rPr>
        <w:t>_</w:t>
      </w:r>
      <w:r>
        <w:rPr>
          <w:rFonts w:hint="eastAsia" w:ascii="宋体" w:hAnsi="宋体" w:eastAsia="宋体" w:cs="宋体"/>
          <w:sz w:val="24"/>
          <w:szCs w:val="24"/>
        </w:rPr>
        <w:t>项目（项目编号：</w:t>
      </w:r>
      <w:r>
        <w:rPr>
          <w:rFonts w:hint="eastAsia" w:ascii="宋体" w:hAnsi="宋体" w:eastAsia="宋体" w:cs="宋体"/>
          <w:sz w:val="24"/>
          <w:szCs w:val="24"/>
          <w:u w:val="single"/>
        </w:rPr>
        <w:tab/>
      </w:r>
      <w:r>
        <w:rPr>
          <w:rFonts w:hint="eastAsia" w:ascii="宋体" w:hAnsi="宋体" w:eastAsia="宋体" w:cs="宋体"/>
          <w:sz w:val="24"/>
          <w:szCs w:val="24"/>
        </w:rPr>
        <w:t>）采购活 动提供本单位制造的货物</w:t>
      </w:r>
      <w:r>
        <w:rPr>
          <w:rFonts w:hint="eastAsia" w:ascii="宋体" w:hAnsi="宋体" w:eastAsia="宋体" w:cs="宋体"/>
          <w:spacing w:val="-29"/>
          <w:sz w:val="24"/>
          <w:szCs w:val="24"/>
        </w:rPr>
        <w:t>。</w:t>
      </w:r>
      <w:r>
        <w:rPr>
          <w:rFonts w:hint="eastAsia" w:ascii="宋体" w:hAnsi="宋体" w:eastAsia="宋体" w:cs="宋体"/>
          <w:sz w:val="24"/>
          <w:szCs w:val="24"/>
        </w:rPr>
        <w:t>本条所称货物不包括使用非残疾人福利性单位注册商标的货物。</w:t>
      </w:r>
    </w:p>
    <w:p>
      <w:pPr>
        <w:pStyle w:val="11"/>
        <w:kinsoku w:val="0"/>
        <w:overflowPunct w:val="0"/>
        <w:spacing w:before="36"/>
        <w:ind w:left="650"/>
        <w:rPr>
          <w:rFonts w:hint="eastAsia" w:ascii="宋体" w:hAnsi="宋体" w:eastAsia="宋体" w:cs="宋体"/>
          <w:color w:val="000000"/>
          <w:sz w:val="24"/>
          <w:szCs w:val="24"/>
        </w:rPr>
      </w:pPr>
      <w:r>
        <w:rPr>
          <w:rFonts w:hint="eastAsia" w:ascii="宋体" w:hAnsi="宋体" w:eastAsia="宋体" w:cs="宋体"/>
          <w:sz w:val="24"/>
          <w:szCs w:val="24"/>
        </w:rPr>
        <w:t>2.由本单位制造的</w:t>
      </w:r>
      <w:r>
        <w:rPr>
          <w:rFonts w:hint="eastAsia" w:ascii="宋体" w:hAnsi="宋体" w:eastAsia="宋体" w:cs="宋体"/>
          <w:color w:val="0D0D0D"/>
          <w:sz w:val="24"/>
          <w:szCs w:val="24"/>
        </w:rPr>
        <w:t>货物清单见下表：</w:t>
      </w:r>
    </w:p>
    <w:p>
      <w:pPr>
        <w:kinsoku w:val="0"/>
        <w:overflowPunct w:val="0"/>
        <w:spacing w:before="4" w:line="110" w:lineRule="exact"/>
        <w:rPr>
          <w:rFonts w:hint="eastAsia" w:ascii="宋体" w:hAnsi="宋体" w:eastAsia="宋体" w:cs="宋体"/>
          <w:sz w:val="24"/>
          <w:szCs w:val="24"/>
        </w:rPr>
      </w:pPr>
    </w:p>
    <w:tbl>
      <w:tblPr>
        <w:tblStyle w:val="21"/>
        <w:tblW w:w="0" w:type="auto"/>
        <w:jc w:val="center"/>
        <w:tblLayout w:type="fixed"/>
        <w:tblCellMar>
          <w:top w:w="0" w:type="dxa"/>
          <w:left w:w="108" w:type="dxa"/>
          <w:bottom w:w="0" w:type="dxa"/>
          <w:right w:w="108" w:type="dxa"/>
        </w:tblCellMar>
      </w:tblPr>
      <w:tblGrid>
        <w:gridCol w:w="652"/>
        <w:gridCol w:w="2414"/>
        <w:gridCol w:w="1224"/>
        <w:gridCol w:w="907"/>
        <w:gridCol w:w="1278"/>
        <w:gridCol w:w="1843"/>
        <w:gridCol w:w="1228"/>
      </w:tblGrid>
      <w:tr>
        <w:tblPrEx>
          <w:tblCellMar>
            <w:top w:w="0" w:type="dxa"/>
            <w:left w:w="108" w:type="dxa"/>
            <w:bottom w:w="0" w:type="dxa"/>
            <w:right w:w="108" w:type="dxa"/>
          </w:tblCellMar>
        </w:tblPrEx>
        <w:trPr>
          <w:trHeight w:val="946" w:hRule="exact"/>
          <w:jc w:val="center"/>
        </w:trPr>
        <w:tc>
          <w:tcPr>
            <w:tcW w:w="652"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46"/>
              <w:kinsoku w:val="0"/>
              <w:overflowPunct w:val="0"/>
              <w:spacing w:before="16" w:line="220" w:lineRule="exact"/>
              <w:jc w:val="center"/>
              <w:rPr>
                <w:rFonts w:hint="eastAsia" w:ascii="宋体" w:hAnsi="宋体" w:eastAsia="宋体" w:cs="宋体"/>
                <w:sz w:val="24"/>
                <w:szCs w:val="24"/>
              </w:rPr>
            </w:pPr>
          </w:p>
          <w:p>
            <w:pPr>
              <w:pStyle w:val="46"/>
              <w:kinsoku w:val="0"/>
              <w:overflowPunct w:val="0"/>
              <w:ind w:left="102"/>
              <w:jc w:val="center"/>
              <w:rPr>
                <w:rFonts w:hint="eastAsia" w:ascii="宋体" w:hAnsi="宋体" w:eastAsia="宋体" w:cs="宋体"/>
                <w:sz w:val="24"/>
                <w:szCs w:val="24"/>
              </w:rPr>
            </w:pPr>
            <w:r>
              <w:rPr>
                <w:rFonts w:hint="eastAsia" w:ascii="宋体" w:hAnsi="宋体" w:eastAsia="宋体" w:cs="宋体"/>
                <w:color w:val="0D0D0D"/>
                <w:sz w:val="24"/>
                <w:szCs w:val="24"/>
              </w:rPr>
              <w:t>序号</w:t>
            </w:r>
          </w:p>
        </w:tc>
        <w:tc>
          <w:tcPr>
            <w:tcW w:w="241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46"/>
              <w:kinsoku w:val="0"/>
              <w:overflowPunct w:val="0"/>
              <w:spacing w:before="16" w:line="220" w:lineRule="exact"/>
              <w:jc w:val="center"/>
              <w:rPr>
                <w:rFonts w:hint="eastAsia" w:ascii="宋体" w:hAnsi="宋体" w:eastAsia="宋体" w:cs="宋体"/>
                <w:sz w:val="24"/>
                <w:szCs w:val="24"/>
              </w:rPr>
            </w:pPr>
          </w:p>
          <w:p>
            <w:pPr>
              <w:pStyle w:val="46"/>
              <w:kinsoku w:val="0"/>
              <w:overflowPunct w:val="0"/>
              <w:ind w:left="14"/>
              <w:jc w:val="center"/>
              <w:rPr>
                <w:rFonts w:hint="eastAsia" w:ascii="宋体" w:hAnsi="宋体" w:eastAsia="宋体" w:cs="宋体"/>
                <w:sz w:val="24"/>
                <w:szCs w:val="24"/>
              </w:rPr>
            </w:pPr>
            <w:r>
              <w:rPr>
                <w:rFonts w:hint="eastAsia" w:ascii="宋体" w:hAnsi="宋体" w:eastAsia="宋体" w:cs="宋体"/>
                <w:color w:val="0D0D0D"/>
                <w:sz w:val="24"/>
                <w:szCs w:val="24"/>
              </w:rPr>
              <w:t>名称</w:t>
            </w:r>
          </w:p>
        </w:tc>
        <w:tc>
          <w:tcPr>
            <w:tcW w:w="122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1"/>
              <w:jc w:val="center"/>
              <w:rPr>
                <w:rFonts w:hint="eastAsia" w:ascii="宋体" w:hAnsi="宋体" w:eastAsia="宋体" w:cs="宋体"/>
                <w:sz w:val="24"/>
                <w:szCs w:val="24"/>
              </w:rPr>
            </w:pPr>
            <w:r>
              <w:rPr>
                <w:rFonts w:hint="eastAsia" w:ascii="宋体" w:hAnsi="宋体" w:eastAsia="宋体" w:cs="宋体"/>
                <w:sz w:val="24"/>
                <w:szCs w:val="24"/>
              </w:rPr>
              <w:t>品牌规格型号</w:t>
            </w:r>
          </w:p>
        </w:tc>
        <w:tc>
          <w:tcPr>
            <w:tcW w:w="90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46"/>
              <w:kinsoku w:val="0"/>
              <w:overflowPunct w:val="0"/>
              <w:spacing w:before="16" w:line="220" w:lineRule="exact"/>
              <w:jc w:val="center"/>
              <w:rPr>
                <w:rFonts w:hint="eastAsia" w:ascii="宋体" w:hAnsi="宋体" w:eastAsia="宋体" w:cs="宋体"/>
                <w:sz w:val="24"/>
                <w:szCs w:val="24"/>
              </w:rPr>
            </w:pPr>
          </w:p>
          <w:p>
            <w:pPr>
              <w:pStyle w:val="46"/>
              <w:kinsoku w:val="0"/>
              <w:overflowPunct w:val="0"/>
              <w:ind w:left="216"/>
              <w:jc w:val="center"/>
              <w:rPr>
                <w:rFonts w:hint="eastAsia" w:ascii="宋体" w:hAnsi="宋体" w:eastAsia="宋体" w:cs="宋体"/>
                <w:sz w:val="24"/>
                <w:szCs w:val="24"/>
              </w:rPr>
            </w:pPr>
            <w:r>
              <w:rPr>
                <w:rFonts w:hint="eastAsia" w:ascii="宋体" w:hAnsi="宋体" w:eastAsia="宋体" w:cs="宋体"/>
                <w:color w:val="0D0D0D"/>
                <w:sz w:val="24"/>
                <w:szCs w:val="24"/>
              </w:rPr>
              <w:t>数量</w:t>
            </w:r>
          </w:p>
        </w:tc>
        <w:tc>
          <w:tcPr>
            <w:tcW w:w="127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46"/>
              <w:kinsoku w:val="0"/>
              <w:overflowPunct w:val="0"/>
              <w:spacing w:before="16" w:line="220" w:lineRule="exact"/>
              <w:jc w:val="center"/>
              <w:rPr>
                <w:rFonts w:hint="eastAsia" w:ascii="宋体" w:hAnsi="宋体" w:eastAsia="宋体" w:cs="宋体"/>
                <w:sz w:val="24"/>
                <w:szCs w:val="24"/>
              </w:rPr>
            </w:pPr>
          </w:p>
          <w:p>
            <w:pPr>
              <w:pStyle w:val="46"/>
              <w:kinsoku w:val="0"/>
              <w:overflowPunct w:val="0"/>
              <w:ind w:left="161"/>
              <w:jc w:val="center"/>
              <w:rPr>
                <w:rFonts w:hint="eastAsia" w:ascii="宋体" w:hAnsi="宋体" w:eastAsia="宋体" w:cs="宋体"/>
                <w:sz w:val="24"/>
                <w:szCs w:val="24"/>
              </w:rPr>
            </w:pPr>
            <w:r>
              <w:rPr>
                <w:rFonts w:hint="eastAsia" w:ascii="宋体" w:hAnsi="宋体" w:eastAsia="宋体" w:cs="宋体"/>
                <w:color w:val="0D0D0D"/>
                <w:sz w:val="24"/>
                <w:szCs w:val="24"/>
              </w:rPr>
              <w:t>单价(元)</w:t>
            </w:r>
          </w:p>
        </w:tc>
        <w:tc>
          <w:tcPr>
            <w:tcW w:w="184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46"/>
              <w:kinsoku w:val="0"/>
              <w:overflowPunct w:val="0"/>
              <w:spacing w:before="16" w:line="220" w:lineRule="exact"/>
              <w:jc w:val="center"/>
              <w:rPr>
                <w:rFonts w:hint="eastAsia" w:ascii="宋体" w:hAnsi="宋体" w:eastAsia="宋体" w:cs="宋体"/>
                <w:sz w:val="24"/>
                <w:szCs w:val="24"/>
              </w:rPr>
            </w:pPr>
          </w:p>
          <w:p>
            <w:pPr>
              <w:pStyle w:val="46"/>
              <w:kinsoku w:val="0"/>
              <w:overflowPunct w:val="0"/>
              <w:ind w:left="205"/>
              <w:jc w:val="center"/>
              <w:rPr>
                <w:rFonts w:hint="eastAsia" w:ascii="宋体" w:hAnsi="宋体" w:eastAsia="宋体" w:cs="宋体"/>
                <w:sz w:val="24"/>
                <w:szCs w:val="24"/>
              </w:rPr>
            </w:pPr>
            <w:r>
              <w:rPr>
                <w:rFonts w:hint="eastAsia" w:ascii="宋体" w:hAnsi="宋体" w:eastAsia="宋体" w:cs="宋体"/>
                <w:color w:val="0D0D0D"/>
                <w:sz w:val="24"/>
                <w:szCs w:val="24"/>
              </w:rPr>
              <w:t>分项合计(元)</w:t>
            </w:r>
          </w:p>
        </w:tc>
        <w:tc>
          <w:tcPr>
            <w:tcW w:w="122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46"/>
              <w:kinsoku w:val="0"/>
              <w:overflowPunct w:val="0"/>
              <w:spacing w:before="16" w:line="220" w:lineRule="exact"/>
              <w:jc w:val="center"/>
              <w:rPr>
                <w:rFonts w:hint="eastAsia" w:ascii="宋体" w:hAnsi="宋体" w:eastAsia="宋体" w:cs="宋体"/>
                <w:sz w:val="24"/>
                <w:szCs w:val="24"/>
              </w:rPr>
            </w:pPr>
          </w:p>
          <w:p>
            <w:pPr>
              <w:pStyle w:val="46"/>
              <w:kinsoku w:val="0"/>
              <w:overflowPunct w:val="0"/>
              <w:ind w:left="376"/>
              <w:jc w:val="center"/>
              <w:rPr>
                <w:rFonts w:hint="eastAsia" w:ascii="宋体" w:hAnsi="宋体" w:eastAsia="宋体" w:cs="宋体"/>
                <w:sz w:val="24"/>
                <w:szCs w:val="24"/>
              </w:rPr>
            </w:pPr>
            <w:r>
              <w:rPr>
                <w:rFonts w:hint="eastAsia" w:ascii="宋体" w:hAnsi="宋体" w:eastAsia="宋体" w:cs="宋体"/>
                <w:color w:val="0D0D0D"/>
                <w:sz w:val="24"/>
                <w:szCs w:val="24"/>
              </w:rPr>
              <w:t>备注</w:t>
            </w:r>
          </w:p>
        </w:tc>
      </w:tr>
      <w:tr>
        <w:tblPrEx>
          <w:tblCellMar>
            <w:top w:w="0" w:type="dxa"/>
            <w:left w:w="108" w:type="dxa"/>
            <w:bottom w:w="0" w:type="dxa"/>
            <w:right w:w="108" w:type="dxa"/>
          </w:tblCellMar>
        </w:tblPrEx>
        <w:trPr>
          <w:trHeight w:val="322" w:hRule="exact"/>
          <w:jc w:val="center"/>
        </w:trPr>
        <w:tc>
          <w:tcPr>
            <w:tcW w:w="652"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46"/>
              <w:kinsoku w:val="0"/>
              <w:overflowPunct w:val="0"/>
              <w:spacing w:line="277" w:lineRule="exact"/>
              <w:ind w:left="200" w:right="283"/>
              <w:jc w:val="center"/>
              <w:rPr>
                <w:rFonts w:hint="eastAsia" w:ascii="宋体" w:hAnsi="宋体" w:eastAsia="宋体" w:cs="宋体"/>
                <w:sz w:val="24"/>
                <w:szCs w:val="24"/>
              </w:rPr>
            </w:pPr>
            <w:r>
              <w:rPr>
                <w:rFonts w:hint="eastAsia" w:ascii="宋体" w:hAnsi="宋体" w:eastAsia="宋体" w:cs="宋体"/>
                <w:sz w:val="24"/>
                <w:szCs w:val="24"/>
              </w:rPr>
              <w:t>1</w:t>
            </w:r>
          </w:p>
        </w:tc>
        <w:tc>
          <w:tcPr>
            <w:tcW w:w="2414"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eastAsia" w:ascii="宋体" w:hAnsi="宋体" w:eastAsia="宋体" w:cs="宋体"/>
                <w:sz w:val="24"/>
                <w:szCs w:val="24"/>
              </w:rPr>
            </w:pPr>
          </w:p>
        </w:tc>
        <w:tc>
          <w:tcPr>
            <w:tcW w:w="1224"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eastAsia" w:ascii="宋体" w:hAnsi="宋体" w:eastAsia="宋体" w:cs="宋体"/>
                <w:sz w:val="24"/>
                <w:szCs w:val="24"/>
              </w:rPr>
            </w:pPr>
          </w:p>
        </w:tc>
        <w:tc>
          <w:tcPr>
            <w:tcW w:w="907"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eastAsia" w:ascii="宋体" w:hAnsi="宋体" w:eastAsia="宋体" w:cs="宋体"/>
                <w:sz w:val="24"/>
                <w:szCs w:val="24"/>
              </w:rPr>
            </w:pPr>
          </w:p>
        </w:tc>
        <w:tc>
          <w:tcPr>
            <w:tcW w:w="127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eastAsia" w:ascii="宋体" w:hAnsi="宋体" w:eastAsia="宋体" w:cs="宋体"/>
                <w:sz w:val="24"/>
                <w:szCs w:val="24"/>
              </w:rPr>
            </w:pPr>
          </w:p>
        </w:tc>
        <w:tc>
          <w:tcPr>
            <w:tcW w:w="1843"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eastAsia" w:ascii="宋体" w:hAnsi="宋体" w:eastAsia="宋体" w:cs="宋体"/>
                <w:sz w:val="24"/>
                <w:szCs w:val="24"/>
              </w:rPr>
            </w:pPr>
          </w:p>
        </w:tc>
        <w:tc>
          <w:tcPr>
            <w:tcW w:w="122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322" w:hRule="exact"/>
          <w:jc w:val="center"/>
        </w:trPr>
        <w:tc>
          <w:tcPr>
            <w:tcW w:w="652"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46"/>
              <w:kinsoku w:val="0"/>
              <w:overflowPunct w:val="0"/>
              <w:spacing w:line="277" w:lineRule="exact"/>
              <w:ind w:left="200" w:right="283"/>
              <w:jc w:val="center"/>
              <w:rPr>
                <w:rFonts w:hint="eastAsia" w:ascii="宋体" w:hAnsi="宋体" w:eastAsia="宋体" w:cs="宋体"/>
                <w:sz w:val="24"/>
                <w:szCs w:val="24"/>
              </w:rPr>
            </w:pPr>
            <w:r>
              <w:rPr>
                <w:rFonts w:hint="eastAsia" w:ascii="宋体" w:hAnsi="宋体" w:eastAsia="宋体" w:cs="宋体"/>
                <w:sz w:val="24"/>
                <w:szCs w:val="24"/>
              </w:rPr>
              <w:t>2</w:t>
            </w:r>
          </w:p>
        </w:tc>
        <w:tc>
          <w:tcPr>
            <w:tcW w:w="2414"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eastAsia" w:ascii="宋体" w:hAnsi="宋体" w:eastAsia="宋体" w:cs="宋体"/>
                <w:sz w:val="24"/>
                <w:szCs w:val="24"/>
              </w:rPr>
            </w:pPr>
          </w:p>
        </w:tc>
        <w:tc>
          <w:tcPr>
            <w:tcW w:w="1224"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eastAsia" w:ascii="宋体" w:hAnsi="宋体" w:eastAsia="宋体" w:cs="宋体"/>
                <w:sz w:val="24"/>
                <w:szCs w:val="24"/>
              </w:rPr>
            </w:pPr>
          </w:p>
        </w:tc>
        <w:tc>
          <w:tcPr>
            <w:tcW w:w="907"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eastAsia" w:ascii="宋体" w:hAnsi="宋体" w:eastAsia="宋体" w:cs="宋体"/>
                <w:sz w:val="24"/>
                <w:szCs w:val="24"/>
              </w:rPr>
            </w:pPr>
          </w:p>
        </w:tc>
        <w:tc>
          <w:tcPr>
            <w:tcW w:w="127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eastAsia" w:ascii="宋体" w:hAnsi="宋体" w:eastAsia="宋体" w:cs="宋体"/>
                <w:sz w:val="24"/>
                <w:szCs w:val="24"/>
              </w:rPr>
            </w:pPr>
          </w:p>
        </w:tc>
        <w:tc>
          <w:tcPr>
            <w:tcW w:w="1843"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eastAsia" w:ascii="宋体" w:hAnsi="宋体" w:eastAsia="宋体" w:cs="宋体"/>
                <w:sz w:val="24"/>
                <w:szCs w:val="24"/>
              </w:rPr>
            </w:pPr>
          </w:p>
        </w:tc>
        <w:tc>
          <w:tcPr>
            <w:tcW w:w="122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322" w:hRule="exact"/>
          <w:jc w:val="center"/>
        </w:trPr>
        <w:tc>
          <w:tcPr>
            <w:tcW w:w="652"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46"/>
              <w:kinsoku w:val="0"/>
              <w:overflowPunct w:val="0"/>
              <w:spacing w:line="276" w:lineRule="exact"/>
              <w:ind w:left="200"/>
              <w:jc w:val="center"/>
              <w:rPr>
                <w:rFonts w:hint="eastAsia" w:ascii="宋体" w:hAnsi="宋体" w:eastAsia="宋体" w:cs="宋体"/>
                <w:sz w:val="24"/>
                <w:szCs w:val="24"/>
              </w:rPr>
            </w:pPr>
            <w:r>
              <w:rPr>
                <w:rFonts w:hint="eastAsia" w:ascii="宋体" w:hAnsi="宋体" w:eastAsia="宋体" w:cs="宋体"/>
                <w:sz w:val="24"/>
                <w:szCs w:val="24"/>
              </w:rPr>
              <w:t>…</w:t>
            </w:r>
          </w:p>
        </w:tc>
        <w:tc>
          <w:tcPr>
            <w:tcW w:w="2414"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eastAsia" w:ascii="宋体" w:hAnsi="宋体" w:eastAsia="宋体" w:cs="宋体"/>
                <w:sz w:val="24"/>
                <w:szCs w:val="24"/>
              </w:rPr>
            </w:pPr>
          </w:p>
        </w:tc>
        <w:tc>
          <w:tcPr>
            <w:tcW w:w="1224"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eastAsia" w:ascii="宋体" w:hAnsi="宋体" w:eastAsia="宋体" w:cs="宋体"/>
                <w:sz w:val="24"/>
                <w:szCs w:val="24"/>
              </w:rPr>
            </w:pPr>
          </w:p>
        </w:tc>
        <w:tc>
          <w:tcPr>
            <w:tcW w:w="907"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eastAsia" w:ascii="宋体" w:hAnsi="宋体" w:eastAsia="宋体" w:cs="宋体"/>
                <w:sz w:val="24"/>
                <w:szCs w:val="24"/>
              </w:rPr>
            </w:pPr>
          </w:p>
        </w:tc>
        <w:tc>
          <w:tcPr>
            <w:tcW w:w="127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eastAsia" w:ascii="宋体" w:hAnsi="宋体" w:eastAsia="宋体" w:cs="宋体"/>
                <w:sz w:val="24"/>
                <w:szCs w:val="24"/>
              </w:rPr>
            </w:pPr>
          </w:p>
        </w:tc>
        <w:tc>
          <w:tcPr>
            <w:tcW w:w="1843"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eastAsia" w:ascii="宋体" w:hAnsi="宋体" w:eastAsia="宋体" w:cs="宋体"/>
                <w:sz w:val="24"/>
                <w:szCs w:val="24"/>
              </w:rPr>
            </w:pPr>
          </w:p>
        </w:tc>
        <w:tc>
          <w:tcPr>
            <w:tcW w:w="122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322" w:hRule="exact"/>
          <w:jc w:val="center"/>
        </w:trPr>
        <w:tc>
          <w:tcPr>
            <w:tcW w:w="6475" w:type="dxa"/>
            <w:gridSpan w:val="5"/>
            <w:tcBorders>
              <w:top w:val="single" w:color="000000" w:sz="4" w:space="0"/>
              <w:left w:val="single" w:color="000000" w:sz="4" w:space="0"/>
              <w:bottom w:val="single" w:color="000000" w:sz="4" w:space="0"/>
              <w:right w:val="single" w:color="000000" w:sz="4" w:space="0"/>
              <w:tl2br w:val="nil"/>
              <w:tr2bl w:val="nil"/>
            </w:tcBorders>
            <w:vAlign w:val="center"/>
          </w:tcPr>
          <w:p>
            <w:pPr>
              <w:pStyle w:val="46"/>
              <w:kinsoku w:val="0"/>
              <w:overflowPunct w:val="0"/>
              <w:spacing w:line="276" w:lineRule="exact"/>
              <w:ind w:left="17"/>
              <w:jc w:val="center"/>
              <w:rPr>
                <w:rFonts w:hint="eastAsia" w:ascii="宋体" w:hAnsi="宋体" w:eastAsia="宋体" w:cs="宋体"/>
                <w:sz w:val="24"/>
                <w:szCs w:val="24"/>
              </w:rPr>
            </w:pPr>
            <w:r>
              <w:rPr>
                <w:rFonts w:hint="eastAsia" w:ascii="宋体" w:hAnsi="宋体" w:eastAsia="宋体" w:cs="宋体"/>
                <w:color w:val="0D0D0D"/>
                <w:sz w:val="24"/>
                <w:szCs w:val="24"/>
              </w:rPr>
              <w:t>合计</w:t>
            </w:r>
          </w:p>
        </w:tc>
        <w:tc>
          <w:tcPr>
            <w:tcW w:w="3071"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hint="eastAsia" w:ascii="宋体" w:hAnsi="宋体" w:eastAsia="宋体" w:cs="宋体"/>
                <w:sz w:val="24"/>
                <w:szCs w:val="24"/>
              </w:rPr>
            </w:pPr>
          </w:p>
        </w:tc>
      </w:tr>
    </w:tbl>
    <w:p>
      <w:pPr>
        <w:pStyle w:val="11"/>
        <w:kinsoku w:val="0"/>
        <w:overflowPunct w:val="0"/>
        <w:spacing w:before="1"/>
        <w:ind w:left="650"/>
        <w:rPr>
          <w:rFonts w:hint="eastAsia" w:ascii="宋体" w:hAnsi="宋体" w:eastAsia="宋体" w:cs="宋体"/>
          <w:sz w:val="24"/>
          <w:szCs w:val="24"/>
        </w:rPr>
      </w:pPr>
      <w:r>
        <w:rPr>
          <w:rFonts w:hint="eastAsia" w:ascii="宋体" w:hAnsi="宋体" w:eastAsia="宋体" w:cs="宋体"/>
          <w:sz w:val="24"/>
          <w:szCs w:val="24"/>
        </w:rPr>
        <w:t>本单位对上述声明的真实性负责。如有虚假，将依法承担相应责任。</w:t>
      </w:r>
    </w:p>
    <w:p>
      <w:pPr>
        <w:kinsoku w:val="0"/>
        <w:overflowPunct w:val="0"/>
        <w:spacing w:before="2" w:line="180" w:lineRule="exact"/>
        <w:rPr>
          <w:rFonts w:hint="eastAsia" w:ascii="宋体" w:hAnsi="宋体" w:eastAsia="宋体" w:cs="宋体"/>
          <w:sz w:val="24"/>
          <w:szCs w:val="24"/>
        </w:rPr>
      </w:pPr>
    </w:p>
    <w:p>
      <w:pPr>
        <w:kinsoku w:val="0"/>
        <w:overflowPunct w:val="0"/>
        <w:spacing w:line="200" w:lineRule="exact"/>
        <w:rPr>
          <w:rFonts w:hint="eastAsia" w:ascii="宋体" w:hAnsi="宋体" w:eastAsia="宋体" w:cs="宋体"/>
          <w:sz w:val="24"/>
          <w:szCs w:val="24"/>
        </w:rPr>
      </w:pPr>
    </w:p>
    <w:p>
      <w:pPr>
        <w:kinsoku w:val="0"/>
        <w:overflowPunct w:val="0"/>
        <w:spacing w:line="200" w:lineRule="exact"/>
        <w:rPr>
          <w:rFonts w:hint="eastAsia" w:ascii="宋体" w:hAnsi="宋体" w:eastAsia="宋体" w:cs="宋体"/>
          <w:sz w:val="24"/>
          <w:szCs w:val="24"/>
        </w:rPr>
      </w:pPr>
    </w:p>
    <w:p>
      <w:pPr>
        <w:pStyle w:val="11"/>
        <w:kinsoku w:val="0"/>
        <w:overflowPunct w:val="0"/>
        <w:spacing w:line="317" w:lineRule="auto"/>
        <w:ind w:left="888" w:right="104" w:hanging="718"/>
        <w:rPr>
          <w:rFonts w:hint="eastAsia" w:ascii="宋体" w:hAnsi="宋体" w:eastAsia="宋体" w:cs="宋体"/>
          <w:color w:val="0D0D0D"/>
          <w:sz w:val="24"/>
          <w:szCs w:val="24"/>
        </w:rPr>
      </w:pPr>
      <w:r>
        <w:rPr>
          <w:rFonts w:hint="eastAsia" w:ascii="宋体" w:hAnsi="宋体" w:eastAsia="宋体" w:cs="宋体"/>
          <w:color w:val="0D0D0D"/>
          <w:sz w:val="24"/>
          <w:szCs w:val="24"/>
        </w:rPr>
        <w:t xml:space="preserve">说明：1、投标人所投货物为自己制造的，也应按本声明函格式填写。 </w:t>
      </w:r>
    </w:p>
    <w:p>
      <w:pPr>
        <w:pStyle w:val="11"/>
        <w:kinsoku w:val="0"/>
        <w:overflowPunct w:val="0"/>
        <w:spacing w:line="317" w:lineRule="auto"/>
        <w:ind w:left="777" w:leftChars="370" w:right="104" w:firstLine="0" w:firstLineChars="0"/>
        <w:rPr>
          <w:rFonts w:hint="eastAsia" w:ascii="宋体" w:hAnsi="宋体" w:eastAsia="宋体" w:cs="宋体"/>
          <w:color w:val="000000"/>
          <w:sz w:val="24"/>
          <w:szCs w:val="24"/>
        </w:rPr>
      </w:pPr>
      <w:r>
        <w:rPr>
          <w:rFonts w:hint="eastAsia" w:ascii="宋体" w:hAnsi="宋体" w:eastAsia="宋体" w:cs="宋体"/>
          <w:color w:val="0D0D0D"/>
          <w:sz w:val="24"/>
          <w:szCs w:val="24"/>
        </w:rPr>
        <w:t>2</w:t>
      </w:r>
      <w:r>
        <w:rPr>
          <w:rFonts w:hint="eastAsia" w:ascii="宋体" w:hAnsi="宋体" w:eastAsia="宋体" w:cs="宋体"/>
          <w:color w:val="0D0D0D"/>
          <w:spacing w:val="-8"/>
          <w:sz w:val="24"/>
          <w:szCs w:val="24"/>
        </w:rPr>
        <w:t>、</w:t>
      </w:r>
      <w:r>
        <w:rPr>
          <w:rFonts w:hint="eastAsia" w:ascii="宋体" w:hAnsi="宋体" w:eastAsia="宋体" w:cs="宋体"/>
          <w:color w:val="0D0D0D"/>
          <w:sz w:val="24"/>
          <w:szCs w:val="24"/>
        </w:rPr>
        <w:t>组成联合体的大中型企业和其他自然人</w:t>
      </w:r>
      <w:r>
        <w:rPr>
          <w:rFonts w:hint="eastAsia" w:ascii="宋体" w:hAnsi="宋体" w:eastAsia="宋体" w:cs="宋体"/>
          <w:color w:val="0D0D0D"/>
          <w:spacing w:val="-10"/>
          <w:sz w:val="24"/>
          <w:szCs w:val="24"/>
        </w:rPr>
        <w:t>、</w:t>
      </w:r>
      <w:r>
        <w:rPr>
          <w:rFonts w:hint="eastAsia" w:ascii="宋体" w:hAnsi="宋体" w:eastAsia="宋体" w:cs="宋体"/>
          <w:color w:val="0D0D0D"/>
          <w:sz w:val="24"/>
          <w:szCs w:val="24"/>
        </w:rPr>
        <w:t>法人或者其他组织</w:t>
      </w:r>
      <w:r>
        <w:rPr>
          <w:rFonts w:hint="eastAsia" w:ascii="宋体" w:hAnsi="宋体" w:eastAsia="宋体" w:cs="宋体"/>
          <w:color w:val="0D0D0D"/>
          <w:spacing w:val="-10"/>
          <w:sz w:val="24"/>
          <w:szCs w:val="24"/>
        </w:rPr>
        <w:t>，</w:t>
      </w:r>
      <w:r>
        <w:rPr>
          <w:rFonts w:hint="eastAsia" w:ascii="宋体" w:hAnsi="宋体" w:eastAsia="宋体" w:cs="宋体"/>
          <w:color w:val="0D0D0D"/>
          <w:sz w:val="24"/>
          <w:szCs w:val="24"/>
        </w:rPr>
        <w:t>与残疾人福利性单</w:t>
      </w:r>
    </w:p>
    <w:p>
      <w:pPr>
        <w:pStyle w:val="11"/>
        <w:kinsoku w:val="0"/>
        <w:overflowPunct w:val="0"/>
        <w:spacing w:before="36" w:line="317" w:lineRule="auto"/>
        <w:ind w:right="2118"/>
        <w:rPr>
          <w:rFonts w:hint="eastAsia" w:ascii="宋体" w:hAnsi="宋体" w:eastAsia="宋体" w:cs="宋体"/>
          <w:color w:val="0D0D0D"/>
          <w:sz w:val="24"/>
          <w:szCs w:val="24"/>
        </w:rPr>
      </w:pPr>
      <w:r>
        <w:rPr>
          <w:rFonts w:hint="eastAsia" w:ascii="宋体" w:hAnsi="宋体" w:eastAsia="宋体" w:cs="宋体"/>
          <w:color w:val="0D0D0D"/>
          <w:sz w:val="24"/>
          <w:szCs w:val="24"/>
        </w:rPr>
        <w:t xml:space="preserve">位之间不得存在投资关系。 </w:t>
      </w:r>
    </w:p>
    <w:p>
      <w:pPr>
        <w:pStyle w:val="11"/>
        <w:kinsoku w:val="0"/>
        <w:overflowPunct w:val="0"/>
        <w:spacing w:before="36" w:line="317" w:lineRule="auto"/>
        <w:ind w:right="2118" w:firstLine="720" w:firstLineChars="300"/>
        <w:rPr>
          <w:rFonts w:hint="eastAsia" w:ascii="宋体" w:hAnsi="宋体" w:eastAsia="宋体" w:cs="宋体"/>
          <w:color w:val="000000"/>
          <w:sz w:val="24"/>
          <w:szCs w:val="24"/>
        </w:rPr>
      </w:pPr>
      <w:r>
        <w:rPr>
          <w:rFonts w:hint="eastAsia" w:ascii="宋体" w:hAnsi="宋体" w:eastAsia="宋体" w:cs="宋体"/>
          <w:color w:val="0D0D0D"/>
          <w:sz w:val="24"/>
          <w:szCs w:val="24"/>
        </w:rPr>
        <w:t>3、以联合体方式参与投标的投标人，应由联合体双方签字盖章。</w:t>
      </w:r>
    </w:p>
    <w:p>
      <w:pPr>
        <w:kinsoku w:val="0"/>
        <w:overflowPunct w:val="0"/>
        <w:spacing w:before="6" w:line="180" w:lineRule="exact"/>
        <w:rPr>
          <w:rFonts w:hint="eastAsia" w:ascii="宋体" w:hAnsi="宋体" w:eastAsia="宋体" w:cs="宋体"/>
          <w:sz w:val="24"/>
          <w:szCs w:val="24"/>
        </w:rPr>
      </w:pPr>
    </w:p>
    <w:p>
      <w:pPr>
        <w:kinsoku w:val="0"/>
        <w:overflowPunct w:val="0"/>
        <w:spacing w:line="200" w:lineRule="exact"/>
        <w:rPr>
          <w:rFonts w:hint="eastAsia" w:ascii="宋体" w:hAnsi="宋体" w:eastAsia="宋体" w:cs="宋体"/>
          <w:sz w:val="24"/>
          <w:szCs w:val="24"/>
        </w:rPr>
      </w:pPr>
    </w:p>
    <w:p>
      <w:pPr>
        <w:kinsoku w:val="0"/>
        <w:overflowPunct w:val="0"/>
        <w:spacing w:line="200" w:lineRule="exact"/>
        <w:rPr>
          <w:rFonts w:hint="eastAsia" w:ascii="宋体" w:hAnsi="宋体" w:eastAsia="宋体" w:cs="宋体"/>
          <w:sz w:val="24"/>
          <w:szCs w:val="24"/>
        </w:rPr>
      </w:pPr>
    </w:p>
    <w:p>
      <w:pPr>
        <w:kinsoku w:val="0"/>
        <w:overflowPunct w:val="0"/>
        <w:spacing w:line="200" w:lineRule="exact"/>
        <w:rPr>
          <w:rFonts w:hint="eastAsia" w:ascii="宋体" w:hAnsi="宋体" w:eastAsia="宋体" w:cs="宋体"/>
          <w:sz w:val="24"/>
          <w:szCs w:val="24"/>
        </w:rPr>
      </w:pPr>
    </w:p>
    <w:p>
      <w:pPr>
        <w:pStyle w:val="11"/>
        <w:tabs>
          <w:tab w:val="left" w:pos="8653"/>
        </w:tabs>
        <w:kinsoku w:val="0"/>
        <w:overflowPunct w:val="0"/>
        <w:ind w:left="3487"/>
        <w:rPr>
          <w:rFonts w:hint="eastAsia" w:ascii="宋体" w:hAnsi="宋体" w:eastAsia="宋体" w:cs="宋体"/>
          <w:sz w:val="24"/>
          <w:szCs w:val="24"/>
        </w:rPr>
      </w:pPr>
      <w:r>
        <w:rPr>
          <w:rFonts w:hint="eastAsia" w:ascii="宋体" w:hAnsi="宋体" w:eastAsia="宋体" w:cs="宋体"/>
          <w:sz w:val="24"/>
          <w:szCs w:val="24"/>
        </w:rPr>
        <w:t>投标人</w:t>
      </w:r>
      <w:r>
        <w:rPr>
          <w:rFonts w:hint="eastAsia" w:ascii="宋体" w:hAnsi="宋体" w:eastAsia="宋体" w:cs="宋体"/>
          <w:spacing w:val="2"/>
          <w:sz w:val="24"/>
          <w:szCs w:val="24"/>
        </w:rPr>
        <w:t>（</w:t>
      </w:r>
      <w:r>
        <w:rPr>
          <w:rFonts w:hint="eastAsia" w:ascii="宋体" w:hAnsi="宋体" w:eastAsia="宋体" w:cs="宋体"/>
          <w:sz w:val="24"/>
          <w:szCs w:val="24"/>
        </w:rPr>
        <w:t>公章</w:t>
      </w:r>
      <w:r>
        <w:rPr>
          <w:rFonts w:hint="eastAsia" w:ascii="宋体" w:hAnsi="宋体" w:eastAsia="宋体" w:cs="宋体"/>
          <w:spacing w:val="2"/>
          <w:sz w:val="24"/>
          <w:szCs w:val="24"/>
        </w:rPr>
        <w:t>）</w:t>
      </w:r>
      <w:r>
        <w:rPr>
          <w:rFonts w:hint="eastAsia" w:ascii="宋体" w:hAnsi="宋体" w:eastAsia="宋体" w:cs="宋体"/>
          <w:spacing w:val="-1"/>
          <w:sz w:val="24"/>
          <w:szCs w:val="24"/>
        </w:rPr>
        <w:t>：</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p>
    <w:p>
      <w:pPr>
        <w:kinsoku w:val="0"/>
        <w:overflowPunct w:val="0"/>
        <w:spacing w:line="200" w:lineRule="exact"/>
        <w:rPr>
          <w:rFonts w:hint="eastAsia" w:ascii="宋体" w:hAnsi="宋体" w:eastAsia="宋体" w:cs="宋体"/>
          <w:sz w:val="24"/>
          <w:szCs w:val="24"/>
        </w:rPr>
      </w:pPr>
    </w:p>
    <w:p>
      <w:pPr>
        <w:kinsoku w:val="0"/>
        <w:overflowPunct w:val="0"/>
        <w:spacing w:before="6" w:line="200" w:lineRule="exact"/>
        <w:rPr>
          <w:rFonts w:hint="eastAsia" w:ascii="宋体" w:hAnsi="宋体" w:eastAsia="宋体" w:cs="宋体"/>
          <w:sz w:val="24"/>
          <w:szCs w:val="24"/>
        </w:rPr>
      </w:pPr>
    </w:p>
    <w:p>
      <w:pPr>
        <w:pStyle w:val="11"/>
        <w:tabs>
          <w:tab w:val="left" w:pos="8663"/>
        </w:tabs>
        <w:kinsoku w:val="0"/>
        <w:overflowPunct w:val="0"/>
        <w:spacing w:line="340" w:lineRule="exact"/>
        <w:ind w:left="3487"/>
        <w:rPr>
          <w:rFonts w:hint="eastAsia" w:ascii="宋体" w:hAnsi="宋体" w:eastAsia="宋体" w:cs="宋体"/>
          <w:sz w:val="24"/>
          <w:szCs w:val="24"/>
        </w:rPr>
      </w:pPr>
      <w:r>
        <w:rPr>
          <w:rFonts w:hint="eastAsia" w:ascii="宋体" w:hAnsi="宋体" w:eastAsia="宋体" w:cs="宋体"/>
          <w:sz w:val="24"/>
          <w:szCs w:val="24"/>
        </w:rPr>
        <w:t>投标人授权代</w:t>
      </w:r>
      <w:r>
        <w:rPr>
          <w:rFonts w:hint="eastAsia" w:ascii="宋体" w:hAnsi="宋体" w:eastAsia="宋体" w:cs="宋体"/>
          <w:spacing w:val="2"/>
          <w:sz w:val="24"/>
          <w:szCs w:val="24"/>
        </w:rPr>
        <w:t>表（</w:t>
      </w:r>
      <w:r>
        <w:rPr>
          <w:rFonts w:hint="eastAsia" w:ascii="宋体" w:hAnsi="宋体" w:eastAsia="宋体" w:cs="宋体"/>
          <w:sz w:val="24"/>
          <w:szCs w:val="24"/>
        </w:rPr>
        <w:t>签</w:t>
      </w:r>
      <w:r>
        <w:rPr>
          <w:rFonts w:hint="eastAsia" w:ascii="宋体" w:hAnsi="宋体" w:eastAsia="宋体" w:cs="宋体"/>
          <w:spacing w:val="2"/>
          <w:sz w:val="24"/>
          <w:szCs w:val="24"/>
        </w:rPr>
        <w:t>字</w:t>
      </w:r>
      <w:r>
        <w:rPr>
          <w:rFonts w:hint="eastAsia" w:ascii="宋体" w:hAnsi="宋体" w:eastAsia="宋体" w:cs="宋体"/>
          <w:sz w:val="24"/>
          <w:szCs w:val="24"/>
        </w:rPr>
        <w:t>）</w:t>
      </w:r>
      <w:r>
        <w:rPr>
          <w:rFonts w:hint="eastAsia" w:ascii="宋体" w:hAnsi="宋体" w:eastAsia="宋体" w:cs="宋体"/>
          <w:spacing w:val="2"/>
          <w:sz w:val="24"/>
          <w:szCs w:val="24"/>
        </w:rPr>
        <w:t>：</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p>
    <w:p>
      <w:pPr>
        <w:kinsoku w:val="0"/>
        <w:overflowPunct w:val="0"/>
        <w:spacing w:line="200" w:lineRule="exact"/>
        <w:rPr>
          <w:rFonts w:hint="eastAsia" w:ascii="宋体" w:hAnsi="宋体" w:eastAsia="宋体" w:cs="宋体"/>
          <w:sz w:val="24"/>
          <w:szCs w:val="24"/>
        </w:rPr>
      </w:pPr>
    </w:p>
    <w:p>
      <w:pPr>
        <w:kinsoku w:val="0"/>
        <w:overflowPunct w:val="0"/>
        <w:spacing w:before="9" w:line="200" w:lineRule="exact"/>
        <w:rPr>
          <w:rFonts w:hint="eastAsia" w:ascii="宋体" w:hAnsi="宋体" w:eastAsia="宋体" w:cs="宋体"/>
          <w:sz w:val="24"/>
          <w:szCs w:val="24"/>
        </w:rPr>
      </w:pPr>
    </w:p>
    <w:p>
      <w:pPr>
        <w:pStyle w:val="11"/>
        <w:tabs>
          <w:tab w:val="left" w:pos="4329"/>
          <w:tab w:val="left" w:pos="8651"/>
        </w:tabs>
        <w:kinsoku w:val="0"/>
        <w:overflowPunct w:val="0"/>
        <w:spacing w:line="340" w:lineRule="exact"/>
        <w:ind w:left="3487"/>
        <w:rPr>
          <w:rFonts w:hint="eastAsia" w:ascii="宋体" w:hAnsi="宋体" w:eastAsia="宋体" w:cs="宋体"/>
          <w:sz w:val="24"/>
          <w:szCs w:val="24"/>
        </w:rPr>
      </w:pPr>
      <w:r>
        <w:rPr>
          <w:rFonts w:hint="eastAsia" w:ascii="宋体" w:hAnsi="宋体" w:eastAsia="宋体" w:cs="宋体"/>
          <w:sz w:val="24"/>
          <w:szCs w:val="24"/>
        </w:rPr>
        <w:t>投标时间</w:t>
      </w:r>
      <w:r>
        <w:rPr>
          <w:rFonts w:hint="eastAsia" w:ascii="宋体" w:hAnsi="宋体" w:eastAsia="宋体" w:cs="宋体"/>
          <w:spacing w:val="2"/>
          <w:sz w:val="24"/>
          <w:szCs w:val="24"/>
        </w:rPr>
        <w:t>：</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p>
    <w:p>
      <w:pPr>
        <w:pStyle w:val="11"/>
        <w:tabs>
          <w:tab w:val="left" w:pos="4329"/>
          <w:tab w:val="left" w:pos="8651"/>
        </w:tabs>
        <w:kinsoku w:val="0"/>
        <w:overflowPunct w:val="0"/>
        <w:spacing w:line="340" w:lineRule="exact"/>
        <w:ind w:left="3487"/>
        <w:rPr>
          <w:rFonts w:hint="default"/>
        </w:rPr>
        <w:sectPr>
          <w:footerReference r:id="rId24" w:type="default"/>
          <w:pgSz w:w="11906" w:h="16840"/>
          <w:pgMar w:top="1100" w:right="1040" w:bottom="1040" w:left="1020" w:header="0" w:footer="1162" w:gutter="0"/>
          <w:pgNumType w:fmt="decimal"/>
          <w:cols w:space="720" w:num="1"/>
          <w:docGrid w:linePitch="326" w:charSpace="0"/>
        </w:sectPr>
      </w:pPr>
    </w:p>
    <w:p>
      <w:pPr>
        <w:kinsoku w:val="0"/>
        <w:overflowPunct w:val="0"/>
        <w:spacing w:before="2" w:line="170" w:lineRule="exact"/>
        <w:rPr>
          <w:sz w:val="17"/>
        </w:rPr>
      </w:pPr>
    </w:p>
    <w:p>
      <w:pPr>
        <w:kinsoku w:val="0"/>
        <w:overflowPunct w:val="0"/>
        <w:spacing w:line="200" w:lineRule="exact"/>
        <w:rPr>
          <w:sz w:val="20"/>
        </w:rPr>
      </w:pPr>
    </w:p>
    <w:p>
      <w:pPr>
        <w:kinsoku w:val="0"/>
        <w:overflowPunct w:val="0"/>
        <w:spacing w:line="100" w:lineRule="exact"/>
        <w:rPr>
          <w:sz w:val="10"/>
        </w:rPr>
      </w:pPr>
    </w:p>
    <w:p>
      <w:pPr>
        <w:kinsoku w:val="0"/>
        <w:overflowPunct w:val="0"/>
        <w:spacing w:line="200" w:lineRule="exact"/>
        <w:rPr>
          <w:sz w:val="20"/>
        </w:rPr>
      </w:pPr>
    </w:p>
    <w:p>
      <w:pPr>
        <w:kinsoku w:val="0"/>
        <w:overflowPunct w:val="0"/>
        <w:spacing w:line="200" w:lineRule="exact"/>
        <w:rPr>
          <w:sz w:val="20"/>
        </w:rPr>
      </w:pPr>
    </w:p>
    <w:p>
      <w:pPr>
        <w:pStyle w:val="11"/>
        <w:kinsoku w:val="0"/>
        <w:overflowPunct w:val="0"/>
        <w:spacing w:line="340" w:lineRule="exact"/>
        <w:rPr>
          <w:rFonts w:hint="eastAsia" w:ascii="宋体" w:hAnsi="宋体" w:eastAsia="宋体" w:cs="宋体"/>
          <w:sz w:val="24"/>
          <w:szCs w:val="24"/>
        </w:rPr>
      </w:pPr>
      <w:r>
        <w:rPr>
          <w:rFonts w:hint="eastAsia" w:ascii="宋体" w:hAnsi="宋体" w:eastAsia="宋体" w:cs="宋体"/>
          <w:sz w:val="24"/>
          <w:szCs w:val="24"/>
        </w:rPr>
        <w:t>享</w:t>
      </w:r>
      <w:r>
        <w:rPr>
          <w:rFonts w:hint="eastAsia" w:ascii="宋体" w:hAnsi="宋体" w:eastAsia="宋体" w:cs="宋体"/>
          <w:spacing w:val="2"/>
          <w:sz w:val="24"/>
          <w:szCs w:val="24"/>
        </w:rPr>
        <w:t>受</w:t>
      </w:r>
      <w:r>
        <w:rPr>
          <w:rFonts w:hint="eastAsia" w:ascii="宋体" w:hAnsi="宋体" w:eastAsia="宋体" w:cs="宋体"/>
          <w:sz w:val="24"/>
          <w:szCs w:val="24"/>
        </w:rPr>
        <w:t>政</w:t>
      </w:r>
      <w:r>
        <w:rPr>
          <w:rFonts w:hint="eastAsia" w:ascii="宋体" w:hAnsi="宋体" w:eastAsia="宋体" w:cs="宋体"/>
          <w:spacing w:val="2"/>
          <w:sz w:val="24"/>
          <w:szCs w:val="24"/>
        </w:rPr>
        <w:t>府</w:t>
      </w:r>
      <w:r>
        <w:rPr>
          <w:rFonts w:hint="eastAsia" w:ascii="宋体" w:hAnsi="宋体" w:eastAsia="宋体" w:cs="宋体"/>
          <w:sz w:val="24"/>
          <w:szCs w:val="24"/>
        </w:rPr>
        <w:t>采购</w:t>
      </w:r>
      <w:r>
        <w:rPr>
          <w:rFonts w:hint="eastAsia" w:ascii="宋体" w:hAnsi="宋体" w:eastAsia="宋体" w:cs="宋体"/>
          <w:spacing w:val="2"/>
          <w:sz w:val="24"/>
          <w:szCs w:val="24"/>
        </w:rPr>
        <w:t>支</w:t>
      </w:r>
      <w:r>
        <w:rPr>
          <w:rFonts w:hint="eastAsia" w:ascii="宋体" w:hAnsi="宋体" w:eastAsia="宋体" w:cs="宋体"/>
          <w:sz w:val="24"/>
          <w:szCs w:val="24"/>
        </w:rPr>
        <w:t>持</w:t>
      </w:r>
      <w:r>
        <w:rPr>
          <w:rFonts w:hint="eastAsia" w:ascii="宋体" w:hAnsi="宋体" w:eastAsia="宋体" w:cs="宋体"/>
          <w:spacing w:val="2"/>
          <w:sz w:val="24"/>
          <w:szCs w:val="24"/>
        </w:rPr>
        <w:t>政</w:t>
      </w:r>
      <w:r>
        <w:rPr>
          <w:rFonts w:hint="eastAsia" w:ascii="宋体" w:hAnsi="宋体" w:eastAsia="宋体" w:cs="宋体"/>
          <w:sz w:val="24"/>
          <w:szCs w:val="24"/>
        </w:rPr>
        <w:t>策的</w:t>
      </w:r>
      <w:r>
        <w:rPr>
          <w:rFonts w:hint="eastAsia" w:ascii="宋体" w:hAnsi="宋体" w:eastAsia="宋体" w:cs="宋体"/>
          <w:spacing w:val="2"/>
          <w:sz w:val="24"/>
          <w:szCs w:val="24"/>
        </w:rPr>
        <w:t>残</w:t>
      </w:r>
      <w:r>
        <w:rPr>
          <w:rFonts w:hint="eastAsia" w:ascii="宋体" w:hAnsi="宋体" w:eastAsia="宋体" w:cs="宋体"/>
          <w:sz w:val="24"/>
          <w:szCs w:val="24"/>
        </w:rPr>
        <w:t>疾人</w:t>
      </w:r>
      <w:r>
        <w:rPr>
          <w:rFonts w:hint="eastAsia" w:ascii="宋体" w:hAnsi="宋体" w:eastAsia="宋体" w:cs="宋体"/>
          <w:spacing w:val="2"/>
          <w:sz w:val="24"/>
          <w:szCs w:val="24"/>
        </w:rPr>
        <w:t>福</w:t>
      </w:r>
      <w:r>
        <w:rPr>
          <w:rFonts w:hint="eastAsia" w:ascii="宋体" w:hAnsi="宋体" w:eastAsia="宋体" w:cs="宋体"/>
          <w:sz w:val="24"/>
          <w:szCs w:val="24"/>
        </w:rPr>
        <w:t>利</w:t>
      </w:r>
      <w:r>
        <w:rPr>
          <w:rFonts w:hint="eastAsia" w:ascii="宋体" w:hAnsi="宋体" w:eastAsia="宋体" w:cs="宋体"/>
          <w:spacing w:val="2"/>
          <w:sz w:val="24"/>
          <w:szCs w:val="24"/>
        </w:rPr>
        <w:t>性</w:t>
      </w:r>
      <w:r>
        <w:rPr>
          <w:rFonts w:hint="eastAsia" w:ascii="宋体" w:hAnsi="宋体" w:eastAsia="宋体" w:cs="宋体"/>
          <w:sz w:val="24"/>
          <w:szCs w:val="24"/>
        </w:rPr>
        <w:t>单位</w:t>
      </w:r>
      <w:r>
        <w:rPr>
          <w:rFonts w:hint="eastAsia" w:ascii="宋体" w:hAnsi="宋体" w:eastAsia="宋体" w:cs="宋体"/>
          <w:spacing w:val="2"/>
          <w:sz w:val="24"/>
          <w:szCs w:val="24"/>
        </w:rPr>
        <w:t>应</w:t>
      </w:r>
      <w:r>
        <w:rPr>
          <w:rFonts w:hint="eastAsia" w:ascii="宋体" w:hAnsi="宋体" w:eastAsia="宋体" w:cs="宋体"/>
          <w:sz w:val="24"/>
          <w:szCs w:val="24"/>
        </w:rPr>
        <w:t>当</w:t>
      </w:r>
      <w:r>
        <w:rPr>
          <w:rFonts w:hint="eastAsia" w:ascii="宋体" w:hAnsi="宋体" w:eastAsia="宋体" w:cs="宋体"/>
          <w:spacing w:val="2"/>
          <w:sz w:val="24"/>
          <w:szCs w:val="24"/>
        </w:rPr>
        <w:t>同</w:t>
      </w:r>
      <w:r>
        <w:rPr>
          <w:rFonts w:hint="eastAsia" w:ascii="宋体" w:hAnsi="宋体" w:eastAsia="宋体" w:cs="宋体"/>
          <w:sz w:val="24"/>
          <w:szCs w:val="24"/>
        </w:rPr>
        <w:t>时满</w:t>
      </w:r>
      <w:r>
        <w:rPr>
          <w:rFonts w:hint="eastAsia" w:ascii="宋体" w:hAnsi="宋体" w:eastAsia="宋体" w:cs="宋体"/>
          <w:spacing w:val="2"/>
          <w:sz w:val="24"/>
          <w:szCs w:val="24"/>
        </w:rPr>
        <w:t>足</w:t>
      </w:r>
      <w:r>
        <w:rPr>
          <w:rFonts w:hint="eastAsia" w:ascii="宋体" w:hAnsi="宋体" w:eastAsia="宋体" w:cs="宋体"/>
          <w:sz w:val="24"/>
          <w:szCs w:val="24"/>
        </w:rPr>
        <w:t>以</w:t>
      </w:r>
      <w:r>
        <w:rPr>
          <w:rFonts w:hint="eastAsia" w:ascii="宋体" w:hAnsi="宋体" w:eastAsia="宋体" w:cs="宋体"/>
          <w:spacing w:val="2"/>
          <w:sz w:val="24"/>
          <w:szCs w:val="24"/>
        </w:rPr>
        <w:t>下</w:t>
      </w:r>
      <w:r>
        <w:rPr>
          <w:rFonts w:hint="eastAsia" w:ascii="宋体" w:hAnsi="宋体" w:eastAsia="宋体" w:cs="宋体"/>
          <w:sz w:val="24"/>
          <w:szCs w:val="24"/>
        </w:rPr>
        <w:t>条件：</w:t>
      </w:r>
    </w:p>
    <w:p>
      <w:pPr>
        <w:kinsoku w:val="0"/>
        <w:overflowPunct w:val="0"/>
        <w:spacing w:before="6" w:line="240" w:lineRule="exact"/>
        <w:rPr>
          <w:rFonts w:hint="eastAsia" w:ascii="宋体" w:hAnsi="宋体" w:eastAsia="宋体" w:cs="宋体"/>
          <w:sz w:val="24"/>
          <w:szCs w:val="24"/>
        </w:rPr>
      </w:pPr>
    </w:p>
    <w:p>
      <w:pPr>
        <w:pStyle w:val="11"/>
        <w:kinsoku w:val="0"/>
        <w:overflowPunct w:val="0"/>
        <w:spacing w:line="406" w:lineRule="auto"/>
        <w:ind w:right="222" w:firstLine="480"/>
        <w:jc w:val="both"/>
        <w:rPr>
          <w:rFonts w:hint="eastAsia" w:ascii="宋体" w:hAnsi="宋体" w:eastAsia="宋体" w:cs="宋体"/>
          <w:sz w:val="24"/>
          <w:szCs w:val="24"/>
        </w:rPr>
      </w:pPr>
      <w:r>
        <w:rPr>
          <w:rFonts w:hint="eastAsia" w:ascii="宋体" w:hAnsi="宋体" w:eastAsia="宋体" w:cs="宋体"/>
          <w:sz w:val="24"/>
          <w:szCs w:val="24"/>
        </w:rPr>
        <w:t>（一</w:t>
      </w:r>
      <w:r>
        <w:rPr>
          <w:rFonts w:hint="eastAsia" w:ascii="宋体" w:hAnsi="宋体" w:eastAsia="宋体" w:cs="宋体"/>
          <w:spacing w:val="-8"/>
          <w:sz w:val="24"/>
          <w:szCs w:val="24"/>
        </w:rPr>
        <w:t>）</w:t>
      </w:r>
      <w:r>
        <w:rPr>
          <w:rFonts w:hint="eastAsia" w:ascii="宋体" w:hAnsi="宋体" w:eastAsia="宋体" w:cs="宋体"/>
          <w:sz w:val="24"/>
          <w:szCs w:val="24"/>
        </w:rPr>
        <w:t>安置的残疾人占本单位在职职工</w:t>
      </w:r>
      <w:r>
        <w:rPr>
          <w:rFonts w:hint="eastAsia" w:ascii="宋体" w:hAnsi="宋体" w:eastAsia="宋体" w:cs="宋体"/>
          <w:spacing w:val="2"/>
          <w:sz w:val="24"/>
          <w:szCs w:val="24"/>
        </w:rPr>
        <w:t>人</w:t>
      </w:r>
      <w:r>
        <w:rPr>
          <w:rFonts w:hint="eastAsia" w:ascii="宋体" w:hAnsi="宋体" w:eastAsia="宋体" w:cs="宋体"/>
          <w:sz w:val="24"/>
          <w:szCs w:val="24"/>
        </w:rPr>
        <w:t>数的比例不低于</w:t>
      </w:r>
      <w:r>
        <w:rPr>
          <w:rFonts w:hint="eastAsia" w:ascii="宋体" w:hAnsi="宋体" w:eastAsia="宋体" w:cs="宋体"/>
          <w:spacing w:val="-60"/>
          <w:sz w:val="24"/>
          <w:szCs w:val="24"/>
        </w:rPr>
        <w:t xml:space="preserve"> </w:t>
      </w:r>
      <w:r>
        <w:rPr>
          <w:rFonts w:hint="eastAsia" w:ascii="宋体" w:hAnsi="宋体" w:eastAsia="宋体" w:cs="宋体"/>
          <w:sz w:val="24"/>
          <w:szCs w:val="24"/>
        </w:rPr>
        <w:t>25</w:t>
      </w:r>
      <w:r>
        <w:rPr>
          <w:rFonts w:hint="eastAsia" w:ascii="宋体" w:hAnsi="宋体" w:eastAsia="宋体" w:cs="宋体"/>
          <w:spacing w:val="-8"/>
          <w:sz w:val="24"/>
          <w:szCs w:val="24"/>
        </w:rPr>
        <w:t>%</w:t>
      </w:r>
      <w:r>
        <w:rPr>
          <w:rFonts w:hint="eastAsia" w:ascii="宋体" w:hAnsi="宋体" w:eastAsia="宋体" w:cs="宋体"/>
          <w:sz w:val="24"/>
          <w:szCs w:val="24"/>
        </w:rPr>
        <w:t>（含</w:t>
      </w:r>
      <w:r>
        <w:rPr>
          <w:rFonts w:hint="eastAsia" w:ascii="宋体" w:hAnsi="宋体" w:eastAsia="宋体" w:cs="宋体"/>
          <w:spacing w:val="-60"/>
          <w:sz w:val="24"/>
          <w:szCs w:val="24"/>
        </w:rPr>
        <w:t xml:space="preserve"> </w:t>
      </w:r>
      <w:r>
        <w:rPr>
          <w:rFonts w:hint="eastAsia" w:ascii="宋体" w:hAnsi="宋体" w:eastAsia="宋体" w:cs="宋体"/>
          <w:sz w:val="24"/>
          <w:szCs w:val="24"/>
        </w:rPr>
        <w:t>25%</w:t>
      </w:r>
      <w:r>
        <w:rPr>
          <w:rFonts w:hint="eastAsia" w:ascii="宋体" w:hAnsi="宋体" w:eastAsia="宋体" w:cs="宋体"/>
          <w:spacing w:val="-8"/>
          <w:sz w:val="24"/>
          <w:szCs w:val="24"/>
        </w:rPr>
        <w:t>），</w:t>
      </w:r>
      <w:r>
        <w:rPr>
          <w:rFonts w:hint="eastAsia" w:ascii="宋体" w:hAnsi="宋体" w:eastAsia="宋体" w:cs="宋体"/>
          <w:sz w:val="24"/>
          <w:szCs w:val="24"/>
        </w:rPr>
        <w:t>并且安置的残疾人人数不少于</w:t>
      </w:r>
      <w:r>
        <w:rPr>
          <w:rFonts w:hint="eastAsia" w:ascii="宋体" w:hAnsi="宋体" w:eastAsia="宋体" w:cs="宋体"/>
          <w:spacing w:val="-60"/>
          <w:sz w:val="24"/>
          <w:szCs w:val="24"/>
        </w:rPr>
        <w:t xml:space="preserve"> </w:t>
      </w:r>
      <w:r>
        <w:rPr>
          <w:rFonts w:hint="eastAsia" w:ascii="宋体" w:hAnsi="宋体" w:eastAsia="宋体" w:cs="宋体"/>
          <w:sz w:val="24"/>
          <w:szCs w:val="24"/>
        </w:rPr>
        <w:t>10</w:t>
      </w:r>
      <w:r>
        <w:rPr>
          <w:rFonts w:hint="eastAsia" w:ascii="宋体" w:hAnsi="宋体" w:eastAsia="宋体" w:cs="宋体"/>
          <w:spacing w:val="-60"/>
          <w:sz w:val="24"/>
          <w:szCs w:val="24"/>
        </w:rPr>
        <w:t xml:space="preserve"> </w:t>
      </w:r>
      <w:r>
        <w:rPr>
          <w:rFonts w:hint="eastAsia" w:ascii="宋体" w:hAnsi="宋体" w:eastAsia="宋体" w:cs="宋体"/>
          <w:sz w:val="24"/>
          <w:szCs w:val="24"/>
        </w:rPr>
        <w:t>人（含</w:t>
      </w:r>
      <w:r>
        <w:rPr>
          <w:rFonts w:hint="eastAsia" w:ascii="宋体" w:hAnsi="宋体" w:eastAsia="宋体" w:cs="宋体"/>
          <w:spacing w:val="-60"/>
          <w:sz w:val="24"/>
          <w:szCs w:val="24"/>
        </w:rPr>
        <w:t xml:space="preserve"> </w:t>
      </w:r>
      <w:r>
        <w:rPr>
          <w:rFonts w:hint="eastAsia" w:ascii="宋体" w:hAnsi="宋体" w:eastAsia="宋体" w:cs="宋体"/>
          <w:sz w:val="24"/>
          <w:szCs w:val="24"/>
        </w:rPr>
        <w:t>10</w:t>
      </w:r>
      <w:r>
        <w:rPr>
          <w:rFonts w:hint="eastAsia" w:ascii="宋体" w:hAnsi="宋体" w:eastAsia="宋体" w:cs="宋体"/>
          <w:spacing w:val="-60"/>
          <w:sz w:val="24"/>
          <w:szCs w:val="24"/>
        </w:rPr>
        <w:t xml:space="preserve"> </w:t>
      </w:r>
      <w:r>
        <w:rPr>
          <w:rFonts w:hint="eastAsia" w:ascii="宋体" w:hAnsi="宋体" w:eastAsia="宋体" w:cs="宋体"/>
          <w:sz w:val="24"/>
          <w:szCs w:val="24"/>
        </w:rPr>
        <w:t>人）；</w:t>
      </w:r>
    </w:p>
    <w:p>
      <w:pPr>
        <w:pStyle w:val="11"/>
        <w:kinsoku w:val="0"/>
        <w:overflowPunct w:val="0"/>
        <w:spacing w:before="79"/>
        <w:ind w:firstLine="480" w:firstLineChars="200"/>
        <w:rPr>
          <w:rFonts w:hint="eastAsia" w:ascii="宋体" w:hAnsi="宋体" w:eastAsia="宋体" w:cs="宋体"/>
          <w:sz w:val="24"/>
          <w:szCs w:val="24"/>
        </w:rPr>
      </w:pPr>
      <w:r>
        <w:rPr>
          <w:rFonts w:hint="eastAsia" w:ascii="宋体" w:hAnsi="宋体" w:eastAsia="宋体" w:cs="宋体"/>
          <w:sz w:val="24"/>
          <w:szCs w:val="24"/>
        </w:rPr>
        <w:t>（二）依法与安置的每位残疾人签订了一年以上（含一年）的劳动合同或服务协议；</w:t>
      </w:r>
    </w:p>
    <w:p>
      <w:pPr>
        <w:kinsoku w:val="0"/>
        <w:overflowPunct w:val="0"/>
        <w:spacing w:before="6" w:line="240" w:lineRule="exact"/>
        <w:rPr>
          <w:rFonts w:hint="eastAsia" w:ascii="宋体" w:hAnsi="宋体" w:eastAsia="宋体" w:cs="宋体"/>
          <w:sz w:val="24"/>
          <w:szCs w:val="24"/>
        </w:rPr>
      </w:pPr>
    </w:p>
    <w:p>
      <w:pPr>
        <w:pStyle w:val="11"/>
        <w:kinsoku w:val="0"/>
        <w:overflowPunct w:val="0"/>
        <w:spacing w:line="406" w:lineRule="auto"/>
        <w:ind w:firstLine="480"/>
        <w:rPr>
          <w:rFonts w:hint="eastAsia" w:ascii="宋体" w:hAnsi="宋体" w:eastAsia="宋体" w:cs="宋体"/>
          <w:sz w:val="24"/>
          <w:szCs w:val="24"/>
        </w:rPr>
      </w:pPr>
      <w:r>
        <w:rPr>
          <w:rFonts w:hint="eastAsia" w:ascii="宋体" w:hAnsi="宋体" w:eastAsia="宋体" w:cs="宋体"/>
          <w:sz w:val="24"/>
          <w:szCs w:val="24"/>
        </w:rPr>
        <w:t>（三</w:t>
      </w:r>
      <w:r>
        <w:rPr>
          <w:rFonts w:hint="eastAsia" w:ascii="宋体" w:hAnsi="宋体" w:eastAsia="宋体" w:cs="宋体"/>
          <w:spacing w:val="-10"/>
          <w:sz w:val="24"/>
          <w:szCs w:val="24"/>
        </w:rPr>
        <w:t>）</w:t>
      </w:r>
      <w:r>
        <w:rPr>
          <w:rFonts w:hint="eastAsia" w:ascii="宋体" w:hAnsi="宋体" w:eastAsia="宋体" w:cs="宋体"/>
          <w:sz w:val="24"/>
          <w:szCs w:val="24"/>
        </w:rPr>
        <w:t>为安置的每位残疾人按月足额缴纳了基本养老保险</w:t>
      </w:r>
      <w:r>
        <w:rPr>
          <w:rFonts w:hint="eastAsia" w:ascii="宋体" w:hAnsi="宋体" w:eastAsia="宋体" w:cs="宋体"/>
          <w:spacing w:val="-10"/>
          <w:sz w:val="24"/>
          <w:szCs w:val="24"/>
        </w:rPr>
        <w:t>、</w:t>
      </w:r>
      <w:r>
        <w:rPr>
          <w:rFonts w:hint="eastAsia" w:ascii="宋体" w:hAnsi="宋体" w:eastAsia="宋体" w:cs="宋体"/>
          <w:sz w:val="24"/>
          <w:szCs w:val="24"/>
        </w:rPr>
        <w:t>基本医疗保险</w:t>
      </w:r>
      <w:r>
        <w:rPr>
          <w:rFonts w:hint="eastAsia" w:ascii="宋体" w:hAnsi="宋体" w:eastAsia="宋体" w:cs="宋体"/>
          <w:spacing w:val="-10"/>
          <w:sz w:val="24"/>
          <w:szCs w:val="24"/>
        </w:rPr>
        <w:t>、</w:t>
      </w:r>
      <w:r>
        <w:rPr>
          <w:rFonts w:hint="eastAsia" w:ascii="宋体" w:hAnsi="宋体" w:eastAsia="宋体" w:cs="宋体"/>
          <w:sz w:val="24"/>
          <w:szCs w:val="24"/>
        </w:rPr>
        <w:t>失业保</w:t>
      </w:r>
      <w:r>
        <w:rPr>
          <w:rFonts w:hint="eastAsia" w:ascii="宋体" w:hAnsi="宋体" w:eastAsia="宋体" w:cs="宋体"/>
          <w:spacing w:val="2"/>
          <w:sz w:val="24"/>
          <w:szCs w:val="24"/>
        </w:rPr>
        <w:t>险</w:t>
      </w:r>
      <w:r>
        <w:rPr>
          <w:rFonts w:hint="eastAsia" w:ascii="宋体" w:hAnsi="宋体" w:eastAsia="宋体" w:cs="宋体"/>
          <w:sz w:val="24"/>
          <w:szCs w:val="24"/>
        </w:rPr>
        <w:t>、工伤保险和生育保险等社会保险费；</w:t>
      </w:r>
    </w:p>
    <w:p>
      <w:pPr>
        <w:pStyle w:val="11"/>
        <w:kinsoku w:val="0"/>
        <w:overflowPunct w:val="0"/>
        <w:spacing w:before="79" w:line="406" w:lineRule="auto"/>
        <w:ind w:right="224" w:firstLine="480"/>
        <w:jc w:val="both"/>
        <w:rPr>
          <w:rFonts w:hint="eastAsia" w:ascii="宋体" w:hAnsi="宋体" w:eastAsia="宋体" w:cs="宋体"/>
          <w:sz w:val="24"/>
          <w:szCs w:val="24"/>
        </w:rPr>
      </w:pPr>
      <w:r>
        <w:rPr>
          <w:rFonts w:hint="eastAsia" w:ascii="宋体" w:hAnsi="宋体" w:eastAsia="宋体" w:cs="宋体"/>
          <w:spacing w:val="2"/>
          <w:sz w:val="24"/>
          <w:szCs w:val="24"/>
        </w:rPr>
        <w:t>（四）通过银行等金</w:t>
      </w:r>
      <w:r>
        <w:rPr>
          <w:rFonts w:hint="eastAsia" w:ascii="宋体" w:hAnsi="宋体" w:eastAsia="宋体" w:cs="宋体"/>
          <w:spacing w:val="4"/>
          <w:sz w:val="24"/>
          <w:szCs w:val="24"/>
        </w:rPr>
        <w:t>融</w:t>
      </w:r>
      <w:r>
        <w:rPr>
          <w:rFonts w:hint="eastAsia" w:ascii="宋体" w:hAnsi="宋体" w:eastAsia="宋体" w:cs="宋体"/>
          <w:spacing w:val="2"/>
          <w:sz w:val="24"/>
          <w:szCs w:val="24"/>
        </w:rPr>
        <w:t>机构向安置的每位残疾人，按月支付了不</w:t>
      </w:r>
      <w:r>
        <w:rPr>
          <w:rFonts w:hint="eastAsia" w:ascii="宋体" w:hAnsi="宋体" w:eastAsia="宋体" w:cs="宋体"/>
          <w:spacing w:val="4"/>
          <w:sz w:val="24"/>
          <w:szCs w:val="24"/>
        </w:rPr>
        <w:t>低</w:t>
      </w:r>
      <w:r>
        <w:rPr>
          <w:rFonts w:hint="eastAsia" w:ascii="宋体" w:hAnsi="宋体" w:eastAsia="宋体" w:cs="宋体"/>
          <w:spacing w:val="2"/>
          <w:sz w:val="24"/>
          <w:szCs w:val="24"/>
        </w:rPr>
        <w:t>于单位所在区县</w:t>
      </w:r>
      <w:r>
        <w:rPr>
          <w:rFonts w:hint="eastAsia" w:ascii="宋体" w:hAnsi="宋体" w:eastAsia="宋体" w:cs="宋体"/>
          <w:sz w:val="24"/>
          <w:szCs w:val="24"/>
        </w:rPr>
        <w:t>适 用的经省级人民政府批准的月最低工资标准的工资；</w:t>
      </w:r>
    </w:p>
    <w:p>
      <w:pPr>
        <w:pStyle w:val="11"/>
        <w:kinsoku w:val="0"/>
        <w:overflowPunct w:val="0"/>
        <w:spacing w:before="79" w:line="406" w:lineRule="auto"/>
        <w:ind w:right="224" w:firstLine="480"/>
        <w:jc w:val="both"/>
        <w:rPr>
          <w:rFonts w:hint="eastAsia" w:ascii="宋体" w:hAnsi="宋体" w:eastAsia="宋体" w:cs="宋体"/>
          <w:sz w:val="24"/>
          <w:szCs w:val="24"/>
        </w:rPr>
      </w:pPr>
      <w:r>
        <w:rPr>
          <w:rFonts w:hint="eastAsia" w:ascii="宋体" w:hAnsi="宋体" w:eastAsia="宋体" w:cs="宋体"/>
          <w:spacing w:val="2"/>
          <w:sz w:val="24"/>
          <w:szCs w:val="24"/>
        </w:rPr>
        <w:t>（五）提供本单位制</w:t>
      </w:r>
      <w:r>
        <w:rPr>
          <w:rFonts w:hint="eastAsia" w:ascii="宋体" w:hAnsi="宋体" w:eastAsia="宋体" w:cs="宋体"/>
          <w:spacing w:val="4"/>
          <w:sz w:val="24"/>
          <w:szCs w:val="24"/>
        </w:rPr>
        <w:t>造</w:t>
      </w:r>
      <w:r>
        <w:rPr>
          <w:rFonts w:hint="eastAsia" w:ascii="宋体" w:hAnsi="宋体" w:eastAsia="宋体" w:cs="宋体"/>
          <w:spacing w:val="2"/>
          <w:sz w:val="24"/>
          <w:szCs w:val="24"/>
        </w:rPr>
        <w:t>的货物、承担的工程或者服务（以下简称</w:t>
      </w:r>
      <w:r>
        <w:rPr>
          <w:rFonts w:hint="eastAsia" w:ascii="宋体" w:hAnsi="宋体" w:eastAsia="宋体" w:cs="宋体"/>
          <w:spacing w:val="4"/>
          <w:sz w:val="24"/>
          <w:szCs w:val="24"/>
        </w:rPr>
        <w:t>产</w:t>
      </w:r>
      <w:r>
        <w:rPr>
          <w:rFonts w:hint="eastAsia" w:ascii="宋体" w:hAnsi="宋体" w:eastAsia="宋体" w:cs="宋体"/>
          <w:spacing w:val="2"/>
          <w:sz w:val="24"/>
          <w:szCs w:val="24"/>
        </w:rPr>
        <w:t>品），或者提供</w:t>
      </w:r>
      <w:r>
        <w:rPr>
          <w:rFonts w:hint="eastAsia" w:ascii="宋体" w:hAnsi="宋体" w:eastAsia="宋体" w:cs="宋体"/>
          <w:sz w:val="24"/>
          <w:szCs w:val="24"/>
        </w:rPr>
        <w:t>其他残疾人福利性单位制造的货物（不包括使用非残疾人福利性单位注册商标的货物）。</w:t>
      </w:r>
    </w:p>
    <w:p>
      <w:pPr>
        <w:pStyle w:val="11"/>
        <w:kinsoku w:val="0"/>
        <w:overflowPunct w:val="0"/>
        <w:spacing w:before="79" w:line="406" w:lineRule="auto"/>
        <w:ind w:right="219" w:firstLine="480"/>
        <w:jc w:val="both"/>
        <w:rPr>
          <w:rFonts w:hint="eastAsia" w:ascii="宋体" w:hAnsi="宋体" w:eastAsia="宋体" w:cs="宋体"/>
          <w:sz w:val="24"/>
          <w:szCs w:val="24"/>
        </w:rPr>
      </w:pPr>
      <w:r>
        <w:rPr>
          <w:rFonts w:hint="eastAsia" w:ascii="宋体" w:hAnsi="宋体" w:eastAsia="宋体" w:cs="宋体"/>
          <w:spacing w:val="2"/>
          <w:sz w:val="24"/>
          <w:szCs w:val="24"/>
        </w:rPr>
        <w:t>前款所称残疾人是指</w:t>
      </w:r>
      <w:r>
        <w:rPr>
          <w:rFonts w:hint="eastAsia" w:ascii="宋体" w:hAnsi="宋体" w:eastAsia="宋体" w:cs="宋体"/>
          <w:spacing w:val="4"/>
          <w:sz w:val="24"/>
          <w:szCs w:val="24"/>
        </w:rPr>
        <w:t>法</w:t>
      </w:r>
      <w:r>
        <w:rPr>
          <w:rFonts w:hint="eastAsia" w:ascii="宋体" w:hAnsi="宋体" w:eastAsia="宋体" w:cs="宋体"/>
          <w:spacing w:val="2"/>
          <w:sz w:val="24"/>
          <w:szCs w:val="24"/>
        </w:rPr>
        <w:t>定劳动年龄内，持有《中华人民共和国残</w:t>
      </w:r>
      <w:r>
        <w:rPr>
          <w:rFonts w:hint="eastAsia" w:ascii="宋体" w:hAnsi="宋体" w:eastAsia="宋体" w:cs="宋体"/>
          <w:spacing w:val="4"/>
          <w:sz w:val="24"/>
          <w:szCs w:val="24"/>
        </w:rPr>
        <w:t>疾</w:t>
      </w:r>
      <w:r>
        <w:rPr>
          <w:rFonts w:hint="eastAsia" w:ascii="宋体" w:hAnsi="宋体" w:eastAsia="宋体" w:cs="宋体"/>
          <w:spacing w:val="2"/>
          <w:sz w:val="24"/>
          <w:szCs w:val="24"/>
        </w:rPr>
        <w:t>人证》或者《中</w:t>
      </w:r>
      <w:r>
        <w:rPr>
          <w:rFonts w:hint="eastAsia" w:ascii="宋体" w:hAnsi="宋体" w:eastAsia="宋体" w:cs="宋体"/>
          <w:sz w:val="24"/>
          <w:szCs w:val="24"/>
        </w:rPr>
        <w:t>华人民共和国残疾军人</w:t>
      </w:r>
      <w:r>
        <w:rPr>
          <w:rFonts w:hint="eastAsia" w:ascii="宋体" w:hAnsi="宋体" w:eastAsia="宋体" w:cs="宋体"/>
          <w:spacing w:val="-22"/>
          <w:sz w:val="24"/>
          <w:szCs w:val="24"/>
        </w:rPr>
        <w:t>证</w:t>
      </w:r>
      <w:r>
        <w:rPr>
          <w:rFonts w:hint="eastAsia" w:ascii="宋体" w:hAnsi="宋体" w:eastAsia="宋体" w:cs="宋体"/>
          <w:sz w:val="24"/>
          <w:szCs w:val="24"/>
        </w:rPr>
        <w:t>（1</w:t>
      </w:r>
      <w:r>
        <w:rPr>
          <w:rFonts w:hint="eastAsia" w:ascii="宋体" w:hAnsi="宋体" w:eastAsia="宋体" w:cs="宋体"/>
          <w:spacing w:val="-60"/>
          <w:sz w:val="24"/>
          <w:szCs w:val="24"/>
        </w:rPr>
        <w:t xml:space="preserve"> </w:t>
      </w:r>
      <w:r>
        <w:rPr>
          <w:rFonts w:hint="eastAsia" w:ascii="宋体" w:hAnsi="宋体" w:eastAsia="宋体" w:cs="宋体"/>
          <w:sz w:val="24"/>
          <w:szCs w:val="24"/>
        </w:rPr>
        <w:t>至</w:t>
      </w:r>
      <w:r>
        <w:rPr>
          <w:rFonts w:hint="eastAsia" w:ascii="宋体" w:hAnsi="宋体" w:eastAsia="宋体" w:cs="宋体"/>
          <w:spacing w:val="-60"/>
          <w:sz w:val="24"/>
          <w:szCs w:val="24"/>
        </w:rPr>
        <w:t xml:space="preserve"> </w:t>
      </w:r>
      <w:r>
        <w:rPr>
          <w:rFonts w:hint="eastAsia" w:ascii="宋体" w:hAnsi="宋体" w:eastAsia="宋体" w:cs="宋体"/>
          <w:sz w:val="24"/>
          <w:szCs w:val="24"/>
        </w:rPr>
        <w:t>8</w:t>
      </w:r>
      <w:r>
        <w:rPr>
          <w:rFonts w:hint="eastAsia" w:ascii="宋体" w:hAnsi="宋体" w:eastAsia="宋体" w:cs="宋体"/>
          <w:spacing w:val="-60"/>
          <w:sz w:val="24"/>
          <w:szCs w:val="24"/>
        </w:rPr>
        <w:t xml:space="preserve"> </w:t>
      </w:r>
      <w:r>
        <w:rPr>
          <w:rFonts w:hint="eastAsia" w:ascii="宋体" w:hAnsi="宋体" w:eastAsia="宋体" w:cs="宋体"/>
          <w:sz w:val="24"/>
          <w:szCs w:val="24"/>
        </w:rPr>
        <w:t>级</w:t>
      </w:r>
      <w:r>
        <w:rPr>
          <w:rFonts w:hint="eastAsia" w:ascii="宋体" w:hAnsi="宋体" w:eastAsia="宋体" w:cs="宋体"/>
          <w:spacing w:val="-22"/>
          <w:sz w:val="24"/>
          <w:szCs w:val="24"/>
        </w:rPr>
        <w:t>）》</w:t>
      </w:r>
      <w:r>
        <w:rPr>
          <w:rFonts w:hint="eastAsia" w:ascii="宋体" w:hAnsi="宋体" w:eastAsia="宋体" w:cs="宋体"/>
          <w:sz w:val="24"/>
          <w:szCs w:val="24"/>
        </w:rPr>
        <w:t>的自然人</w:t>
      </w:r>
      <w:r>
        <w:rPr>
          <w:rFonts w:hint="eastAsia" w:ascii="宋体" w:hAnsi="宋体" w:eastAsia="宋体" w:cs="宋体"/>
          <w:spacing w:val="-22"/>
          <w:sz w:val="24"/>
          <w:szCs w:val="24"/>
        </w:rPr>
        <w:t>，</w:t>
      </w:r>
      <w:r>
        <w:rPr>
          <w:rFonts w:hint="eastAsia" w:ascii="宋体" w:hAnsi="宋体" w:eastAsia="宋体" w:cs="宋体"/>
          <w:sz w:val="24"/>
          <w:szCs w:val="24"/>
        </w:rPr>
        <w:t>包括具有劳动条件和劳动意愿的精</w:t>
      </w:r>
      <w:r>
        <w:rPr>
          <w:rFonts w:hint="eastAsia" w:ascii="宋体" w:hAnsi="宋体" w:eastAsia="宋体" w:cs="宋体"/>
          <w:spacing w:val="2"/>
          <w:sz w:val="24"/>
          <w:szCs w:val="24"/>
        </w:rPr>
        <w:t>神</w:t>
      </w:r>
      <w:r>
        <w:rPr>
          <w:rFonts w:hint="eastAsia" w:ascii="宋体" w:hAnsi="宋体" w:eastAsia="宋体" w:cs="宋体"/>
          <w:sz w:val="24"/>
          <w:szCs w:val="24"/>
        </w:rPr>
        <w:t>残疾</w:t>
      </w:r>
      <w:r>
        <w:rPr>
          <w:rFonts w:hint="eastAsia" w:ascii="宋体" w:hAnsi="宋体" w:eastAsia="宋体" w:cs="宋体"/>
          <w:spacing w:val="2"/>
          <w:sz w:val="24"/>
          <w:szCs w:val="24"/>
        </w:rPr>
        <w:t>人。在职职工人数是指与残疾人福利性单位建立劳动关系并依法签订劳动合同或者服务</w:t>
      </w:r>
      <w:r>
        <w:rPr>
          <w:rFonts w:hint="eastAsia" w:ascii="宋体" w:hAnsi="宋体" w:eastAsia="宋体" w:cs="宋体"/>
          <w:sz w:val="24"/>
          <w:szCs w:val="24"/>
        </w:rPr>
        <w:t>协议的雇员人数。</w:t>
      </w:r>
    </w:p>
    <w:p>
      <w:pPr>
        <w:pStyle w:val="11"/>
        <w:kinsoku w:val="0"/>
        <w:overflowPunct w:val="0"/>
        <w:spacing w:before="79" w:line="406" w:lineRule="auto"/>
        <w:ind w:right="219"/>
        <w:jc w:val="both"/>
        <w:rPr>
          <w:rFonts w:hint="eastAsia" w:ascii="宋体" w:hAnsi="宋体" w:eastAsia="宋体" w:cs="宋体"/>
          <w:sz w:val="24"/>
          <w:szCs w:val="24"/>
        </w:rPr>
        <w:sectPr>
          <w:footerReference r:id="rId25" w:type="default"/>
          <w:pgSz w:w="11906" w:h="16840"/>
          <w:pgMar w:top="1100" w:right="1040" w:bottom="1040" w:left="1080" w:header="0" w:footer="1162" w:gutter="0"/>
          <w:pgNumType w:fmt="decimal"/>
          <w:cols w:space="720" w:num="1"/>
          <w:docGrid w:linePitch="326" w:charSpace="0"/>
        </w:sectPr>
      </w:pPr>
    </w:p>
    <w:p>
      <w:pPr>
        <w:pStyle w:val="6"/>
        <w:kinsoku w:val="0"/>
        <w:overflowPunct w:val="0"/>
        <w:spacing w:line="419" w:lineRule="exact"/>
        <w:ind w:left="0"/>
        <w:rPr>
          <w:rFonts w:hint="default"/>
        </w:rPr>
      </w:pPr>
      <w:r>
        <w:rPr>
          <w:spacing w:val="2"/>
        </w:rPr>
        <w:t>附件五</w:t>
      </w:r>
      <w:r>
        <w:rPr>
          <w:spacing w:val="5"/>
        </w:rPr>
        <w:t>、</w:t>
      </w:r>
      <w:bookmarkStart w:id="12" w:name="附件五、投标报价明细表（如有）"/>
      <w:bookmarkEnd w:id="12"/>
      <w:r>
        <w:rPr>
          <w:spacing w:val="2"/>
        </w:rPr>
        <w:t>投标报</w:t>
      </w:r>
      <w:r>
        <w:t>价</w:t>
      </w:r>
      <w:r>
        <w:rPr>
          <w:spacing w:val="2"/>
        </w:rPr>
        <w:t>明细表（如有</w:t>
      </w:r>
      <w:r>
        <w:t>）</w:t>
      </w:r>
    </w:p>
    <w:p>
      <w:pPr>
        <w:kinsoku w:val="0"/>
        <w:overflowPunct w:val="0"/>
        <w:spacing w:before="7" w:line="100" w:lineRule="exact"/>
        <w:rPr>
          <w:sz w:val="10"/>
        </w:rPr>
      </w:pPr>
    </w:p>
    <w:p>
      <w:pPr>
        <w:pStyle w:val="5"/>
        <w:rPr>
          <w:rFonts w:hint="default"/>
        </w:rPr>
      </w:pPr>
    </w:p>
    <w:p>
      <w:pPr>
        <w:pStyle w:val="11"/>
        <w:tabs>
          <w:tab w:val="left" w:pos="3843"/>
        </w:tabs>
        <w:kinsoku w:val="0"/>
        <w:overflowPunct w:val="0"/>
        <w:spacing w:line="317" w:lineRule="auto"/>
        <w:ind w:right="5922"/>
        <w:rPr>
          <w:rFonts w:hint="eastAsia" w:ascii="宋体" w:hAnsi="宋体" w:eastAsia="宋体" w:cs="宋体"/>
          <w:sz w:val="28"/>
          <w:szCs w:val="28"/>
        </w:rPr>
      </w:pPr>
      <w:r>
        <w:rPr>
          <w:rFonts w:hint="eastAsia" w:ascii="宋体" w:hAnsi="宋体" w:eastAsia="宋体" w:cs="宋体"/>
          <w:sz w:val="28"/>
          <w:szCs w:val="28"/>
        </w:rPr>
        <w:t>投</w:t>
      </w:r>
      <w:r>
        <w:rPr>
          <w:rFonts w:hint="eastAsia" w:ascii="宋体" w:hAnsi="宋体" w:eastAsia="宋体" w:cs="宋体"/>
          <w:spacing w:val="2"/>
          <w:sz w:val="28"/>
          <w:szCs w:val="28"/>
        </w:rPr>
        <w:t xml:space="preserve"> </w:t>
      </w:r>
      <w:r>
        <w:rPr>
          <w:rFonts w:hint="eastAsia" w:ascii="宋体" w:hAnsi="宋体" w:eastAsia="宋体" w:cs="宋体"/>
          <w:sz w:val="28"/>
          <w:szCs w:val="28"/>
        </w:rPr>
        <w:t>标 人</w:t>
      </w:r>
      <w:r>
        <w:rPr>
          <w:rFonts w:hint="eastAsia" w:ascii="宋体" w:hAnsi="宋体" w:eastAsia="宋体" w:cs="宋体"/>
          <w:spacing w:val="2"/>
          <w:sz w:val="28"/>
          <w:szCs w:val="28"/>
        </w:rPr>
        <w:t>：</w:t>
      </w:r>
      <w:r>
        <w:rPr>
          <w:rFonts w:hint="eastAsia" w:ascii="宋体" w:hAnsi="宋体" w:eastAsia="宋体" w:cs="宋体"/>
          <w:sz w:val="28"/>
          <w:szCs w:val="28"/>
          <w:u w:val="single"/>
        </w:rPr>
        <w:t xml:space="preserve"> </w:t>
      </w:r>
      <w:r>
        <w:rPr>
          <w:rFonts w:hint="eastAsia" w:ascii="宋体" w:hAnsi="宋体" w:eastAsia="宋体" w:cs="宋体"/>
          <w:sz w:val="28"/>
          <w:szCs w:val="28"/>
          <w:u w:val="single"/>
        </w:rPr>
        <w:tab/>
      </w:r>
      <w:r>
        <w:rPr>
          <w:rFonts w:hint="eastAsia" w:ascii="宋体" w:hAnsi="宋体" w:eastAsia="宋体" w:cs="宋体"/>
          <w:sz w:val="28"/>
          <w:szCs w:val="28"/>
        </w:rPr>
        <w:t xml:space="preserve"> 项</w:t>
      </w:r>
      <w:r>
        <w:rPr>
          <w:rFonts w:hint="eastAsia" w:ascii="宋体" w:hAnsi="宋体" w:eastAsia="宋体" w:cs="宋体"/>
          <w:spacing w:val="2"/>
          <w:sz w:val="28"/>
          <w:szCs w:val="28"/>
        </w:rPr>
        <w:t>目</w:t>
      </w:r>
      <w:r>
        <w:rPr>
          <w:rFonts w:hint="eastAsia" w:ascii="宋体" w:hAnsi="宋体" w:eastAsia="宋体" w:cs="宋体"/>
          <w:sz w:val="28"/>
          <w:szCs w:val="28"/>
        </w:rPr>
        <w:t>名</w:t>
      </w:r>
      <w:r>
        <w:rPr>
          <w:rFonts w:hint="eastAsia" w:ascii="宋体" w:hAnsi="宋体" w:eastAsia="宋体" w:cs="宋体"/>
          <w:spacing w:val="2"/>
          <w:sz w:val="28"/>
          <w:szCs w:val="28"/>
        </w:rPr>
        <w:t>称</w:t>
      </w:r>
      <w:r>
        <w:rPr>
          <w:rFonts w:hint="eastAsia" w:ascii="宋体" w:hAnsi="宋体" w:eastAsia="宋体" w:cs="宋体"/>
          <w:spacing w:val="-1"/>
          <w:sz w:val="28"/>
          <w:szCs w:val="28"/>
        </w:rPr>
        <w:t>：</w:t>
      </w:r>
      <w:r>
        <w:rPr>
          <w:rFonts w:hint="eastAsia" w:ascii="宋体" w:hAnsi="宋体" w:eastAsia="宋体" w:cs="宋体"/>
          <w:sz w:val="28"/>
          <w:szCs w:val="28"/>
          <w:u w:val="single"/>
        </w:rPr>
        <w:t xml:space="preserve"> </w:t>
      </w:r>
      <w:r>
        <w:rPr>
          <w:rFonts w:hint="eastAsia" w:ascii="宋体" w:hAnsi="宋体" w:eastAsia="宋体" w:cs="宋体"/>
          <w:sz w:val="28"/>
          <w:szCs w:val="28"/>
          <w:u w:val="single"/>
        </w:rPr>
        <w:tab/>
      </w:r>
    </w:p>
    <w:p>
      <w:pPr>
        <w:pStyle w:val="11"/>
        <w:tabs>
          <w:tab w:val="left" w:pos="3843"/>
          <w:tab w:val="left" w:pos="6374"/>
          <w:tab w:val="left" w:pos="8903"/>
        </w:tabs>
        <w:kinsoku w:val="0"/>
        <w:overflowPunct w:val="0"/>
        <w:spacing w:before="36" w:line="317" w:lineRule="auto"/>
        <w:ind w:right="862"/>
        <w:rPr>
          <w:rFonts w:hint="eastAsia" w:ascii="宋体" w:hAnsi="宋体" w:eastAsia="宋体" w:cs="宋体"/>
          <w:spacing w:val="-1"/>
          <w:sz w:val="28"/>
          <w:szCs w:val="28"/>
        </w:rPr>
      </w:pPr>
      <w:r>
        <w:rPr>
          <w:rFonts w:hint="eastAsia" w:ascii="宋体" w:hAnsi="宋体" w:eastAsia="宋体" w:cs="宋体"/>
          <w:sz w:val="28"/>
          <w:szCs w:val="28"/>
        </w:rPr>
        <w:t>项</w:t>
      </w:r>
      <w:r>
        <w:rPr>
          <w:rFonts w:hint="eastAsia" w:ascii="宋体" w:hAnsi="宋体" w:eastAsia="宋体" w:cs="宋体"/>
          <w:spacing w:val="2"/>
          <w:sz w:val="28"/>
          <w:szCs w:val="28"/>
        </w:rPr>
        <w:t>目</w:t>
      </w:r>
      <w:r>
        <w:rPr>
          <w:rFonts w:hint="eastAsia" w:ascii="宋体" w:hAnsi="宋体" w:eastAsia="宋体" w:cs="宋体"/>
          <w:sz w:val="28"/>
          <w:szCs w:val="28"/>
        </w:rPr>
        <w:t>编</w:t>
      </w:r>
      <w:r>
        <w:rPr>
          <w:rFonts w:hint="eastAsia" w:ascii="宋体" w:hAnsi="宋体" w:eastAsia="宋体" w:cs="宋体"/>
          <w:spacing w:val="2"/>
          <w:sz w:val="28"/>
          <w:szCs w:val="28"/>
        </w:rPr>
        <w:t>号</w:t>
      </w:r>
      <w:r>
        <w:rPr>
          <w:rFonts w:hint="eastAsia" w:ascii="宋体" w:hAnsi="宋体" w:eastAsia="宋体" w:cs="宋体"/>
          <w:spacing w:val="-1"/>
          <w:sz w:val="28"/>
          <w:szCs w:val="28"/>
        </w:rPr>
        <w:t>：</w:t>
      </w:r>
      <w:r>
        <w:rPr>
          <w:rFonts w:hint="eastAsia" w:ascii="宋体" w:hAnsi="宋体" w:eastAsia="宋体" w:cs="宋体"/>
          <w:spacing w:val="-1"/>
          <w:sz w:val="28"/>
          <w:szCs w:val="28"/>
          <w:u w:val="single"/>
        </w:rPr>
        <w:tab/>
      </w:r>
      <w:r>
        <w:rPr>
          <w:rFonts w:hint="eastAsia" w:ascii="宋体" w:hAnsi="宋体" w:eastAsia="宋体" w:cs="宋体"/>
          <w:spacing w:val="-1"/>
          <w:sz w:val="28"/>
          <w:szCs w:val="28"/>
        </w:rPr>
        <w:tab/>
      </w:r>
    </w:p>
    <w:p>
      <w:pPr>
        <w:pStyle w:val="11"/>
        <w:tabs>
          <w:tab w:val="left" w:pos="3843"/>
          <w:tab w:val="left" w:pos="6374"/>
          <w:tab w:val="left" w:pos="8903"/>
        </w:tabs>
        <w:kinsoku w:val="0"/>
        <w:overflowPunct w:val="0"/>
        <w:spacing w:before="36" w:line="317" w:lineRule="auto"/>
        <w:ind w:right="862"/>
        <w:rPr>
          <w:rFonts w:hint="eastAsia" w:ascii="宋体" w:hAnsi="宋体" w:eastAsia="宋体" w:cs="宋体"/>
          <w:sz w:val="28"/>
          <w:szCs w:val="28"/>
        </w:rPr>
      </w:pPr>
      <w:r>
        <w:rPr>
          <w:rFonts w:hint="eastAsia" w:ascii="宋体" w:hAnsi="宋体" w:eastAsia="宋体" w:cs="宋体"/>
          <w:sz w:val="28"/>
          <w:szCs w:val="28"/>
        </w:rPr>
        <w:t>自行拟定！</w:t>
      </w:r>
    </w:p>
    <w:p>
      <w:pPr>
        <w:kinsoku w:val="0"/>
        <w:overflowPunct w:val="0"/>
        <w:spacing w:line="200" w:lineRule="exact"/>
        <w:rPr>
          <w:rFonts w:hint="eastAsia" w:ascii="宋体" w:hAnsi="宋体" w:eastAsia="宋体" w:cs="宋体"/>
          <w:sz w:val="28"/>
          <w:szCs w:val="28"/>
        </w:rPr>
      </w:pPr>
    </w:p>
    <w:p>
      <w:pPr>
        <w:kinsoku w:val="0"/>
        <w:overflowPunct w:val="0"/>
        <w:spacing w:line="200" w:lineRule="exact"/>
        <w:rPr>
          <w:rFonts w:hint="eastAsia" w:ascii="宋体" w:hAnsi="宋体" w:eastAsia="宋体" w:cs="宋体"/>
          <w:sz w:val="28"/>
          <w:szCs w:val="28"/>
        </w:rPr>
      </w:pPr>
    </w:p>
    <w:p>
      <w:pPr>
        <w:kinsoku w:val="0"/>
        <w:overflowPunct w:val="0"/>
        <w:spacing w:line="200" w:lineRule="exact"/>
        <w:rPr>
          <w:rFonts w:hint="eastAsia" w:ascii="宋体" w:hAnsi="宋体" w:eastAsia="宋体" w:cs="宋体"/>
          <w:sz w:val="28"/>
          <w:szCs w:val="28"/>
        </w:rPr>
      </w:pPr>
    </w:p>
    <w:p>
      <w:pPr>
        <w:kinsoku w:val="0"/>
        <w:overflowPunct w:val="0"/>
        <w:spacing w:line="200" w:lineRule="exact"/>
        <w:rPr>
          <w:rFonts w:hint="eastAsia" w:ascii="宋体" w:hAnsi="宋体" w:eastAsia="宋体" w:cs="宋体"/>
          <w:sz w:val="28"/>
          <w:szCs w:val="28"/>
        </w:rPr>
      </w:pPr>
    </w:p>
    <w:p>
      <w:pPr>
        <w:kinsoku w:val="0"/>
        <w:overflowPunct w:val="0"/>
        <w:spacing w:line="200" w:lineRule="exact"/>
        <w:rPr>
          <w:rFonts w:hint="eastAsia" w:ascii="宋体" w:hAnsi="宋体" w:eastAsia="宋体" w:cs="宋体"/>
          <w:sz w:val="28"/>
          <w:szCs w:val="28"/>
        </w:rPr>
      </w:pPr>
    </w:p>
    <w:p>
      <w:pPr>
        <w:kinsoku w:val="0"/>
        <w:overflowPunct w:val="0"/>
        <w:spacing w:line="200" w:lineRule="exact"/>
        <w:rPr>
          <w:rFonts w:hint="eastAsia" w:ascii="宋体" w:hAnsi="宋体" w:eastAsia="宋体" w:cs="宋体"/>
          <w:sz w:val="28"/>
          <w:szCs w:val="28"/>
        </w:rPr>
      </w:pPr>
    </w:p>
    <w:p>
      <w:pPr>
        <w:kinsoku w:val="0"/>
        <w:overflowPunct w:val="0"/>
        <w:spacing w:line="200" w:lineRule="exact"/>
        <w:rPr>
          <w:rFonts w:hint="eastAsia" w:ascii="宋体" w:hAnsi="宋体" w:eastAsia="宋体" w:cs="宋体"/>
          <w:sz w:val="28"/>
          <w:szCs w:val="28"/>
        </w:rPr>
      </w:pPr>
    </w:p>
    <w:p>
      <w:pPr>
        <w:kinsoku w:val="0"/>
        <w:overflowPunct w:val="0"/>
        <w:spacing w:line="200" w:lineRule="exact"/>
        <w:rPr>
          <w:rFonts w:hint="eastAsia" w:ascii="宋体" w:hAnsi="宋体" w:eastAsia="宋体" w:cs="宋体"/>
          <w:sz w:val="28"/>
          <w:szCs w:val="28"/>
        </w:rPr>
      </w:pPr>
    </w:p>
    <w:p>
      <w:pPr>
        <w:kinsoku w:val="0"/>
        <w:overflowPunct w:val="0"/>
        <w:spacing w:line="200" w:lineRule="exact"/>
        <w:rPr>
          <w:rFonts w:hint="eastAsia" w:ascii="宋体" w:hAnsi="宋体" w:eastAsia="宋体" w:cs="宋体"/>
          <w:sz w:val="28"/>
          <w:szCs w:val="28"/>
        </w:rPr>
      </w:pPr>
    </w:p>
    <w:p>
      <w:pPr>
        <w:kinsoku w:val="0"/>
        <w:overflowPunct w:val="0"/>
        <w:spacing w:line="200" w:lineRule="exact"/>
        <w:rPr>
          <w:rFonts w:hint="eastAsia" w:ascii="宋体" w:hAnsi="宋体" w:eastAsia="宋体" w:cs="宋体"/>
          <w:sz w:val="28"/>
          <w:szCs w:val="28"/>
        </w:rPr>
      </w:pPr>
    </w:p>
    <w:p>
      <w:pPr>
        <w:kinsoku w:val="0"/>
        <w:overflowPunct w:val="0"/>
        <w:spacing w:line="200" w:lineRule="exact"/>
        <w:rPr>
          <w:rFonts w:hint="eastAsia" w:ascii="宋体" w:hAnsi="宋体" w:eastAsia="宋体" w:cs="宋体"/>
          <w:sz w:val="28"/>
          <w:szCs w:val="28"/>
        </w:rPr>
      </w:pPr>
    </w:p>
    <w:p>
      <w:pPr>
        <w:kinsoku w:val="0"/>
        <w:overflowPunct w:val="0"/>
        <w:spacing w:line="200" w:lineRule="exact"/>
        <w:rPr>
          <w:rFonts w:hint="eastAsia" w:ascii="宋体" w:hAnsi="宋体" w:eastAsia="宋体" w:cs="宋体"/>
          <w:sz w:val="28"/>
          <w:szCs w:val="28"/>
        </w:rPr>
      </w:pPr>
    </w:p>
    <w:p>
      <w:pPr>
        <w:kinsoku w:val="0"/>
        <w:overflowPunct w:val="0"/>
        <w:spacing w:line="200" w:lineRule="exact"/>
        <w:rPr>
          <w:rFonts w:hint="eastAsia" w:ascii="宋体" w:hAnsi="宋体" w:eastAsia="宋体" w:cs="宋体"/>
          <w:sz w:val="28"/>
          <w:szCs w:val="28"/>
        </w:rPr>
      </w:pPr>
    </w:p>
    <w:p>
      <w:pPr>
        <w:kinsoku w:val="0"/>
        <w:overflowPunct w:val="0"/>
        <w:spacing w:before="5" w:line="240" w:lineRule="exact"/>
        <w:rPr>
          <w:rFonts w:hint="eastAsia" w:ascii="宋体" w:hAnsi="宋体" w:eastAsia="宋体" w:cs="宋体"/>
          <w:sz w:val="28"/>
          <w:szCs w:val="28"/>
        </w:rPr>
      </w:pPr>
    </w:p>
    <w:p>
      <w:pPr>
        <w:pStyle w:val="11"/>
        <w:kinsoku w:val="0"/>
        <w:overflowPunct w:val="0"/>
        <w:rPr>
          <w:rFonts w:hint="eastAsia" w:ascii="宋体" w:hAnsi="宋体" w:eastAsia="宋体" w:cs="宋体"/>
          <w:sz w:val="28"/>
          <w:szCs w:val="28"/>
        </w:rPr>
      </w:pPr>
      <w:r>
        <w:rPr>
          <w:rFonts w:hint="eastAsia" w:ascii="宋体" w:hAnsi="宋体" w:eastAsia="宋体" w:cs="宋体"/>
          <w:sz w:val="28"/>
          <w:szCs w:val="28"/>
        </w:rPr>
        <w:t>说明：1．所有价格均用人民币表示，单位为元。</w:t>
      </w:r>
    </w:p>
    <w:p>
      <w:pPr>
        <w:kinsoku w:val="0"/>
        <w:overflowPunct w:val="0"/>
        <w:spacing w:before="4" w:line="110" w:lineRule="exact"/>
        <w:rPr>
          <w:rFonts w:hint="eastAsia" w:ascii="宋体" w:hAnsi="宋体" w:eastAsia="宋体" w:cs="宋体"/>
          <w:sz w:val="28"/>
          <w:szCs w:val="28"/>
        </w:rPr>
      </w:pPr>
    </w:p>
    <w:p>
      <w:pPr>
        <w:pStyle w:val="11"/>
        <w:kinsoku w:val="0"/>
        <w:overflowPunct w:val="0"/>
        <w:ind w:left="823"/>
        <w:rPr>
          <w:rFonts w:hint="eastAsia" w:ascii="宋体" w:hAnsi="宋体" w:eastAsia="宋体" w:cs="宋体"/>
          <w:color w:val="000000"/>
          <w:sz w:val="28"/>
          <w:szCs w:val="28"/>
        </w:rPr>
      </w:pPr>
      <w:r>
        <w:rPr>
          <w:rFonts w:hint="eastAsia" w:ascii="宋体" w:hAnsi="宋体" w:eastAsia="宋体" w:cs="宋体"/>
          <w:color w:val="0D0D0D"/>
          <w:sz w:val="28"/>
          <w:szCs w:val="28"/>
        </w:rPr>
        <w:t>2．报价明细表合计应与《开标一览表》中的投标总报价一致。</w:t>
      </w:r>
    </w:p>
    <w:p>
      <w:pPr>
        <w:kinsoku w:val="0"/>
        <w:overflowPunct w:val="0"/>
        <w:spacing w:line="200" w:lineRule="exact"/>
        <w:rPr>
          <w:rFonts w:hint="eastAsia" w:ascii="宋体" w:hAnsi="宋体" w:eastAsia="宋体" w:cs="宋体"/>
          <w:sz w:val="28"/>
          <w:szCs w:val="28"/>
        </w:rPr>
      </w:pPr>
    </w:p>
    <w:p>
      <w:pPr>
        <w:kinsoku w:val="0"/>
        <w:overflowPunct w:val="0"/>
        <w:spacing w:line="200" w:lineRule="exact"/>
        <w:rPr>
          <w:rFonts w:hint="eastAsia" w:ascii="宋体" w:hAnsi="宋体" w:eastAsia="宋体" w:cs="宋体"/>
          <w:sz w:val="28"/>
          <w:szCs w:val="28"/>
        </w:rPr>
      </w:pPr>
    </w:p>
    <w:p>
      <w:pPr>
        <w:kinsoku w:val="0"/>
        <w:overflowPunct w:val="0"/>
        <w:spacing w:line="200" w:lineRule="exact"/>
        <w:rPr>
          <w:rFonts w:hint="eastAsia" w:ascii="宋体" w:hAnsi="宋体" w:eastAsia="宋体" w:cs="宋体"/>
          <w:sz w:val="28"/>
          <w:szCs w:val="28"/>
        </w:rPr>
      </w:pPr>
    </w:p>
    <w:p>
      <w:pPr>
        <w:kinsoku w:val="0"/>
        <w:overflowPunct w:val="0"/>
        <w:spacing w:before="3" w:line="260" w:lineRule="exact"/>
        <w:rPr>
          <w:rFonts w:hint="eastAsia" w:ascii="宋体" w:hAnsi="宋体" w:eastAsia="宋体" w:cs="宋体"/>
          <w:sz w:val="28"/>
          <w:szCs w:val="28"/>
        </w:rPr>
      </w:pPr>
    </w:p>
    <w:p>
      <w:pPr>
        <w:pStyle w:val="11"/>
        <w:tabs>
          <w:tab w:val="left" w:pos="8485"/>
        </w:tabs>
        <w:kinsoku w:val="0"/>
        <w:overflowPunct w:val="0"/>
        <w:ind w:left="3427"/>
        <w:rPr>
          <w:rFonts w:hint="eastAsia" w:ascii="宋体" w:hAnsi="宋体" w:eastAsia="宋体" w:cs="宋体"/>
          <w:sz w:val="28"/>
          <w:szCs w:val="28"/>
        </w:rPr>
      </w:pPr>
      <w:r>
        <w:rPr>
          <w:rFonts w:hint="eastAsia" w:ascii="宋体" w:hAnsi="宋体" w:eastAsia="宋体" w:cs="宋体"/>
          <w:sz w:val="28"/>
          <w:szCs w:val="28"/>
        </w:rPr>
        <w:t>投</w:t>
      </w:r>
      <w:r>
        <w:rPr>
          <w:rFonts w:hint="eastAsia" w:ascii="宋体" w:hAnsi="宋体" w:eastAsia="宋体" w:cs="宋体"/>
          <w:spacing w:val="2"/>
          <w:sz w:val="28"/>
          <w:szCs w:val="28"/>
        </w:rPr>
        <w:t>标</w:t>
      </w:r>
      <w:r>
        <w:rPr>
          <w:rFonts w:hint="eastAsia" w:ascii="宋体" w:hAnsi="宋体" w:eastAsia="宋体" w:cs="宋体"/>
          <w:sz w:val="28"/>
          <w:szCs w:val="28"/>
        </w:rPr>
        <w:t>人</w:t>
      </w:r>
      <w:r>
        <w:rPr>
          <w:rFonts w:hint="eastAsia" w:ascii="宋体" w:hAnsi="宋体" w:eastAsia="宋体" w:cs="宋体"/>
          <w:spacing w:val="2"/>
          <w:sz w:val="28"/>
          <w:szCs w:val="28"/>
        </w:rPr>
        <w:t>（</w:t>
      </w:r>
      <w:r>
        <w:rPr>
          <w:rFonts w:hint="eastAsia" w:ascii="宋体" w:hAnsi="宋体" w:eastAsia="宋体" w:cs="宋体"/>
          <w:sz w:val="28"/>
          <w:szCs w:val="28"/>
        </w:rPr>
        <w:t>公章</w:t>
      </w:r>
      <w:r>
        <w:rPr>
          <w:rFonts w:hint="eastAsia" w:ascii="宋体" w:hAnsi="宋体" w:eastAsia="宋体" w:cs="宋体"/>
          <w:spacing w:val="2"/>
          <w:sz w:val="28"/>
          <w:szCs w:val="28"/>
        </w:rPr>
        <w:t>）</w:t>
      </w:r>
      <w:r>
        <w:rPr>
          <w:rFonts w:hint="eastAsia" w:ascii="宋体" w:hAnsi="宋体" w:eastAsia="宋体" w:cs="宋体"/>
          <w:spacing w:val="-1"/>
          <w:sz w:val="28"/>
          <w:szCs w:val="28"/>
        </w:rPr>
        <w:t>：</w:t>
      </w:r>
      <w:r>
        <w:rPr>
          <w:rFonts w:hint="eastAsia" w:ascii="宋体" w:hAnsi="宋体" w:eastAsia="宋体" w:cs="宋体"/>
          <w:sz w:val="28"/>
          <w:szCs w:val="28"/>
          <w:u w:val="single"/>
        </w:rPr>
        <w:t xml:space="preserve"> </w:t>
      </w:r>
      <w:r>
        <w:rPr>
          <w:rFonts w:hint="eastAsia" w:ascii="宋体" w:hAnsi="宋体" w:eastAsia="宋体" w:cs="宋体"/>
          <w:sz w:val="28"/>
          <w:szCs w:val="28"/>
          <w:u w:val="single"/>
        </w:rPr>
        <w:tab/>
      </w:r>
    </w:p>
    <w:p>
      <w:pPr>
        <w:kinsoku w:val="0"/>
        <w:overflowPunct w:val="0"/>
        <w:spacing w:line="200" w:lineRule="exact"/>
        <w:rPr>
          <w:rFonts w:hint="eastAsia" w:ascii="宋体" w:hAnsi="宋体" w:eastAsia="宋体" w:cs="宋体"/>
          <w:sz w:val="28"/>
          <w:szCs w:val="28"/>
        </w:rPr>
      </w:pPr>
    </w:p>
    <w:p>
      <w:pPr>
        <w:kinsoku w:val="0"/>
        <w:overflowPunct w:val="0"/>
        <w:spacing w:before="9" w:line="200" w:lineRule="exact"/>
        <w:rPr>
          <w:rFonts w:hint="eastAsia" w:ascii="宋体" w:hAnsi="宋体" w:eastAsia="宋体" w:cs="宋体"/>
          <w:sz w:val="28"/>
          <w:szCs w:val="28"/>
        </w:rPr>
      </w:pPr>
    </w:p>
    <w:p>
      <w:pPr>
        <w:pStyle w:val="11"/>
        <w:tabs>
          <w:tab w:val="left" w:pos="8485"/>
        </w:tabs>
        <w:kinsoku w:val="0"/>
        <w:overflowPunct w:val="0"/>
        <w:spacing w:line="340" w:lineRule="exact"/>
        <w:ind w:left="3427"/>
        <w:rPr>
          <w:rFonts w:hint="eastAsia" w:ascii="宋体" w:hAnsi="宋体" w:eastAsia="宋体" w:cs="宋体"/>
          <w:sz w:val="28"/>
          <w:szCs w:val="28"/>
        </w:rPr>
      </w:pPr>
      <w:r>
        <w:rPr>
          <w:rFonts w:hint="eastAsia" w:ascii="宋体" w:hAnsi="宋体" w:eastAsia="宋体" w:cs="宋体"/>
          <w:sz w:val="28"/>
          <w:szCs w:val="28"/>
        </w:rPr>
        <w:t>投</w:t>
      </w:r>
      <w:r>
        <w:rPr>
          <w:rFonts w:hint="eastAsia" w:ascii="宋体" w:hAnsi="宋体" w:eastAsia="宋体" w:cs="宋体"/>
          <w:spacing w:val="2"/>
          <w:sz w:val="28"/>
          <w:szCs w:val="28"/>
        </w:rPr>
        <w:t>标</w:t>
      </w:r>
      <w:r>
        <w:rPr>
          <w:rFonts w:hint="eastAsia" w:ascii="宋体" w:hAnsi="宋体" w:eastAsia="宋体" w:cs="宋体"/>
          <w:sz w:val="28"/>
          <w:szCs w:val="28"/>
        </w:rPr>
        <w:t>人</w:t>
      </w:r>
      <w:r>
        <w:rPr>
          <w:rFonts w:hint="eastAsia" w:ascii="宋体" w:hAnsi="宋体" w:eastAsia="宋体" w:cs="宋体"/>
          <w:spacing w:val="2"/>
          <w:sz w:val="28"/>
          <w:szCs w:val="28"/>
        </w:rPr>
        <w:t>授</w:t>
      </w:r>
      <w:r>
        <w:rPr>
          <w:rFonts w:hint="eastAsia" w:ascii="宋体" w:hAnsi="宋体" w:eastAsia="宋体" w:cs="宋体"/>
          <w:sz w:val="28"/>
          <w:szCs w:val="28"/>
        </w:rPr>
        <w:t>权代</w:t>
      </w:r>
      <w:r>
        <w:rPr>
          <w:rFonts w:hint="eastAsia" w:ascii="宋体" w:hAnsi="宋体" w:eastAsia="宋体" w:cs="宋体"/>
          <w:spacing w:val="2"/>
          <w:sz w:val="28"/>
          <w:szCs w:val="28"/>
        </w:rPr>
        <w:t>表</w:t>
      </w:r>
      <w:r>
        <w:rPr>
          <w:rFonts w:hint="eastAsia" w:ascii="宋体" w:hAnsi="宋体" w:eastAsia="宋体" w:cs="宋体"/>
          <w:sz w:val="28"/>
          <w:szCs w:val="28"/>
        </w:rPr>
        <w:t>（</w:t>
      </w:r>
      <w:r>
        <w:rPr>
          <w:rFonts w:hint="eastAsia" w:ascii="宋体" w:hAnsi="宋体" w:eastAsia="宋体" w:cs="宋体"/>
          <w:spacing w:val="2"/>
          <w:sz w:val="28"/>
          <w:szCs w:val="28"/>
        </w:rPr>
        <w:t>签</w:t>
      </w:r>
      <w:r>
        <w:rPr>
          <w:rFonts w:hint="eastAsia" w:ascii="宋体" w:hAnsi="宋体" w:eastAsia="宋体" w:cs="宋体"/>
          <w:sz w:val="28"/>
          <w:szCs w:val="28"/>
        </w:rPr>
        <w:t>字）</w:t>
      </w:r>
      <w:r>
        <w:rPr>
          <w:rFonts w:hint="eastAsia" w:ascii="宋体" w:hAnsi="宋体" w:eastAsia="宋体" w:cs="宋体"/>
          <w:spacing w:val="2"/>
          <w:sz w:val="28"/>
          <w:szCs w:val="28"/>
        </w:rPr>
        <w:t>：</w:t>
      </w:r>
      <w:r>
        <w:rPr>
          <w:rFonts w:hint="eastAsia" w:ascii="宋体" w:hAnsi="宋体" w:eastAsia="宋体" w:cs="宋体"/>
          <w:sz w:val="28"/>
          <w:szCs w:val="28"/>
          <w:u w:val="single"/>
        </w:rPr>
        <w:t xml:space="preserve"> </w:t>
      </w:r>
      <w:r>
        <w:rPr>
          <w:rFonts w:hint="eastAsia" w:ascii="宋体" w:hAnsi="宋体" w:eastAsia="宋体" w:cs="宋体"/>
          <w:sz w:val="28"/>
          <w:szCs w:val="28"/>
          <w:u w:val="single"/>
        </w:rPr>
        <w:tab/>
      </w:r>
    </w:p>
    <w:p>
      <w:pPr>
        <w:kinsoku w:val="0"/>
        <w:overflowPunct w:val="0"/>
        <w:spacing w:line="200" w:lineRule="exact"/>
        <w:rPr>
          <w:rFonts w:hint="eastAsia" w:ascii="宋体" w:hAnsi="宋体" w:eastAsia="宋体" w:cs="宋体"/>
          <w:sz w:val="28"/>
          <w:szCs w:val="28"/>
        </w:rPr>
      </w:pPr>
    </w:p>
    <w:p>
      <w:pPr>
        <w:kinsoku w:val="0"/>
        <w:overflowPunct w:val="0"/>
        <w:spacing w:before="6" w:line="200" w:lineRule="exact"/>
        <w:rPr>
          <w:rFonts w:hint="eastAsia" w:ascii="宋体" w:hAnsi="宋体" w:eastAsia="宋体" w:cs="宋体"/>
          <w:sz w:val="28"/>
          <w:szCs w:val="28"/>
        </w:rPr>
      </w:pPr>
    </w:p>
    <w:p>
      <w:pPr>
        <w:pStyle w:val="11"/>
        <w:tabs>
          <w:tab w:val="left" w:pos="8485"/>
        </w:tabs>
        <w:kinsoku w:val="0"/>
        <w:overflowPunct w:val="0"/>
        <w:spacing w:line="340" w:lineRule="exact"/>
        <w:ind w:left="3427"/>
        <w:rPr>
          <w:rFonts w:hint="eastAsia" w:ascii="宋体" w:hAnsi="宋体" w:eastAsia="宋体" w:cs="宋体"/>
          <w:sz w:val="28"/>
          <w:szCs w:val="28"/>
        </w:rPr>
      </w:pPr>
      <w:r>
        <w:rPr>
          <w:rFonts w:hint="eastAsia" w:ascii="宋体" w:hAnsi="宋体" w:eastAsia="宋体" w:cs="宋体"/>
          <w:sz w:val="28"/>
          <w:szCs w:val="28"/>
        </w:rPr>
        <w:t>投</w:t>
      </w:r>
      <w:r>
        <w:rPr>
          <w:rFonts w:hint="eastAsia" w:ascii="宋体" w:hAnsi="宋体" w:eastAsia="宋体" w:cs="宋体"/>
          <w:spacing w:val="2"/>
          <w:sz w:val="28"/>
          <w:szCs w:val="28"/>
        </w:rPr>
        <w:t>标</w:t>
      </w:r>
      <w:r>
        <w:rPr>
          <w:rFonts w:hint="eastAsia" w:ascii="宋体" w:hAnsi="宋体" w:eastAsia="宋体" w:cs="宋体"/>
          <w:sz w:val="28"/>
          <w:szCs w:val="28"/>
        </w:rPr>
        <w:t>时</w:t>
      </w:r>
      <w:r>
        <w:rPr>
          <w:rFonts w:hint="eastAsia" w:ascii="宋体" w:hAnsi="宋体" w:eastAsia="宋体" w:cs="宋体"/>
          <w:spacing w:val="2"/>
          <w:sz w:val="28"/>
          <w:szCs w:val="28"/>
        </w:rPr>
        <w:t>间</w:t>
      </w:r>
      <w:r>
        <w:rPr>
          <w:rFonts w:hint="eastAsia" w:ascii="宋体" w:hAnsi="宋体" w:eastAsia="宋体" w:cs="宋体"/>
          <w:sz w:val="28"/>
          <w:szCs w:val="28"/>
        </w:rPr>
        <w:t>：</w:t>
      </w:r>
      <w:r>
        <w:rPr>
          <w:rFonts w:hint="eastAsia" w:ascii="宋体" w:hAnsi="宋体" w:eastAsia="宋体" w:cs="宋体"/>
          <w:sz w:val="28"/>
          <w:szCs w:val="28"/>
          <w:u w:val="single"/>
        </w:rPr>
        <w:t xml:space="preserve"> </w:t>
      </w:r>
      <w:r>
        <w:rPr>
          <w:rFonts w:hint="eastAsia" w:ascii="宋体" w:hAnsi="宋体" w:eastAsia="宋体" w:cs="宋体"/>
          <w:sz w:val="28"/>
          <w:szCs w:val="28"/>
          <w:u w:val="single"/>
        </w:rPr>
        <w:tab/>
      </w:r>
    </w:p>
    <w:p>
      <w:pPr>
        <w:pStyle w:val="11"/>
        <w:tabs>
          <w:tab w:val="left" w:pos="8485"/>
        </w:tabs>
        <w:kinsoku w:val="0"/>
        <w:overflowPunct w:val="0"/>
        <w:spacing w:line="340" w:lineRule="exact"/>
        <w:ind w:left="3427"/>
        <w:rPr>
          <w:rFonts w:hint="eastAsia" w:ascii="宋体" w:hAnsi="宋体" w:eastAsia="宋体" w:cs="宋体"/>
          <w:sz w:val="28"/>
          <w:szCs w:val="28"/>
        </w:rPr>
        <w:sectPr>
          <w:footerReference r:id="rId26" w:type="default"/>
          <w:pgSz w:w="11906" w:h="16840"/>
          <w:pgMar w:top="1100" w:right="1060" w:bottom="1040" w:left="1080" w:header="0" w:footer="1162" w:gutter="0"/>
          <w:pgNumType w:fmt="decimal"/>
          <w:cols w:space="720" w:num="1"/>
          <w:docGrid w:linePitch="326" w:charSpace="0"/>
        </w:sectPr>
      </w:pPr>
    </w:p>
    <w:p>
      <w:pPr>
        <w:pStyle w:val="6"/>
        <w:kinsoku w:val="0"/>
        <w:overflowPunct w:val="0"/>
        <w:spacing w:line="419" w:lineRule="exact"/>
        <w:ind w:right="5155"/>
        <w:jc w:val="both"/>
        <w:rPr>
          <w:rFonts w:hint="default"/>
        </w:rPr>
      </w:pPr>
      <w:r>
        <w:rPr>
          <w:spacing w:val="1"/>
          <w:w w:val="95"/>
        </w:rPr>
        <w:t>附件六</w:t>
      </w:r>
      <w:r>
        <w:rPr>
          <w:spacing w:val="4"/>
          <w:w w:val="95"/>
        </w:rPr>
        <w:t>、</w:t>
      </w:r>
      <w:bookmarkStart w:id="13" w:name="附件六、投标服务清单（如有）"/>
      <w:bookmarkEnd w:id="13"/>
      <w:r>
        <w:rPr>
          <w:spacing w:val="1"/>
          <w:w w:val="95"/>
        </w:rPr>
        <w:t>投标服</w:t>
      </w:r>
      <w:r>
        <w:rPr>
          <w:w w:val="95"/>
        </w:rPr>
        <w:t>务</w:t>
      </w:r>
      <w:r>
        <w:rPr>
          <w:spacing w:val="1"/>
          <w:w w:val="95"/>
        </w:rPr>
        <w:t>清单（如有</w:t>
      </w:r>
      <w:r>
        <w:rPr>
          <w:w w:val="95"/>
        </w:rPr>
        <w:t>）</w:t>
      </w:r>
    </w:p>
    <w:p>
      <w:pPr>
        <w:kinsoku w:val="0"/>
        <w:overflowPunct w:val="0"/>
        <w:spacing w:before="7" w:line="100" w:lineRule="exact"/>
        <w:rPr>
          <w:sz w:val="10"/>
        </w:rPr>
      </w:pPr>
    </w:p>
    <w:p>
      <w:pPr>
        <w:pStyle w:val="5"/>
        <w:rPr>
          <w:rFonts w:hint="default"/>
        </w:rPr>
      </w:pPr>
    </w:p>
    <w:p>
      <w:pPr>
        <w:pStyle w:val="11"/>
        <w:tabs>
          <w:tab w:val="left" w:pos="3843"/>
        </w:tabs>
        <w:kinsoku w:val="0"/>
        <w:overflowPunct w:val="0"/>
        <w:spacing w:line="317" w:lineRule="auto"/>
        <w:ind w:left="0" w:right="5922"/>
        <w:jc w:val="both"/>
        <w:rPr>
          <w:rFonts w:hint="default"/>
          <w:sz w:val="28"/>
          <w:szCs w:val="28"/>
        </w:rPr>
      </w:pPr>
      <w:r>
        <w:rPr>
          <w:sz w:val="28"/>
          <w:szCs w:val="28"/>
        </w:rPr>
        <w:t>项</w:t>
      </w:r>
      <w:r>
        <w:rPr>
          <w:spacing w:val="2"/>
          <w:sz w:val="28"/>
          <w:szCs w:val="28"/>
        </w:rPr>
        <w:t>目</w:t>
      </w:r>
      <w:r>
        <w:rPr>
          <w:sz w:val="28"/>
          <w:szCs w:val="28"/>
        </w:rPr>
        <w:t>名</w:t>
      </w:r>
      <w:r>
        <w:rPr>
          <w:spacing w:val="2"/>
          <w:sz w:val="28"/>
          <w:szCs w:val="28"/>
        </w:rPr>
        <w:t>称</w:t>
      </w:r>
      <w:r>
        <w:rPr>
          <w:spacing w:val="-1"/>
          <w:sz w:val="28"/>
          <w:szCs w:val="28"/>
        </w:rPr>
        <w:t>：</w:t>
      </w:r>
      <w:r>
        <w:rPr>
          <w:sz w:val="28"/>
          <w:szCs w:val="28"/>
          <w:u w:val="single"/>
        </w:rPr>
        <w:t xml:space="preserve"> </w:t>
      </w:r>
      <w:r>
        <w:rPr>
          <w:sz w:val="28"/>
          <w:szCs w:val="28"/>
          <w:u w:val="single"/>
        </w:rPr>
        <w:tab/>
      </w:r>
      <w:r>
        <w:rPr>
          <w:sz w:val="28"/>
          <w:szCs w:val="28"/>
        </w:rPr>
        <w:t xml:space="preserve"> 项</w:t>
      </w:r>
      <w:r>
        <w:rPr>
          <w:spacing w:val="2"/>
          <w:sz w:val="28"/>
          <w:szCs w:val="28"/>
        </w:rPr>
        <w:t>目</w:t>
      </w:r>
      <w:r>
        <w:rPr>
          <w:sz w:val="28"/>
          <w:szCs w:val="28"/>
        </w:rPr>
        <w:t>编</w:t>
      </w:r>
      <w:r>
        <w:rPr>
          <w:spacing w:val="2"/>
          <w:sz w:val="28"/>
          <w:szCs w:val="28"/>
        </w:rPr>
        <w:t>号</w:t>
      </w:r>
      <w:r>
        <w:rPr>
          <w:spacing w:val="-1"/>
          <w:sz w:val="28"/>
          <w:szCs w:val="28"/>
        </w:rPr>
        <w:t>：</w:t>
      </w:r>
      <w:r>
        <w:rPr>
          <w:sz w:val="28"/>
          <w:szCs w:val="28"/>
          <w:u w:val="single"/>
        </w:rPr>
        <w:t xml:space="preserve"> </w:t>
      </w:r>
      <w:r>
        <w:rPr>
          <w:sz w:val="28"/>
          <w:szCs w:val="28"/>
          <w:u w:val="single"/>
        </w:rPr>
        <w:tab/>
      </w:r>
      <w:r>
        <w:rPr>
          <w:sz w:val="28"/>
          <w:szCs w:val="28"/>
        </w:rPr>
        <w:t xml:space="preserve"> 自行拟定！</w:t>
      </w:r>
    </w:p>
    <w:p>
      <w:pPr>
        <w:kinsoku w:val="0"/>
        <w:overflowPunct w:val="0"/>
        <w:spacing w:before="9" w:line="100" w:lineRule="exact"/>
        <w:rPr>
          <w:sz w:val="28"/>
          <w:szCs w:val="28"/>
        </w:rPr>
      </w:pPr>
    </w:p>
    <w:p>
      <w:pPr>
        <w:kinsoku w:val="0"/>
        <w:overflowPunct w:val="0"/>
        <w:spacing w:line="200" w:lineRule="exact"/>
        <w:rPr>
          <w:sz w:val="28"/>
          <w:szCs w:val="28"/>
        </w:rPr>
      </w:pPr>
    </w:p>
    <w:p>
      <w:pPr>
        <w:kinsoku w:val="0"/>
        <w:overflowPunct w:val="0"/>
        <w:spacing w:line="200" w:lineRule="exact"/>
        <w:rPr>
          <w:sz w:val="28"/>
          <w:szCs w:val="28"/>
        </w:rPr>
      </w:pPr>
    </w:p>
    <w:p>
      <w:pPr>
        <w:kinsoku w:val="0"/>
        <w:overflowPunct w:val="0"/>
        <w:spacing w:line="200" w:lineRule="exact"/>
        <w:rPr>
          <w:sz w:val="28"/>
          <w:szCs w:val="28"/>
        </w:rPr>
      </w:pPr>
    </w:p>
    <w:p>
      <w:pPr>
        <w:kinsoku w:val="0"/>
        <w:overflowPunct w:val="0"/>
        <w:spacing w:line="200" w:lineRule="exact"/>
        <w:rPr>
          <w:sz w:val="28"/>
          <w:szCs w:val="28"/>
        </w:rPr>
      </w:pPr>
    </w:p>
    <w:p>
      <w:pPr>
        <w:kinsoku w:val="0"/>
        <w:overflowPunct w:val="0"/>
        <w:spacing w:line="200" w:lineRule="exact"/>
        <w:rPr>
          <w:sz w:val="28"/>
          <w:szCs w:val="28"/>
        </w:rPr>
      </w:pPr>
    </w:p>
    <w:p>
      <w:pPr>
        <w:kinsoku w:val="0"/>
        <w:overflowPunct w:val="0"/>
        <w:spacing w:line="200" w:lineRule="exact"/>
        <w:rPr>
          <w:sz w:val="28"/>
          <w:szCs w:val="28"/>
        </w:rPr>
      </w:pPr>
    </w:p>
    <w:p>
      <w:pPr>
        <w:kinsoku w:val="0"/>
        <w:overflowPunct w:val="0"/>
        <w:spacing w:line="200" w:lineRule="exact"/>
        <w:rPr>
          <w:sz w:val="28"/>
          <w:szCs w:val="28"/>
        </w:rPr>
      </w:pPr>
    </w:p>
    <w:p>
      <w:pPr>
        <w:kinsoku w:val="0"/>
        <w:overflowPunct w:val="0"/>
        <w:spacing w:line="200" w:lineRule="exact"/>
        <w:rPr>
          <w:sz w:val="28"/>
          <w:szCs w:val="28"/>
        </w:rPr>
      </w:pPr>
    </w:p>
    <w:p>
      <w:pPr>
        <w:kinsoku w:val="0"/>
        <w:overflowPunct w:val="0"/>
        <w:spacing w:line="200" w:lineRule="exact"/>
        <w:rPr>
          <w:sz w:val="28"/>
          <w:szCs w:val="28"/>
        </w:rPr>
      </w:pPr>
    </w:p>
    <w:p>
      <w:pPr>
        <w:pStyle w:val="11"/>
        <w:kinsoku w:val="0"/>
        <w:overflowPunct w:val="0"/>
        <w:spacing w:line="317" w:lineRule="auto"/>
        <w:ind w:left="828" w:right="862" w:hanging="718"/>
        <w:rPr>
          <w:rFonts w:hint="default"/>
          <w:sz w:val="28"/>
          <w:szCs w:val="28"/>
        </w:rPr>
      </w:pPr>
      <w:r>
        <w:rPr>
          <w:sz w:val="28"/>
          <w:szCs w:val="28"/>
        </w:rPr>
        <w:t xml:space="preserve">说明：1．此表为服务清单。 </w:t>
      </w:r>
    </w:p>
    <w:p>
      <w:pPr>
        <w:pStyle w:val="11"/>
        <w:kinsoku w:val="0"/>
        <w:overflowPunct w:val="0"/>
        <w:spacing w:line="317" w:lineRule="auto"/>
        <w:ind w:left="724" w:leftChars="345" w:right="862"/>
        <w:rPr>
          <w:rFonts w:hint="default"/>
          <w:sz w:val="28"/>
          <w:szCs w:val="28"/>
        </w:rPr>
      </w:pPr>
      <w:r>
        <w:rPr>
          <w:sz w:val="28"/>
          <w:szCs w:val="28"/>
        </w:rPr>
        <w:t>2．各项服务详细技术规格、参数及要求性能，应另页描述。</w:t>
      </w:r>
    </w:p>
    <w:p>
      <w:pPr>
        <w:kinsoku w:val="0"/>
        <w:overflowPunct w:val="0"/>
        <w:spacing w:before="2" w:line="120" w:lineRule="exact"/>
        <w:rPr>
          <w:sz w:val="28"/>
          <w:szCs w:val="28"/>
        </w:rPr>
      </w:pPr>
    </w:p>
    <w:p>
      <w:pPr>
        <w:kinsoku w:val="0"/>
        <w:overflowPunct w:val="0"/>
        <w:spacing w:line="200" w:lineRule="exact"/>
        <w:rPr>
          <w:sz w:val="28"/>
          <w:szCs w:val="28"/>
        </w:rPr>
      </w:pPr>
    </w:p>
    <w:p>
      <w:pPr>
        <w:kinsoku w:val="0"/>
        <w:overflowPunct w:val="0"/>
        <w:spacing w:line="200" w:lineRule="exact"/>
        <w:rPr>
          <w:sz w:val="28"/>
          <w:szCs w:val="28"/>
        </w:rPr>
      </w:pPr>
    </w:p>
    <w:p>
      <w:pPr>
        <w:kinsoku w:val="0"/>
        <w:overflowPunct w:val="0"/>
        <w:spacing w:line="200" w:lineRule="exact"/>
        <w:rPr>
          <w:sz w:val="28"/>
          <w:szCs w:val="28"/>
        </w:rPr>
      </w:pPr>
    </w:p>
    <w:p>
      <w:pPr>
        <w:kinsoku w:val="0"/>
        <w:overflowPunct w:val="0"/>
        <w:spacing w:line="200" w:lineRule="exact"/>
        <w:rPr>
          <w:sz w:val="28"/>
          <w:szCs w:val="28"/>
        </w:rPr>
      </w:pPr>
    </w:p>
    <w:p>
      <w:pPr>
        <w:kinsoku w:val="0"/>
        <w:overflowPunct w:val="0"/>
        <w:spacing w:line="200" w:lineRule="exact"/>
        <w:rPr>
          <w:sz w:val="28"/>
          <w:szCs w:val="28"/>
        </w:rPr>
      </w:pPr>
    </w:p>
    <w:p>
      <w:pPr>
        <w:kinsoku w:val="0"/>
        <w:overflowPunct w:val="0"/>
        <w:spacing w:line="200" w:lineRule="exact"/>
        <w:rPr>
          <w:sz w:val="28"/>
          <w:szCs w:val="28"/>
        </w:rPr>
      </w:pPr>
    </w:p>
    <w:p>
      <w:pPr>
        <w:kinsoku w:val="0"/>
        <w:overflowPunct w:val="0"/>
        <w:spacing w:line="200" w:lineRule="exact"/>
        <w:rPr>
          <w:sz w:val="28"/>
          <w:szCs w:val="28"/>
        </w:rPr>
      </w:pPr>
    </w:p>
    <w:p>
      <w:pPr>
        <w:kinsoku w:val="0"/>
        <w:overflowPunct w:val="0"/>
        <w:spacing w:line="200" w:lineRule="exact"/>
        <w:rPr>
          <w:sz w:val="28"/>
          <w:szCs w:val="28"/>
        </w:rPr>
      </w:pPr>
    </w:p>
    <w:p>
      <w:pPr>
        <w:pStyle w:val="11"/>
        <w:tabs>
          <w:tab w:val="left" w:pos="8473"/>
        </w:tabs>
        <w:kinsoku w:val="0"/>
        <w:overflowPunct w:val="0"/>
        <w:ind w:left="3427"/>
        <w:rPr>
          <w:rFonts w:hint="default"/>
          <w:sz w:val="28"/>
          <w:szCs w:val="28"/>
        </w:rPr>
      </w:pPr>
      <w:r>
        <w:rPr>
          <w:sz w:val="28"/>
          <w:szCs w:val="28"/>
        </w:rPr>
        <w:t>投</w:t>
      </w:r>
      <w:r>
        <w:rPr>
          <w:spacing w:val="2"/>
          <w:sz w:val="28"/>
          <w:szCs w:val="28"/>
        </w:rPr>
        <w:t>标</w:t>
      </w:r>
      <w:r>
        <w:rPr>
          <w:sz w:val="28"/>
          <w:szCs w:val="28"/>
        </w:rPr>
        <w:t>人</w:t>
      </w:r>
      <w:r>
        <w:rPr>
          <w:spacing w:val="2"/>
          <w:sz w:val="28"/>
          <w:szCs w:val="28"/>
        </w:rPr>
        <w:t>（</w:t>
      </w:r>
      <w:r>
        <w:rPr>
          <w:sz w:val="28"/>
          <w:szCs w:val="28"/>
        </w:rPr>
        <w:t>公章</w:t>
      </w:r>
      <w:r>
        <w:rPr>
          <w:spacing w:val="2"/>
          <w:sz w:val="28"/>
          <w:szCs w:val="28"/>
        </w:rPr>
        <w:t>）</w:t>
      </w:r>
      <w:r>
        <w:rPr>
          <w:spacing w:val="-1"/>
          <w:sz w:val="28"/>
          <w:szCs w:val="28"/>
        </w:rPr>
        <w:t>：</w:t>
      </w:r>
      <w:r>
        <w:rPr>
          <w:sz w:val="28"/>
          <w:szCs w:val="28"/>
          <w:u w:val="single"/>
        </w:rPr>
        <w:t xml:space="preserve"> </w:t>
      </w:r>
      <w:r>
        <w:rPr>
          <w:sz w:val="28"/>
          <w:szCs w:val="28"/>
          <w:u w:val="single"/>
        </w:rPr>
        <w:tab/>
      </w:r>
    </w:p>
    <w:p>
      <w:pPr>
        <w:kinsoku w:val="0"/>
        <w:overflowPunct w:val="0"/>
        <w:spacing w:line="200" w:lineRule="exact"/>
        <w:rPr>
          <w:sz w:val="28"/>
          <w:szCs w:val="28"/>
        </w:rPr>
      </w:pPr>
    </w:p>
    <w:p>
      <w:pPr>
        <w:kinsoku w:val="0"/>
        <w:overflowPunct w:val="0"/>
        <w:spacing w:before="9" w:line="200" w:lineRule="exact"/>
        <w:rPr>
          <w:sz w:val="28"/>
          <w:szCs w:val="28"/>
        </w:rPr>
      </w:pPr>
    </w:p>
    <w:p>
      <w:pPr>
        <w:pStyle w:val="11"/>
        <w:tabs>
          <w:tab w:val="left" w:pos="8478"/>
        </w:tabs>
        <w:kinsoku w:val="0"/>
        <w:overflowPunct w:val="0"/>
        <w:spacing w:line="340" w:lineRule="exact"/>
        <w:ind w:left="3427"/>
        <w:rPr>
          <w:rFonts w:hint="default"/>
          <w:sz w:val="28"/>
          <w:szCs w:val="28"/>
        </w:rPr>
      </w:pPr>
      <w:r>
        <w:rPr>
          <w:sz w:val="28"/>
          <w:szCs w:val="28"/>
        </w:rPr>
        <w:t>投</w:t>
      </w:r>
      <w:r>
        <w:rPr>
          <w:spacing w:val="2"/>
          <w:sz w:val="28"/>
          <w:szCs w:val="28"/>
        </w:rPr>
        <w:t>标</w:t>
      </w:r>
      <w:r>
        <w:rPr>
          <w:sz w:val="28"/>
          <w:szCs w:val="28"/>
        </w:rPr>
        <w:t>人授</w:t>
      </w:r>
      <w:r>
        <w:rPr>
          <w:spacing w:val="2"/>
          <w:sz w:val="28"/>
          <w:szCs w:val="28"/>
        </w:rPr>
        <w:t>权</w:t>
      </w:r>
      <w:r>
        <w:rPr>
          <w:sz w:val="28"/>
          <w:szCs w:val="28"/>
        </w:rPr>
        <w:t>代</w:t>
      </w:r>
      <w:r>
        <w:rPr>
          <w:spacing w:val="2"/>
          <w:sz w:val="28"/>
          <w:szCs w:val="28"/>
        </w:rPr>
        <w:t>表</w:t>
      </w:r>
      <w:r>
        <w:rPr>
          <w:sz w:val="28"/>
          <w:szCs w:val="28"/>
        </w:rPr>
        <w:t>（签</w:t>
      </w:r>
      <w:r>
        <w:rPr>
          <w:spacing w:val="2"/>
          <w:sz w:val="28"/>
          <w:szCs w:val="28"/>
        </w:rPr>
        <w:t>字</w:t>
      </w:r>
      <w:r>
        <w:rPr>
          <w:sz w:val="28"/>
          <w:szCs w:val="28"/>
        </w:rPr>
        <w:t>）</w:t>
      </w:r>
      <w:r>
        <w:rPr>
          <w:spacing w:val="2"/>
          <w:sz w:val="28"/>
          <w:szCs w:val="28"/>
        </w:rPr>
        <w:t>：</w:t>
      </w:r>
      <w:r>
        <w:rPr>
          <w:sz w:val="28"/>
          <w:szCs w:val="28"/>
          <w:u w:val="single"/>
        </w:rPr>
        <w:t xml:space="preserve"> </w:t>
      </w:r>
      <w:r>
        <w:rPr>
          <w:sz w:val="28"/>
          <w:szCs w:val="28"/>
          <w:u w:val="single"/>
        </w:rPr>
        <w:tab/>
      </w:r>
    </w:p>
    <w:p>
      <w:pPr>
        <w:kinsoku w:val="0"/>
        <w:overflowPunct w:val="0"/>
        <w:spacing w:line="200" w:lineRule="exact"/>
        <w:rPr>
          <w:sz w:val="28"/>
          <w:szCs w:val="28"/>
        </w:rPr>
      </w:pPr>
    </w:p>
    <w:p>
      <w:pPr>
        <w:kinsoku w:val="0"/>
        <w:overflowPunct w:val="0"/>
        <w:spacing w:before="6" w:line="200" w:lineRule="exact"/>
        <w:rPr>
          <w:sz w:val="28"/>
          <w:szCs w:val="28"/>
        </w:rPr>
      </w:pPr>
    </w:p>
    <w:p>
      <w:pPr>
        <w:pStyle w:val="11"/>
        <w:tabs>
          <w:tab w:val="left" w:pos="8351"/>
        </w:tabs>
        <w:kinsoku w:val="0"/>
        <w:overflowPunct w:val="0"/>
        <w:spacing w:line="340" w:lineRule="exact"/>
        <w:ind w:left="3427"/>
        <w:rPr>
          <w:rFonts w:hint="default"/>
        </w:rPr>
      </w:pPr>
      <w:r>
        <w:rPr>
          <w:sz w:val="28"/>
          <w:szCs w:val="28"/>
        </w:rPr>
        <w:t>投</w:t>
      </w:r>
      <w:r>
        <w:rPr>
          <w:spacing w:val="2"/>
          <w:sz w:val="28"/>
          <w:szCs w:val="28"/>
        </w:rPr>
        <w:t>标</w:t>
      </w:r>
      <w:r>
        <w:rPr>
          <w:sz w:val="28"/>
          <w:szCs w:val="28"/>
        </w:rPr>
        <w:t>时</w:t>
      </w:r>
      <w:r>
        <w:rPr>
          <w:spacing w:val="2"/>
          <w:sz w:val="28"/>
          <w:szCs w:val="28"/>
        </w:rPr>
        <w:t>间</w:t>
      </w:r>
      <w:r>
        <w:rPr>
          <w:sz w:val="28"/>
          <w:szCs w:val="28"/>
        </w:rPr>
        <w:t>：</w:t>
      </w:r>
      <w:r>
        <w:rPr>
          <w:sz w:val="28"/>
          <w:szCs w:val="28"/>
          <w:u w:val="single"/>
        </w:rPr>
        <w:t xml:space="preserve"> </w:t>
      </w:r>
      <w:r>
        <w:rPr>
          <w:sz w:val="28"/>
          <w:szCs w:val="28"/>
          <w:u w:val="single"/>
        </w:rPr>
        <w:tab/>
      </w:r>
    </w:p>
    <w:p>
      <w:pPr>
        <w:pStyle w:val="11"/>
        <w:tabs>
          <w:tab w:val="left" w:pos="8351"/>
        </w:tabs>
        <w:kinsoku w:val="0"/>
        <w:overflowPunct w:val="0"/>
        <w:spacing w:line="340" w:lineRule="exact"/>
        <w:ind w:left="3427"/>
        <w:rPr>
          <w:rFonts w:hint="default"/>
        </w:rPr>
        <w:sectPr>
          <w:footerReference r:id="rId27" w:type="default"/>
          <w:pgSz w:w="11906" w:h="16840"/>
          <w:pgMar w:top="1100" w:right="1060" w:bottom="1040" w:left="1080" w:header="0" w:footer="1162" w:gutter="0"/>
          <w:pgNumType w:fmt="decimal"/>
          <w:cols w:space="720" w:num="1"/>
          <w:docGrid w:linePitch="326" w:charSpace="0"/>
        </w:sectPr>
      </w:pPr>
    </w:p>
    <w:p>
      <w:pPr>
        <w:pStyle w:val="6"/>
        <w:kinsoku w:val="0"/>
        <w:overflowPunct w:val="0"/>
        <w:spacing w:line="419" w:lineRule="exact"/>
        <w:rPr>
          <w:rFonts w:hint="default"/>
        </w:rPr>
      </w:pPr>
      <w:r>
        <w:rPr>
          <w:spacing w:val="2"/>
        </w:rPr>
        <w:t>附件七</w:t>
      </w:r>
      <w:r>
        <w:rPr>
          <w:spacing w:val="5"/>
        </w:rPr>
        <w:t>、</w:t>
      </w:r>
      <w:bookmarkStart w:id="14" w:name="附件七、法定代表人（负责人）授权书"/>
      <w:bookmarkEnd w:id="14"/>
      <w:r>
        <w:rPr>
          <w:spacing w:val="2"/>
        </w:rPr>
        <w:t>法定代</w:t>
      </w:r>
      <w:r>
        <w:t>表</w:t>
      </w:r>
      <w:r>
        <w:rPr>
          <w:spacing w:val="2"/>
        </w:rPr>
        <w:t>人（负责人</w:t>
      </w:r>
      <w:r>
        <w:t>）</w:t>
      </w:r>
      <w:r>
        <w:rPr>
          <w:spacing w:val="2"/>
        </w:rPr>
        <w:t>授权</w:t>
      </w:r>
      <w:r>
        <w:t>书</w:t>
      </w:r>
    </w:p>
    <w:p>
      <w:pPr>
        <w:kinsoku w:val="0"/>
        <w:overflowPunct w:val="0"/>
        <w:spacing w:before="7" w:line="140" w:lineRule="exact"/>
        <w:rPr>
          <w:sz w:val="14"/>
        </w:rPr>
      </w:pPr>
    </w:p>
    <w:p>
      <w:pPr>
        <w:kinsoku w:val="0"/>
        <w:overflowPunct w:val="0"/>
        <w:spacing w:line="200" w:lineRule="exact"/>
        <w:rPr>
          <w:sz w:val="20"/>
        </w:rPr>
      </w:pPr>
    </w:p>
    <w:p>
      <w:pPr>
        <w:pStyle w:val="8"/>
        <w:kinsoku w:val="0"/>
        <w:overflowPunct w:val="0"/>
        <w:rPr>
          <w:rFonts w:hint="default"/>
          <w:sz w:val="28"/>
          <w:szCs w:val="28"/>
        </w:rPr>
      </w:pPr>
      <w:r>
        <w:rPr>
          <w:spacing w:val="-1"/>
          <w:sz w:val="28"/>
          <w:szCs w:val="28"/>
        </w:rPr>
        <w:t>（采购人</w:t>
      </w:r>
      <w:r>
        <w:rPr>
          <w:spacing w:val="2"/>
          <w:sz w:val="28"/>
          <w:szCs w:val="28"/>
        </w:rPr>
        <w:t>）</w:t>
      </w:r>
      <w:r>
        <w:rPr>
          <w:sz w:val="28"/>
          <w:szCs w:val="28"/>
        </w:rPr>
        <w:t>：</w:t>
      </w:r>
    </w:p>
    <w:p>
      <w:pPr>
        <w:kinsoku w:val="0"/>
        <w:overflowPunct w:val="0"/>
        <w:spacing w:before="1" w:line="170" w:lineRule="exact"/>
        <w:rPr>
          <w:sz w:val="28"/>
          <w:szCs w:val="28"/>
        </w:rPr>
      </w:pPr>
    </w:p>
    <w:p>
      <w:pPr>
        <w:pStyle w:val="11"/>
        <w:tabs>
          <w:tab w:val="left" w:pos="709"/>
          <w:tab w:val="left" w:pos="1309"/>
          <w:tab w:val="left" w:pos="2029"/>
          <w:tab w:val="left" w:pos="2629"/>
          <w:tab w:val="left" w:pos="3229"/>
          <w:tab w:val="left" w:pos="3829"/>
          <w:tab w:val="left" w:pos="5991"/>
          <w:tab w:val="left" w:pos="8613"/>
        </w:tabs>
        <w:kinsoku w:val="0"/>
        <w:overflowPunct w:val="0"/>
        <w:spacing w:line="317" w:lineRule="auto"/>
        <w:ind w:right="202" w:firstLine="480"/>
        <w:jc w:val="both"/>
        <w:rPr>
          <w:rFonts w:hint="default"/>
          <w:color w:val="000000"/>
          <w:sz w:val="28"/>
          <w:szCs w:val="28"/>
        </w:rPr>
      </w:pPr>
      <w:r>
        <w:rPr>
          <w:sz w:val="28"/>
          <w:szCs w:val="28"/>
        </w:rPr>
        <w:t>兹授</w:t>
      </w:r>
      <w:r>
        <w:rPr>
          <w:spacing w:val="-1"/>
          <w:sz w:val="28"/>
          <w:szCs w:val="28"/>
        </w:rPr>
        <w:t>权</w:t>
      </w:r>
      <w:r>
        <w:rPr>
          <w:spacing w:val="-1"/>
          <w:sz w:val="28"/>
          <w:szCs w:val="28"/>
          <w:u w:val="single"/>
        </w:rPr>
        <w:tab/>
      </w:r>
      <w:r>
        <w:rPr>
          <w:sz w:val="28"/>
          <w:szCs w:val="28"/>
        </w:rPr>
        <w:t>同志为我单位参加贵方组织</w:t>
      </w:r>
      <w:r>
        <w:rPr>
          <w:spacing w:val="1"/>
          <w:sz w:val="28"/>
          <w:szCs w:val="28"/>
        </w:rPr>
        <w:t>的</w:t>
      </w:r>
      <w:r>
        <w:rPr>
          <w:spacing w:val="1"/>
          <w:sz w:val="28"/>
          <w:szCs w:val="28"/>
          <w:u w:val="single"/>
        </w:rPr>
        <w:tab/>
      </w:r>
      <w:r>
        <w:rPr>
          <w:color w:val="0D0D0D"/>
          <w:sz w:val="28"/>
          <w:szCs w:val="28"/>
        </w:rPr>
        <w:t>项</w:t>
      </w:r>
      <w:r>
        <w:rPr>
          <w:color w:val="0D0D0D"/>
          <w:spacing w:val="-8"/>
          <w:sz w:val="28"/>
          <w:szCs w:val="28"/>
        </w:rPr>
        <w:t>目</w:t>
      </w:r>
      <w:r>
        <w:rPr>
          <w:color w:val="0D0D0D"/>
          <w:sz w:val="28"/>
          <w:szCs w:val="28"/>
        </w:rPr>
        <w:t>（项目编号</w:t>
      </w:r>
      <w:r>
        <w:rPr>
          <w:color w:val="0D0D0D"/>
          <w:spacing w:val="-10"/>
          <w:sz w:val="28"/>
          <w:szCs w:val="28"/>
        </w:rPr>
        <w:t>：</w:t>
      </w:r>
      <w:r>
        <w:rPr>
          <w:color w:val="0D0D0D"/>
          <w:spacing w:val="-10"/>
          <w:sz w:val="28"/>
          <w:szCs w:val="28"/>
          <w:u w:val="single" w:color="0C0C0C"/>
        </w:rPr>
        <w:tab/>
      </w:r>
      <w:r>
        <w:rPr>
          <w:color w:val="000000"/>
          <w:spacing w:val="-10"/>
          <w:sz w:val="28"/>
          <w:szCs w:val="28"/>
        </w:rPr>
        <w:t>）</w:t>
      </w:r>
      <w:r>
        <w:rPr>
          <w:color w:val="000000"/>
          <w:sz w:val="28"/>
          <w:szCs w:val="28"/>
        </w:rPr>
        <w:t xml:space="preserve">采购活 </w:t>
      </w:r>
      <w:r>
        <w:rPr>
          <w:color w:val="000000"/>
          <w:spacing w:val="9"/>
          <w:sz w:val="28"/>
          <w:szCs w:val="28"/>
        </w:rPr>
        <w:t>动</w:t>
      </w:r>
      <w:r>
        <w:rPr>
          <w:color w:val="000000"/>
          <w:spacing w:val="7"/>
          <w:sz w:val="28"/>
          <w:szCs w:val="28"/>
        </w:rPr>
        <w:t>的</w:t>
      </w:r>
      <w:r>
        <w:rPr>
          <w:color w:val="000000"/>
          <w:spacing w:val="9"/>
          <w:sz w:val="28"/>
          <w:szCs w:val="28"/>
        </w:rPr>
        <w:t>投标人</w:t>
      </w:r>
      <w:r>
        <w:rPr>
          <w:color w:val="000000"/>
          <w:spacing w:val="7"/>
          <w:sz w:val="28"/>
          <w:szCs w:val="28"/>
        </w:rPr>
        <w:t>授</w:t>
      </w:r>
      <w:r>
        <w:rPr>
          <w:color w:val="000000"/>
          <w:spacing w:val="9"/>
          <w:sz w:val="28"/>
          <w:szCs w:val="28"/>
        </w:rPr>
        <w:t>权代表</w:t>
      </w:r>
      <w:r>
        <w:rPr>
          <w:color w:val="000000"/>
          <w:spacing w:val="7"/>
          <w:sz w:val="28"/>
          <w:szCs w:val="28"/>
        </w:rPr>
        <w:t>，</w:t>
      </w:r>
      <w:r>
        <w:rPr>
          <w:color w:val="000000"/>
          <w:spacing w:val="9"/>
          <w:sz w:val="28"/>
          <w:szCs w:val="28"/>
        </w:rPr>
        <w:t>全权</w:t>
      </w:r>
      <w:r>
        <w:rPr>
          <w:color w:val="000000"/>
          <w:spacing w:val="7"/>
          <w:sz w:val="28"/>
          <w:szCs w:val="28"/>
        </w:rPr>
        <w:t>代</w:t>
      </w:r>
      <w:r>
        <w:rPr>
          <w:color w:val="000000"/>
          <w:spacing w:val="9"/>
          <w:sz w:val="28"/>
          <w:szCs w:val="28"/>
        </w:rPr>
        <w:t>表我公</w:t>
      </w:r>
      <w:r>
        <w:rPr>
          <w:color w:val="000000"/>
          <w:spacing w:val="7"/>
          <w:sz w:val="28"/>
          <w:szCs w:val="28"/>
        </w:rPr>
        <w:t>司</w:t>
      </w:r>
      <w:r>
        <w:rPr>
          <w:color w:val="000000"/>
          <w:spacing w:val="9"/>
          <w:sz w:val="28"/>
          <w:szCs w:val="28"/>
        </w:rPr>
        <w:t>处理在</w:t>
      </w:r>
      <w:r>
        <w:rPr>
          <w:color w:val="000000"/>
          <w:spacing w:val="7"/>
          <w:sz w:val="28"/>
          <w:szCs w:val="28"/>
        </w:rPr>
        <w:t>项</w:t>
      </w:r>
      <w:r>
        <w:rPr>
          <w:color w:val="000000"/>
          <w:spacing w:val="9"/>
          <w:sz w:val="28"/>
          <w:szCs w:val="28"/>
        </w:rPr>
        <w:t>目采</w:t>
      </w:r>
      <w:r>
        <w:rPr>
          <w:color w:val="000000"/>
          <w:spacing w:val="7"/>
          <w:sz w:val="28"/>
          <w:szCs w:val="28"/>
        </w:rPr>
        <w:t>购</w:t>
      </w:r>
      <w:r>
        <w:rPr>
          <w:color w:val="000000"/>
          <w:spacing w:val="9"/>
          <w:sz w:val="28"/>
          <w:szCs w:val="28"/>
        </w:rPr>
        <w:t>活动中</w:t>
      </w:r>
      <w:r>
        <w:rPr>
          <w:color w:val="000000"/>
          <w:spacing w:val="7"/>
          <w:sz w:val="28"/>
          <w:szCs w:val="28"/>
        </w:rPr>
        <w:t>的</w:t>
      </w:r>
      <w:r>
        <w:rPr>
          <w:color w:val="000000"/>
          <w:spacing w:val="9"/>
          <w:sz w:val="28"/>
          <w:szCs w:val="28"/>
        </w:rPr>
        <w:t>一切事</w:t>
      </w:r>
      <w:r>
        <w:rPr>
          <w:color w:val="000000"/>
          <w:spacing w:val="7"/>
          <w:sz w:val="28"/>
          <w:szCs w:val="28"/>
        </w:rPr>
        <w:t>宜</w:t>
      </w:r>
      <w:r>
        <w:rPr>
          <w:color w:val="000000"/>
          <w:spacing w:val="9"/>
          <w:sz w:val="28"/>
          <w:szCs w:val="28"/>
        </w:rPr>
        <w:t>。代</w:t>
      </w:r>
      <w:r>
        <w:rPr>
          <w:color w:val="000000"/>
          <w:spacing w:val="7"/>
          <w:sz w:val="28"/>
          <w:szCs w:val="28"/>
        </w:rPr>
        <w:t>理</w:t>
      </w:r>
      <w:r>
        <w:rPr>
          <w:color w:val="000000"/>
          <w:spacing w:val="9"/>
          <w:sz w:val="28"/>
          <w:szCs w:val="28"/>
        </w:rPr>
        <w:t>期限</w:t>
      </w:r>
      <w:r>
        <w:rPr>
          <w:color w:val="000000"/>
          <w:sz w:val="28"/>
          <w:szCs w:val="28"/>
        </w:rPr>
        <w:t xml:space="preserve">从 </w:t>
      </w:r>
      <w:r>
        <w:rPr>
          <w:color w:val="000000"/>
          <w:spacing w:val="-1"/>
          <w:sz w:val="28"/>
          <w:szCs w:val="28"/>
        </w:rPr>
        <w:t>年</w:t>
      </w:r>
      <w:r>
        <w:rPr>
          <w:color w:val="000000"/>
          <w:spacing w:val="-1"/>
          <w:sz w:val="28"/>
          <w:szCs w:val="28"/>
          <w:u w:val="single"/>
        </w:rPr>
        <w:tab/>
      </w:r>
      <w:r>
        <w:rPr>
          <w:color w:val="000000"/>
          <w:spacing w:val="-1"/>
          <w:sz w:val="28"/>
          <w:szCs w:val="28"/>
        </w:rPr>
        <w:t>月</w:t>
      </w:r>
      <w:r>
        <w:rPr>
          <w:color w:val="000000"/>
          <w:spacing w:val="-1"/>
          <w:sz w:val="28"/>
          <w:szCs w:val="28"/>
          <w:u w:val="single"/>
        </w:rPr>
        <w:tab/>
      </w:r>
      <w:r>
        <w:rPr>
          <w:color w:val="000000"/>
          <w:sz w:val="28"/>
          <w:szCs w:val="28"/>
        </w:rPr>
        <w:t>日起</w:t>
      </w:r>
      <w:r>
        <w:rPr>
          <w:color w:val="000000"/>
          <w:spacing w:val="-1"/>
          <w:sz w:val="28"/>
          <w:szCs w:val="28"/>
        </w:rPr>
        <w:t>至</w:t>
      </w:r>
      <w:r>
        <w:rPr>
          <w:color w:val="000000"/>
          <w:spacing w:val="-1"/>
          <w:sz w:val="28"/>
          <w:szCs w:val="28"/>
          <w:u w:val="single"/>
        </w:rPr>
        <w:tab/>
      </w:r>
      <w:r>
        <w:rPr>
          <w:color w:val="000000"/>
          <w:spacing w:val="-1"/>
          <w:sz w:val="28"/>
          <w:szCs w:val="28"/>
        </w:rPr>
        <w:t>年</w:t>
      </w:r>
      <w:r>
        <w:rPr>
          <w:color w:val="000000"/>
          <w:spacing w:val="-1"/>
          <w:sz w:val="28"/>
          <w:szCs w:val="28"/>
          <w:u w:val="single"/>
        </w:rPr>
        <w:tab/>
      </w:r>
      <w:r>
        <w:rPr>
          <w:color w:val="000000"/>
          <w:spacing w:val="-1"/>
          <w:sz w:val="28"/>
          <w:szCs w:val="28"/>
        </w:rPr>
        <w:t>月</w:t>
      </w:r>
      <w:r>
        <w:rPr>
          <w:color w:val="000000"/>
          <w:spacing w:val="-1"/>
          <w:sz w:val="28"/>
          <w:szCs w:val="28"/>
          <w:u w:val="single"/>
        </w:rPr>
        <w:tab/>
      </w:r>
      <w:r>
        <w:rPr>
          <w:color w:val="000000"/>
          <w:sz w:val="28"/>
          <w:szCs w:val="28"/>
        </w:rPr>
        <w:t>日止。</w:t>
      </w:r>
    </w:p>
    <w:p>
      <w:pPr>
        <w:pStyle w:val="11"/>
        <w:kinsoku w:val="0"/>
        <w:overflowPunct w:val="0"/>
        <w:spacing w:before="36"/>
        <w:ind w:left="650"/>
        <w:rPr>
          <w:rFonts w:hint="default"/>
          <w:sz w:val="28"/>
          <w:szCs w:val="28"/>
        </w:rPr>
      </w:pPr>
      <w:r>
        <w:rPr>
          <w:sz w:val="28"/>
          <w:szCs w:val="28"/>
        </w:rPr>
        <w:t>被授权代表无转委托权。</w:t>
      </w:r>
    </w:p>
    <w:p>
      <w:pPr>
        <w:kinsoku w:val="0"/>
        <w:overflowPunct w:val="0"/>
        <w:spacing w:line="200" w:lineRule="exact"/>
        <w:rPr>
          <w:sz w:val="28"/>
          <w:szCs w:val="28"/>
        </w:rPr>
      </w:pPr>
    </w:p>
    <w:p>
      <w:pPr>
        <w:kinsoku w:val="0"/>
        <w:overflowPunct w:val="0"/>
        <w:spacing w:line="200" w:lineRule="exact"/>
        <w:rPr>
          <w:sz w:val="28"/>
          <w:szCs w:val="28"/>
        </w:rPr>
      </w:pPr>
    </w:p>
    <w:p>
      <w:pPr>
        <w:kinsoku w:val="0"/>
        <w:overflowPunct w:val="0"/>
        <w:spacing w:line="200" w:lineRule="exact"/>
        <w:rPr>
          <w:sz w:val="28"/>
          <w:szCs w:val="28"/>
        </w:rPr>
      </w:pPr>
    </w:p>
    <w:p>
      <w:pPr>
        <w:kinsoku w:val="0"/>
        <w:overflowPunct w:val="0"/>
        <w:spacing w:before="3" w:line="260" w:lineRule="exact"/>
        <w:rPr>
          <w:sz w:val="28"/>
          <w:szCs w:val="28"/>
        </w:rPr>
      </w:pPr>
    </w:p>
    <w:p>
      <w:pPr>
        <w:pStyle w:val="11"/>
        <w:tabs>
          <w:tab w:val="left" w:pos="8715"/>
        </w:tabs>
        <w:kinsoku w:val="0"/>
        <w:overflowPunct w:val="0"/>
        <w:ind w:left="3427"/>
        <w:rPr>
          <w:rFonts w:hint="default"/>
          <w:sz w:val="28"/>
          <w:szCs w:val="28"/>
        </w:rPr>
      </w:pPr>
      <w:r>
        <w:rPr>
          <w:sz w:val="28"/>
          <w:szCs w:val="28"/>
        </w:rPr>
        <w:t>投标人（公</w:t>
      </w:r>
      <w:r>
        <w:rPr>
          <w:spacing w:val="2"/>
          <w:sz w:val="28"/>
          <w:szCs w:val="28"/>
        </w:rPr>
        <w:t>章</w:t>
      </w:r>
      <w:r>
        <w:rPr>
          <w:sz w:val="28"/>
          <w:szCs w:val="28"/>
        </w:rPr>
        <w:t>）</w:t>
      </w:r>
      <w:r>
        <w:rPr>
          <w:spacing w:val="1"/>
          <w:sz w:val="28"/>
          <w:szCs w:val="28"/>
        </w:rPr>
        <w:t>：</w:t>
      </w:r>
      <w:r>
        <w:rPr>
          <w:sz w:val="28"/>
          <w:szCs w:val="28"/>
          <w:u w:val="single"/>
        </w:rPr>
        <w:t xml:space="preserve"> </w:t>
      </w:r>
      <w:r>
        <w:rPr>
          <w:sz w:val="28"/>
          <w:szCs w:val="28"/>
          <w:u w:val="single"/>
        </w:rPr>
        <w:tab/>
      </w:r>
    </w:p>
    <w:p>
      <w:pPr>
        <w:kinsoku w:val="0"/>
        <w:overflowPunct w:val="0"/>
        <w:spacing w:line="200" w:lineRule="exact"/>
        <w:rPr>
          <w:sz w:val="28"/>
          <w:szCs w:val="28"/>
        </w:rPr>
      </w:pPr>
    </w:p>
    <w:p>
      <w:pPr>
        <w:kinsoku w:val="0"/>
        <w:overflowPunct w:val="0"/>
        <w:spacing w:before="9" w:line="200" w:lineRule="exact"/>
        <w:rPr>
          <w:sz w:val="28"/>
          <w:szCs w:val="28"/>
        </w:rPr>
      </w:pPr>
    </w:p>
    <w:p>
      <w:pPr>
        <w:pStyle w:val="11"/>
        <w:tabs>
          <w:tab w:val="left" w:pos="8595"/>
        </w:tabs>
        <w:kinsoku w:val="0"/>
        <w:overflowPunct w:val="0"/>
        <w:spacing w:line="340" w:lineRule="exact"/>
        <w:ind w:left="3427"/>
        <w:rPr>
          <w:rFonts w:hint="default"/>
          <w:sz w:val="28"/>
          <w:szCs w:val="28"/>
        </w:rPr>
      </w:pPr>
      <w:r>
        <w:rPr>
          <w:sz w:val="28"/>
          <w:szCs w:val="28"/>
        </w:rPr>
        <w:t>投标人授权代</w:t>
      </w:r>
      <w:r>
        <w:rPr>
          <w:spacing w:val="2"/>
          <w:sz w:val="28"/>
          <w:szCs w:val="28"/>
        </w:rPr>
        <w:t>表</w:t>
      </w:r>
      <w:r>
        <w:rPr>
          <w:sz w:val="28"/>
          <w:szCs w:val="28"/>
        </w:rPr>
        <w:t>人（</w:t>
      </w:r>
      <w:r>
        <w:rPr>
          <w:spacing w:val="2"/>
          <w:sz w:val="28"/>
          <w:szCs w:val="28"/>
        </w:rPr>
        <w:t>签</w:t>
      </w:r>
      <w:r>
        <w:rPr>
          <w:sz w:val="28"/>
          <w:szCs w:val="28"/>
        </w:rPr>
        <w:t>字</w:t>
      </w:r>
      <w:r>
        <w:rPr>
          <w:spacing w:val="2"/>
          <w:sz w:val="28"/>
          <w:szCs w:val="28"/>
        </w:rPr>
        <w:t>）</w:t>
      </w:r>
      <w:r>
        <w:rPr>
          <w:sz w:val="28"/>
          <w:szCs w:val="28"/>
        </w:rPr>
        <w:t>：</w:t>
      </w:r>
      <w:r>
        <w:rPr>
          <w:sz w:val="28"/>
          <w:szCs w:val="28"/>
          <w:u w:val="single"/>
        </w:rPr>
        <w:t xml:space="preserve"> </w:t>
      </w:r>
      <w:r>
        <w:rPr>
          <w:sz w:val="28"/>
          <w:szCs w:val="28"/>
          <w:u w:val="single"/>
        </w:rPr>
        <w:tab/>
      </w:r>
    </w:p>
    <w:p>
      <w:pPr>
        <w:kinsoku w:val="0"/>
        <w:overflowPunct w:val="0"/>
        <w:spacing w:line="200" w:lineRule="exact"/>
        <w:rPr>
          <w:sz w:val="28"/>
          <w:szCs w:val="28"/>
        </w:rPr>
      </w:pPr>
    </w:p>
    <w:p>
      <w:pPr>
        <w:kinsoku w:val="0"/>
        <w:overflowPunct w:val="0"/>
        <w:spacing w:before="6" w:line="200" w:lineRule="exact"/>
        <w:rPr>
          <w:sz w:val="28"/>
          <w:szCs w:val="28"/>
        </w:rPr>
      </w:pPr>
    </w:p>
    <w:p>
      <w:pPr>
        <w:pStyle w:val="11"/>
        <w:tabs>
          <w:tab w:val="left" w:pos="8715"/>
        </w:tabs>
        <w:kinsoku w:val="0"/>
        <w:overflowPunct w:val="0"/>
        <w:spacing w:line="340" w:lineRule="exact"/>
        <w:ind w:left="3427"/>
        <w:rPr>
          <w:rFonts w:hint="default"/>
          <w:sz w:val="28"/>
          <w:szCs w:val="28"/>
        </w:rPr>
      </w:pPr>
      <w:r>
        <w:rPr>
          <w:sz w:val="28"/>
          <w:szCs w:val="28"/>
        </w:rPr>
        <w:t>投标时间：</w:t>
      </w:r>
      <w:r>
        <w:rPr>
          <w:sz w:val="28"/>
          <w:szCs w:val="28"/>
          <w:u w:val="single"/>
        </w:rPr>
        <w:tab/>
      </w:r>
    </w:p>
    <w:p>
      <w:pPr>
        <w:kinsoku w:val="0"/>
        <w:overflowPunct w:val="0"/>
        <w:spacing w:line="200" w:lineRule="exact"/>
        <w:rPr>
          <w:sz w:val="28"/>
          <w:szCs w:val="28"/>
        </w:rPr>
      </w:pPr>
    </w:p>
    <w:p>
      <w:pPr>
        <w:pStyle w:val="11"/>
        <w:kinsoku w:val="0"/>
        <w:overflowPunct w:val="0"/>
        <w:rPr>
          <w:rFonts w:hint="default"/>
          <w:sz w:val="28"/>
          <w:szCs w:val="28"/>
        </w:rPr>
      </w:pPr>
      <w:r>
        <w:rPr>
          <w:sz w:val="28"/>
          <w:szCs w:val="28"/>
        </w:rPr>
        <w:t>附：</w:t>
      </w:r>
    </w:p>
    <w:p>
      <w:pPr>
        <w:kinsoku w:val="0"/>
        <w:overflowPunct w:val="0"/>
        <w:spacing w:before="4" w:line="110" w:lineRule="exact"/>
        <w:rPr>
          <w:sz w:val="28"/>
          <w:szCs w:val="28"/>
        </w:rPr>
      </w:pPr>
    </w:p>
    <w:p>
      <w:pPr>
        <w:pStyle w:val="11"/>
        <w:tabs>
          <w:tab w:val="left" w:pos="4309"/>
          <w:tab w:val="left" w:pos="5989"/>
        </w:tabs>
        <w:kinsoku w:val="0"/>
        <w:overflowPunct w:val="0"/>
        <w:spacing w:line="317" w:lineRule="auto"/>
        <w:ind w:left="590" w:right="3776"/>
        <w:rPr>
          <w:rFonts w:hint="default"/>
          <w:sz w:val="28"/>
          <w:szCs w:val="28"/>
        </w:rPr>
      </w:pPr>
      <w:r>
        <w:rPr>
          <w:sz w:val="28"/>
          <w:szCs w:val="28"/>
        </w:rPr>
        <w:t>投标人授权代表单位名称</w:t>
      </w:r>
      <w:r>
        <w:rPr>
          <w:spacing w:val="-1"/>
          <w:sz w:val="28"/>
          <w:szCs w:val="28"/>
        </w:rPr>
        <w:t>：</w:t>
      </w:r>
      <w:r>
        <w:rPr>
          <w:sz w:val="28"/>
          <w:szCs w:val="28"/>
          <w:u w:val="single"/>
        </w:rPr>
        <w:t xml:space="preserve"> </w:t>
      </w:r>
      <w:r>
        <w:rPr>
          <w:sz w:val="28"/>
          <w:szCs w:val="28"/>
          <w:u w:val="single"/>
        </w:rPr>
        <w:tab/>
      </w:r>
      <w:r>
        <w:rPr>
          <w:sz w:val="28"/>
          <w:szCs w:val="28"/>
          <w:u w:val="single"/>
        </w:rPr>
        <w:tab/>
      </w:r>
      <w:r>
        <w:rPr>
          <w:sz w:val="28"/>
          <w:szCs w:val="28"/>
        </w:rPr>
        <w:t xml:space="preserve"> 职务</w:t>
      </w:r>
      <w:r>
        <w:rPr>
          <w:spacing w:val="-1"/>
          <w:sz w:val="28"/>
          <w:szCs w:val="28"/>
        </w:rPr>
        <w:t>：</w:t>
      </w:r>
      <w:r>
        <w:rPr>
          <w:spacing w:val="-1"/>
          <w:sz w:val="28"/>
          <w:szCs w:val="28"/>
          <w:u w:val="single"/>
        </w:rPr>
        <w:tab/>
      </w:r>
      <w:r>
        <w:rPr>
          <w:sz w:val="28"/>
          <w:szCs w:val="28"/>
        </w:rPr>
        <w:t>性别</w:t>
      </w:r>
      <w:r>
        <w:rPr>
          <w:spacing w:val="-1"/>
          <w:sz w:val="28"/>
          <w:szCs w:val="28"/>
        </w:rPr>
        <w:t>：</w:t>
      </w:r>
      <w:r>
        <w:rPr>
          <w:sz w:val="28"/>
          <w:szCs w:val="28"/>
          <w:u w:val="single"/>
        </w:rPr>
        <w:t xml:space="preserve"> </w:t>
      </w:r>
      <w:r>
        <w:rPr>
          <w:sz w:val="28"/>
          <w:szCs w:val="28"/>
          <w:u w:val="single"/>
        </w:rPr>
        <w:tab/>
      </w:r>
      <w:r>
        <w:rPr>
          <w:sz w:val="28"/>
          <w:szCs w:val="28"/>
        </w:rPr>
        <w:t xml:space="preserve"> 身份证号码</w:t>
      </w:r>
      <w:r>
        <w:rPr>
          <w:spacing w:val="-1"/>
          <w:sz w:val="28"/>
          <w:szCs w:val="28"/>
        </w:rPr>
        <w:t>：</w:t>
      </w:r>
      <w:r>
        <w:rPr>
          <w:sz w:val="28"/>
          <w:szCs w:val="28"/>
          <w:u w:val="single"/>
        </w:rPr>
        <w:t xml:space="preserve"> </w:t>
      </w:r>
      <w:r>
        <w:rPr>
          <w:sz w:val="28"/>
          <w:szCs w:val="28"/>
          <w:u w:val="single"/>
        </w:rPr>
        <w:tab/>
      </w:r>
      <w:r>
        <w:rPr>
          <w:sz w:val="28"/>
          <w:szCs w:val="28"/>
        </w:rPr>
        <w:t xml:space="preserve">         </w:t>
      </w:r>
    </w:p>
    <w:p>
      <w:pPr>
        <w:pStyle w:val="11"/>
        <w:tabs>
          <w:tab w:val="left" w:pos="4309"/>
          <w:tab w:val="left" w:pos="5989"/>
        </w:tabs>
        <w:kinsoku w:val="0"/>
        <w:overflowPunct w:val="0"/>
        <w:spacing w:line="317" w:lineRule="auto"/>
        <w:ind w:left="590" w:right="3776"/>
        <w:rPr>
          <w:rFonts w:hint="default"/>
          <w:sz w:val="28"/>
          <w:szCs w:val="28"/>
        </w:rPr>
      </w:pPr>
      <w:r>
        <w:rPr>
          <w:sz w:val="28"/>
          <w:szCs w:val="28"/>
        </w:rPr>
        <w:t>电话</w:t>
      </w:r>
      <w:r>
        <w:rPr>
          <w:spacing w:val="-1"/>
          <w:sz w:val="28"/>
          <w:szCs w:val="28"/>
        </w:rPr>
        <w:t>：</w:t>
      </w:r>
      <w:r>
        <w:rPr>
          <w:sz w:val="28"/>
          <w:szCs w:val="28"/>
          <w:u w:val="single"/>
        </w:rPr>
        <w:t xml:space="preserve"> </w:t>
      </w:r>
      <w:r>
        <w:rPr>
          <w:sz w:val="28"/>
          <w:szCs w:val="28"/>
          <w:u w:val="single"/>
        </w:rPr>
        <w:tab/>
      </w:r>
    </w:p>
    <w:p>
      <w:pPr>
        <w:pStyle w:val="11"/>
        <w:kinsoku w:val="0"/>
        <w:overflowPunct w:val="0"/>
        <w:spacing w:before="8"/>
        <w:ind w:left="216"/>
        <w:rPr>
          <w:rFonts w:hint="default"/>
          <w:sz w:val="28"/>
          <w:szCs w:val="28"/>
        </w:rPr>
      </w:pPr>
      <w:r>
        <w:rPr>
          <w:rFonts w:hint="default"/>
          <w:sz w:val="28"/>
          <w:szCs w:val="28"/>
        </w:rPr>
        <mc:AlternateContent>
          <mc:Choice Requires="wpg">
            <w:drawing>
              <wp:anchor distT="0" distB="0" distL="114300" distR="114300" simplePos="0" relativeHeight="251661312" behindDoc="1" locked="0" layoutInCell="1" allowOverlap="1">
                <wp:simplePos x="0" y="0"/>
                <wp:positionH relativeFrom="page">
                  <wp:posOffset>747395</wp:posOffset>
                </wp:positionH>
                <wp:positionV relativeFrom="paragraph">
                  <wp:posOffset>19685</wp:posOffset>
                </wp:positionV>
                <wp:extent cx="6064885" cy="2467610"/>
                <wp:effectExtent l="0" t="0" r="0" b="0"/>
                <wp:wrapNone/>
                <wp:docPr id="17" name="组合 34"/>
                <wp:cNvGraphicFramePr/>
                <a:graphic xmlns:a="http://schemas.openxmlformats.org/drawingml/2006/main">
                  <a:graphicData uri="http://schemas.microsoft.com/office/word/2010/wordprocessingGroup">
                    <wpg:wgp>
                      <wpg:cNvGrpSpPr/>
                      <wpg:grpSpPr>
                        <a:xfrm>
                          <a:off x="0" y="0"/>
                          <a:ext cx="6064885" cy="2467610"/>
                          <a:chOff x="1182" y="36"/>
                          <a:chExt cx="9556" cy="3897203"/>
                        </a:xfrm>
                      </wpg:grpSpPr>
                      <wps:wsp>
                        <wps:cNvPr id="13" name="任意多边形 35"/>
                        <wps:cNvSpPr/>
                        <wps:spPr>
                          <a:xfrm>
                            <a:off x="1182" y="41"/>
                            <a:ext cx="9541" cy="20"/>
                          </a:xfrm>
                          <a:custGeom>
                            <a:avLst/>
                            <a:gdLst>
                              <a:gd name="A1" fmla="val 0"/>
                              <a:gd name="A2" fmla="val 0"/>
                            </a:gdLst>
                            <a:ahLst/>
                            <a:cxnLst/>
                            <a:pathLst>
                              <a:path w="9541" h="20">
                                <a:moveTo>
                                  <a:pt x="0" y="0"/>
                                </a:moveTo>
                                <a:lnTo>
                                  <a:pt x="9541" y="0"/>
                                </a:lnTo>
                              </a:path>
                            </a:pathLst>
                          </a:custGeom>
                          <a:noFill/>
                          <a:ln w="6096" cap="flat" cmpd="sng">
                            <a:solidFill>
                              <a:srgbClr val="000000"/>
                            </a:solidFill>
                            <a:prstDash val="solid"/>
                            <a:round/>
                            <a:headEnd type="none" w="med" len="med"/>
                            <a:tailEnd type="none" w="med" len="med"/>
                          </a:ln>
                        </wps:spPr>
                        <wps:bodyPr upright="1"/>
                      </wps:wsp>
                      <wps:wsp>
                        <wps:cNvPr id="14" name="任意多边形 36"/>
                        <wps:cNvSpPr/>
                        <wps:spPr>
                          <a:xfrm>
                            <a:off x="1182" y="3913"/>
                            <a:ext cx="9541" cy="20"/>
                          </a:xfrm>
                          <a:custGeom>
                            <a:avLst/>
                            <a:gdLst>
                              <a:gd name="A1" fmla="val 0"/>
                              <a:gd name="A2" fmla="val 0"/>
                            </a:gdLst>
                            <a:ahLst/>
                            <a:cxnLst/>
                            <a:pathLst>
                              <a:path w="9541" h="20">
                                <a:moveTo>
                                  <a:pt x="0" y="0"/>
                                </a:moveTo>
                                <a:lnTo>
                                  <a:pt x="9541" y="0"/>
                                </a:lnTo>
                              </a:path>
                            </a:pathLst>
                          </a:custGeom>
                          <a:noFill/>
                          <a:ln w="6096" cap="flat" cmpd="sng">
                            <a:solidFill>
                              <a:srgbClr val="000000"/>
                            </a:solidFill>
                            <a:prstDash val="solid"/>
                            <a:round/>
                            <a:headEnd type="none" w="med" len="med"/>
                            <a:tailEnd type="none" w="med" len="med"/>
                          </a:ln>
                        </wps:spPr>
                        <wps:bodyPr upright="1"/>
                      </wps:wsp>
                      <wps:wsp>
                        <wps:cNvPr id="15" name="任意多边形 37"/>
                        <wps:cNvSpPr/>
                        <wps:spPr>
                          <a:xfrm>
                            <a:off x="1186" y="36"/>
                            <a:ext cx="20" cy="3872"/>
                          </a:xfrm>
                          <a:custGeom>
                            <a:avLst/>
                            <a:gdLst>
                              <a:gd name="A1" fmla="val 0"/>
                              <a:gd name="A2" fmla="val 0"/>
                            </a:gdLst>
                            <a:ahLst/>
                            <a:cxnLst/>
                            <a:pathLst>
                              <a:path w="20" h="3872">
                                <a:moveTo>
                                  <a:pt x="0" y="0"/>
                                </a:moveTo>
                                <a:lnTo>
                                  <a:pt x="0" y="3871"/>
                                </a:lnTo>
                              </a:path>
                            </a:pathLst>
                          </a:custGeom>
                          <a:noFill/>
                          <a:ln w="6096" cap="flat" cmpd="sng">
                            <a:solidFill>
                              <a:srgbClr val="000000"/>
                            </a:solidFill>
                            <a:prstDash val="solid"/>
                            <a:round/>
                            <a:headEnd type="none" w="med" len="med"/>
                            <a:tailEnd type="none" w="med" len="med"/>
                          </a:ln>
                        </wps:spPr>
                        <wps:bodyPr upright="1"/>
                      </wps:wsp>
                      <wps:wsp>
                        <wps:cNvPr id="16" name="任意多边形 38"/>
                        <wps:cNvSpPr/>
                        <wps:spPr>
                          <a:xfrm>
                            <a:off x="10718" y="36"/>
                            <a:ext cx="20" cy="3872"/>
                          </a:xfrm>
                          <a:custGeom>
                            <a:avLst/>
                            <a:gdLst>
                              <a:gd name="A1" fmla="val 0"/>
                              <a:gd name="A2" fmla="val 0"/>
                            </a:gdLst>
                            <a:ahLst/>
                            <a:cxnLst/>
                            <a:pathLst>
                              <a:path w="20" h="3872">
                                <a:moveTo>
                                  <a:pt x="0" y="0"/>
                                </a:moveTo>
                                <a:lnTo>
                                  <a:pt x="0" y="3871"/>
                                </a:lnTo>
                              </a:path>
                            </a:pathLst>
                          </a:custGeom>
                          <a:noFill/>
                          <a:ln w="6096" cap="flat" cmpd="sng">
                            <a:solidFill>
                              <a:srgbClr val="000000"/>
                            </a:solidFill>
                            <a:prstDash val="solid"/>
                            <a:round/>
                            <a:headEnd type="none" w="med" len="med"/>
                            <a:tailEnd type="none" w="med" len="med"/>
                          </a:ln>
                        </wps:spPr>
                        <wps:bodyPr upright="1"/>
                      </wps:wsp>
                    </wpg:wgp>
                  </a:graphicData>
                </a:graphic>
              </wp:anchor>
            </w:drawing>
          </mc:Choice>
          <mc:Fallback>
            <w:pict>
              <v:group id="组合 34" o:spid="_x0000_s1026" o:spt="203" style="position:absolute;left:0pt;margin-left:58.85pt;margin-top:1.55pt;height:194.3pt;width:477.55pt;mso-position-horizontal-relative:page;z-index:-251655168;mso-width-relative:page;mso-height-relative:page;" coordorigin="1182,36" coordsize="9556,3897203" o:gfxdata="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">
                <o:lock v:ext="edit" aspectratio="f"/>
                <v:shape id="任意多边形 35" o:spid="_x0000_s1026" o:spt="100" style="position:absolute;left:1182;top:41;height:20;width:9541;" filled="f" stroked="t" coordsize="9541,20" o:gfxdata="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0m7IbsAAADb&#10;AAAADwAAAAAAAAABACAAAAAiAAAAZHJzL2Rvd25yZXYueG1sUEsBAhQAFAAAAAgAh07iQDMvBZ47&#10;AAAAOQAAABAAAAAAAAAAAQAgAAAACgEAAGRycy9zaGFwZXhtbC54bWxQSwUGAAAAAAYABgBbAQAA&#10;tAMAAAAA&#10;" path="m0,0l9541,0e">
                  <v:fill on="f" focussize="0,0"/>
                  <v:stroke weight="0.48pt" color="#000000" joinstyle="round"/>
                  <v:imagedata o:title=""/>
                  <o:lock v:ext="edit" aspectratio="f"/>
                </v:shape>
                <v:shape id="任意多边形 36" o:spid="_x0000_s1026" o:spt="100" style="position:absolute;left:1182;top:3913;height:20;width:9541;" filled="f" stroked="t" coordsize="9541,20" o:gfxdata="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koCNVugAAANsA&#10;AAAPAAAAAAAAAAEAIAAAACIAAABkcnMvZG93bnJldi54bWxQSwECFAAUAAAACACHTuJAMy8FnjsA&#10;AAA5AAAAEAAAAAAAAAABACAAAAAJAQAAZHJzL3NoYXBleG1sLnhtbFBLBQYAAAAABgAGAFsBAACz&#10;AwAAAAA=&#10;" path="m0,0l9541,0e">
                  <v:fill on="f" focussize="0,0"/>
                  <v:stroke weight="0.48pt" color="#000000" joinstyle="round"/>
                  <v:imagedata o:title=""/>
                  <o:lock v:ext="edit" aspectratio="f"/>
                </v:shape>
                <v:shape id="任意多边形 37" o:spid="_x0000_s1026" o:spt="100" style="position:absolute;left:1186;top:36;height:3872;width:20;" filled="f" stroked="t" coordsize="20,3872" o:gfxdata="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Uc/vQAA&#10;ANsAAAAPAAAAAAAAAAEAIAAAACIAAABkcnMvZG93bnJldi54bWxQSwECFAAUAAAACACHTuJAMy8F&#10;njsAAAA5AAAAEAAAAAAAAAABACAAAAAMAQAAZHJzL3NoYXBleG1sLnhtbFBLBQYAAAAABgAGAFsB&#10;AAC2AwAAAAA=&#10;" path="m0,0l0,3871e">
                  <v:fill on="f" focussize="0,0"/>
                  <v:stroke weight="0.48pt" color="#000000" joinstyle="round"/>
                  <v:imagedata o:title=""/>
                  <o:lock v:ext="edit" aspectratio="f"/>
                </v:shape>
                <v:shape id="任意多边形 38" o:spid="_x0000_s1026" o:spt="100" style="position:absolute;left:10718;top:36;height:3872;width:20;" filled="f" stroked="t" coordsize="20,3872" o:gfxdata="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OW9lIugAAANsA&#10;AAAPAAAAAAAAAAEAIAAAACIAAABkcnMvZG93bnJldi54bWxQSwECFAAUAAAACACHTuJAMy8FnjsA&#10;AAA5AAAAEAAAAAAAAAABACAAAAAJAQAAZHJzL3NoYXBleG1sLnhtbFBLBQYAAAAABgAGAFsBAACz&#10;AwAAAAA=&#10;" path="m0,0l0,3871e">
                  <v:fill on="f" focussize="0,0"/>
                  <v:stroke weight="0.48pt" color="#000000" joinstyle="round"/>
                  <v:imagedata o:title=""/>
                  <o:lock v:ext="edit" aspectratio="f"/>
                </v:shape>
              </v:group>
            </w:pict>
          </mc:Fallback>
        </mc:AlternateContent>
      </w:r>
      <w:r>
        <w:rPr>
          <w:sz w:val="28"/>
          <w:szCs w:val="28"/>
        </w:rPr>
        <w:t>粘贴</w:t>
      </w:r>
      <w:r>
        <w:rPr>
          <w:rFonts w:hint="eastAsia"/>
          <w:sz w:val="28"/>
          <w:szCs w:val="28"/>
          <w:lang w:val="en-US" w:eastAsia="zh-CN"/>
        </w:rPr>
        <w:t>法定代表人和</w:t>
      </w:r>
      <w:r>
        <w:rPr>
          <w:sz w:val="28"/>
          <w:szCs w:val="28"/>
        </w:rPr>
        <w:t>被授权人身份证（清晰影印件）</w:t>
      </w:r>
    </w:p>
    <w:p>
      <w:pPr>
        <w:pStyle w:val="11"/>
        <w:kinsoku w:val="0"/>
        <w:overflowPunct w:val="0"/>
        <w:spacing w:before="8"/>
        <w:ind w:left="216"/>
        <w:rPr>
          <w:rFonts w:hint="default"/>
          <w:sz w:val="28"/>
          <w:szCs w:val="28"/>
        </w:rPr>
        <w:sectPr>
          <w:footerReference r:id="rId28" w:type="default"/>
          <w:pgSz w:w="11906" w:h="16840"/>
          <w:pgMar w:top="1100" w:right="1060" w:bottom="1040" w:left="1080" w:header="0" w:footer="1162" w:gutter="0"/>
          <w:pgNumType w:fmt="decimal"/>
          <w:cols w:space="720" w:num="1"/>
          <w:docGrid w:linePitch="326" w:charSpace="0"/>
        </w:sectPr>
      </w:pPr>
    </w:p>
    <w:p>
      <w:pPr>
        <w:pStyle w:val="6"/>
        <w:tabs>
          <w:tab w:val="left" w:pos="1720"/>
        </w:tabs>
        <w:kinsoku w:val="0"/>
        <w:overflowPunct w:val="0"/>
        <w:spacing w:line="419" w:lineRule="exact"/>
        <w:rPr>
          <w:rFonts w:hint="default"/>
        </w:rPr>
      </w:pPr>
      <w:r>
        <w:rPr>
          <w:spacing w:val="2"/>
        </w:rPr>
        <w:t>附件八</w:t>
      </w:r>
      <w:r>
        <w:t>、</w:t>
      </w:r>
      <w:r>
        <w:tab/>
      </w:r>
      <w:bookmarkStart w:id="15" w:name="附件八、投标人的资格声明"/>
      <w:bookmarkEnd w:id="15"/>
      <w:r>
        <w:rPr>
          <w:spacing w:val="2"/>
        </w:rPr>
        <w:t>投标人</w:t>
      </w:r>
      <w:r>
        <w:t>的</w:t>
      </w:r>
      <w:r>
        <w:rPr>
          <w:spacing w:val="2"/>
        </w:rPr>
        <w:t>资格声</w:t>
      </w:r>
      <w:r>
        <w:t>明</w:t>
      </w:r>
    </w:p>
    <w:p>
      <w:pPr>
        <w:kinsoku w:val="0"/>
        <w:overflowPunct w:val="0"/>
        <w:spacing w:before="7" w:line="100" w:lineRule="exact"/>
        <w:rPr>
          <w:sz w:val="10"/>
        </w:rPr>
      </w:pPr>
    </w:p>
    <w:p>
      <w:pPr>
        <w:kinsoku w:val="0"/>
        <w:overflowPunct w:val="0"/>
        <w:spacing w:line="200" w:lineRule="exact"/>
        <w:rPr>
          <w:sz w:val="20"/>
        </w:rPr>
      </w:pPr>
    </w:p>
    <w:tbl>
      <w:tblPr>
        <w:tblStyle w:val="21"/>
        <w:tblW w:w="0" w:type="auto"/>
        <w:jc w:val="center"/>
        <w:tblLayout w:type="fixed"/>
        <w:tblCellMar>
          <w:top w:w="0" w:type="dxa"/>
          <w:left w:w="108" w:type="dxa"/>
          <w:bottom w:w="0" w:type="dxa"/>
          <w:right w:w="108" w:type="dxa"/>
        </w:tblCellMar>
      </w:tblPr>
      <w:tblGrid>
        <w:gridCol w:w="1553"/>
        <w:gridCol w:w="938"/>
        <w:gridCol w:w="1067"/>
        <w:gridCol w:w="1038"/>
        <w:gridCol w:w="297"/>
        <w:gridCol w:w="205"/>
        <w:gridCol w:w="1303"/>
        <w:gridCol w:w="272"/>
        <w:gridCol w:w="741"/>
        <w:gridCol w:w="1485"/>
      </w:tblGrid>
      <w:tr>
        <w:tblPrEx>
          <w:tblCellMar>
            <w:top w:w="0" w:type="dxa"/>
            <w:left w:w="108" w:type="dxa"/>
            <w:bottom w:w="0" w:type="dxa"/>
            <w:right w:w="108" w:type="dxa"/>
          </w:tblCellMar>
        </w:tblPrEx>
        <w:trPr>
          <w:trHeight w:val="681" w:hRule="exact"/>
          <w:jc w:val="center"/>
        </w:trPr>
        <w:tc>
          <w:tcPr>
            <w:tcW w:w="155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46"/>
              <w:kinsoku w:val="0"/>
              <w:overflowPunct w:val="0"/>
              <w:spacing w:before="78"/>
              <w:ind w:left="212"/>
              <w:jc w:val="center"/>
              <w:rPr>
                <w:sz w:val="21"/>
                <w:szCs w:val="21"/>
              </w:rPr>
            </w:pPr>
            <w:r>
              <w:rPr>
                <w:rFonts w:hint="eastAsia" w:ascii="宋体" w:hAnsi="宋体"/>
                <w:spacing w:val="-1"/>
                <w:sz w:val="21"/>
                <w:szCs w:val="21"/>
              </w:rPr>
              <w:t>投</w:t>
            </w:r>
            <w:r>
              <w:rPr>
                <w:rFonts w:hint="eastAsia" w:ascii="宋体" w:hAnsi="宋体"/>
                <w:spacing w:val="2"/>
                <w:sz w:val="21"/>
                <w:szCs w:val="21"/>
              </w:rPr>
              <w:t>标</w:t>
            </w:r>
            <w:r>
              <w:rPr>
                <w:rFonts w:hint="eastAsia" w:ascii="宋体" w:hAnsi="宋体"/>
                <w:spacing w:val="-1"/>
                <w:sz w:val="21"/>
                <w:szCs w:val="21"/>
              </w:rPr>
              <w:t>人</w:t>
            </w:r>
            <w:r>
              <w:rPr>
                <w:rFonts w:hint="eastAsia" w:ascii="宋体" w:hAnsi="宋体"/>
                <w:spacing w:val="2"/>
                <w:sz w:val="21"/>
                <w:szCs w:val="21"/>
              </w:rPr>
              <w:t>名</w:t>
            </w:r>
            <w:r>
              <w:rPr>
                <w:rFonts w:hint="eastAsia" w:ascii="宋体" w:hAnsi="宋体"/>
                <w:sz w:val="21"/>
                <w:szCs w:val="21"/>
              </w:rPr>
              <w:t>称</w:t>
            </w:r>
          </w:p>
        </w:tc>
        <w:tc>
          <w:tcPr>
            <w:tcW w:w="7346" w:type="dxa"/>
            <w:gridSpan w:val="9"/>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sz w:val="21"/>
                <w:szCs w:val="21"/>
              </w:rPr>
            </w:pPr>
          </w:p>
        </w:tc>
      </w:tr>
      <w:tr>
        <w:tblPrEx>
          <w:tblCellMar>
            <w:top w:w="0" w:type="dxa"/>
            <w:left w:w="108" w:type="dxa"/>
            <w:bottom w:w="0" w:type="dxa"/>
            <w:right w:w="108" w:type="dxa"/>
          </w:tblCellMar>
        </w:tblPrEx>
        <w:trPr>
          <w:trHeight w:val="681" w:hRule="exact"/>
          <w:jc w:val="center"/>
        </w:trPr>
        <w:tc>
          <w:tcPr>
            <w:tcW w:w="155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46"/>
              <w:kinsoku w:val="0"/>
              <w:overflowPunct w:val="0"/>
              <w:spacing w:before="77"/>
              <w:ind w:left="316"/>
              <w:jc w:val="center"/>
              <w:rPr>
                <w:sz w:val="21"/>
                <w:szCs w:val="21"/>
              </w:rPr>
            </w:pPr>
            <w:r>
              <w:rPr>
                <w:rFonts w:hint="eastAsia" w:ascii="宋体" w:hAnsi="宋体"/>
                <w:spacing w:val="-1"/>
                <w:sz w:val="21"/>
                <w:szCs w:val="21"/>
              </w:rPr>
              <w:t>注</w:t>
            </w:r>
            <w:r>
              <w:rPr>
                <w:rFonts w:hint="eastAsia" w:ascii="宋体" w:hAnsi="宋体"/>
                <w:spacing w:val="2"/>
                <w:sz w:val="21"/>
                <w:szCs w:val="21"/>
              </w:rPr>
              <w:t>册</w:t>
            </w:r>
            <w:r>
              <w:rPr>
                <w:rFonts w:hint="eastAsia" w:ascii="宋体" w:hAnsi="宋体"/>
                <w:spacing w:val="-1"/>
                <w:sz w:val="21"/>
                <w:szCs w:val="21"/>
              </w:rPr>
              <w:t>地</w:t>
            </w:r>
            <w:r>
              <w:rPr>
                <w:rFonts w:hint="eastAsia" w:ascii="宋体" w:hAnsi="宋体"/>
                <w:sz w:val="21"/>
                <w:szCs w:val="21"/>
              </w:rPr>
              <w:t>址</w:t>
            </w:r>
          </w:p>
        </w:tc>
        <w:tc>
          <w:tcPr>
            <w:tcW w:w="3545" w:type="dxa"/>
            <w:gridSpan w:val="5"/>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sz w:val="21"/>
                <w:szCs w:val="21"/>
              </w:rPr>
            </w:pPr>
          </w:p>
        </w:tc>
        <w:tc>
          <w:tcPr>
            <w:tcW w:w="130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46"/>
              <w:kinsoku w:val="0"/>
              <w:overflowPunct w:val="0"/>
              <w:spacing w:before="77"/>
              <w:ind w:left="198"/>
              <w:jc w:val="center"/>
              <w:rPr>
                <w:sz w:val="21"/>
                <w:szCs w:val="21"/>
              </w:rPr>
            </w:pPr>
            <w:r>
              <w:rPr>
                <w:rFonts w:hint="eastAsia" w:ascii="宋体" w:hAnsi="宋体"/>
                <w:spacing w:val="-1"/>
                <w:sz w:val="21"/>
                <w:szCs w:val="21"/>
              </w:rPr>
              <w:t>邮</w:t>
            </w:r>
            <w:r>
              <w:rPr>
                <w:rFonts w:hint="eastAsia" w:ascii="宋体" w:hAnsi="宋体"/>
                <w:spacing w:val="2"/>
                <w:sz w:val="21"/>
                <w:szCs w:val="21"/>
              </w:rPr>
              <w:t>政</w:t>
            </w:r>
            <w:r>
              <w:rPr>
                <w:rFonts w:hint="eastAsia" w:ascii="宋体" w:hAnsi="宋体"/>
                <w:spacing w:val="-1"/>
                <w:sz w:val="21"/>
                <w:szCs w:val="21"/>
              </w:rPr>
              <w:t>编</w:t>
            </w:r>
            <w:r>
              <w:rPr>
                <w:rFonts w:hint="eastAsia" w:ascii="宋体" w:hAnsi="宋体"/>
                <w:sz w:val="21"/>
                <w:szCs w:val="21"/>
              </w:rPr>
              <w:t>码</w:t>
            </w:r>
          </w:p>
        </w:tc>
        <w:tc>
          <w:tcPr>
            <w:tcW w:w="2498"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sz w:val="21"/>
                <w:szCs w:val="21"/>
              </w:rPr>
            </w:pPr>
          </w:p>
        </w:tc>
      </w:tr>
      <w:tr>
        <w:tblPrEx>
          <w:tblCellMar>
            <w:top w:w="0" w:type="dxa"/>
            <w:left w:w="108" w:type="dxa"/>
            <w:bottom w:w="0" w:type="dxa"/>
            <w:right w:w="108" w:type="dxa"/>
          </w:tblCellMar>
        </w:tblPrEx>
        <w:trPr>
          <w:trHeight w:val="681" w:hRule="exact"/>
          <w:jc w:val="center"/>
        </w:trPr>
        <w:tc>
          <w:tcPr>
            <w:tcW w:w="1553"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pStyle w:val="46"/>
              <w:kinsoku w:val="0"/>
              <w:overflowPunct w:val="0"/>
              <w:spacing w:before="6" w:line="160" w:lineRule="exact"/>
              <w:jc w:val="center"/>
              <w:rPr>
                <w:sz w:val="21"/>
                <w:szCs w:val="21"/>
              </w:rPr>
            </w:pPr>
          </w:p>
          <w:p>
            <w:pPr>
              <w:pStyle w:val="46"/>
              <w:kinsoku w:val="0"/>
              <w:overflowPunct w:val="0"/>
              <w:spacing w:line="200" w:lineRule="exact"/>
              <w:jc w:val="center"/>
              <w:rPr>
                <w:sz w:val="21"/>
                <w:szCs w:val="21"/>
              </w:rPr>
            </w:pPr>
          </w:p>
          <w:p>
            <w:pPr>
              <w:pStyle w:val="46"/>
              <w:kinsoku w:val="0"/>
              <w:overflowPunct w:val="0"/>
              <w:ind w:left="316"/>
              <w:jc w:val="center"/>
              <w:rPr>
                <w:sz w:val="21"/>
                <w:szCs w:val="21"/>
              </w:rPr>
            </w:pPr>
            <w:r>
              <w:rPr>
                <w:rFonts w:hint="eastAsia" w:ascii="宋体" w:hAnsi="宋体"/>
                <w:spacing w:val="-1"/>
                <w:sz w:val="21"/>
                <w:szCs w:val="21"/>
              </w:rPr>
              <w:t>联</w:t>
            </w:r>
            <w:r>
              <w:rPr>
                <w:rFonts w:hint="eastAsia" w:ascii="宋体" w:hAnsi="宋体"/>
                <w:spacing w:val="2"/>
                <w:sz w:val="21"/>
                <w:szCs w:val="21"/>
              </w:rPr>
              <w:t>系</w:t>
            </w:r>
            <w:r>
              <w:rPr>
                <w:rFonts w:hint="eastAsia" w:ascii="宋体" w:hAnsi="宋体"/>
                <w:spacing w:val="-1"/>
                <w:sz w:val="21"/>
                <w:szCs w:val="21"/>
              </w:rPr>
              <w:t>方</w:t>
            </w:r>
            <w:r>
              <w:rPr>
                <w:rFonts w:hint="eastAsia" w:ascii="宋体" w:hAnsi="宋体"/>
                <w:sz w:val="21"/>
                <w:szCs w:val="21"/>
              </w:rPr>
              <w:t>式</w:t>
            </w:r>
          </w:p>
        </w:tc>
        <w:tc>
          <w:tcPr>
            <w:tcW w:w="93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46"/>
              <w:kinsoku w:val="0"/>
              <w:overflowPunct w:val="0"/>
              <w:spacing w:before="77"/>
              <w:jc w:val="both"/>
              <w:rPr>
                <w:rFonts w:ascii="宋体" w:hAnsi="宋体"/>
                <w:spacing w:val="-1"/>
                <w:sz w:val="21"/>
                <w:szCs w:val="21"/>
              </w:rPr>
            </w:pPr>
            <w:r>
              <w:rPr>
                <w:rFonts w:hint="eastAsia" w:ascii="宋体" w:hAnsi="宋体"/>
                <w:spacing w:val="-1"/>
                <w:sz w:val="21"/>
                <w:szCs w:val="21"/>
              </w:rPr>
              <w:t>联系人</w:t>
            </w:r>
          </w:p>
        </w:tc>
        <w:tc>
          <w:tcPr>
            <w:tcW w:w="2607"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sz w:val="21"/>
                <w:szCs w:val="21"/>
              </w:rPr>
            </w:pPr>
          </w:p>
        </w:tc>
        <w:tc>
          <w:tcPr>
            <w:tcW w:w="130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46"/>
              <w:tabs>
                <w:tab w:val="left" w:pos="721"/>
              </w:tabs>
              <w:kinsoku w:val="0"/>
              <w:overflowPunct w:val="0"/>
              <w:spacing w:before="78"/>
              <w:ind w:left="302"/>
              <w:jc w:val="both"/>
              <w:rPr>
                <w:sz w:val="21"/>
                <w:szCs w:val="21"/>
              </w:rPr>
            </w:pPr>
            <w:r>
              <w:rPr>
                <w:rFonts w:hint="eastAsia" w:ascii="宋体" w:hAnsi="宋体"/>
                <w:sz w:val="21"/>
                <w:szCs w:val="21"/>
              </w:rPr>
              <w:t>电</w:t>
            </w:r>
            <w:r>
              <w:rPr>
                <w:rFonts w:hint="eastAsia" w:ascii="宋体" w:hAnsi="宋体"/>
                <w:sz w:val="21"/>
                <w:szCs w:val="21"/>
              </w:rPr>
              <w:tab/>
            </w:r>
            <w:r>
              <w:rPr>
                <w:rFonts w:hint="eastAsia" w:ascii="宋体" w:hAnsi="宋体"/>
                <w:sz w:val="21"/>
                <w:szCs w:val="21"/>
              </w:rPr>
              <w:t>话</w:t>
            </w:r>
          </w:p>
        </w:tc>
        <w:tc>
          <w:tcPr>
            <w:tcW w:w="2498"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sz w:val="21"/>
                <w:szCs w:val="21"/>
              </w:rPr>
            </w:pPr>
          </w:p>
        </w:tc>
      </w:tr>
      <w:tr>
        <w:tblPrEx>
          <w:tblCellMar>
            <w:top w:w="0" w:type="dxa"/>
            <w:left w:w="108" w:type="dxa"/>
            <w:bottom w:w="0" w:type="dxa"/>
            <w:right w:w="108" w:type="dxa"/>
          </w:tblCellMar>
        </w:tblPrEx>
        <w:trPr>
          <w:trHeight w:val="681" w:hRule="exact"/>
          <w:jc w:val="center"/>
        </w:trPr>
        <w:tc>
          <w:tcPr>
            <w:tcW w:w="1553"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sz w:val="21"/>
                <w:szCs w:val="21"/>
              </w:rPr>
            </w:pPr>
          </w:p>
        </w:tc>
        <w:tc>
          <w:tcPr>
            <w:tcW w:w="93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46"/>
              <w:tabs>
                <w:tab w:val="left" w:pos="546"/>
              </w:tabs>
              <w:kinsoku w:val="0"/>
              <w:overflowPunct w:val="0"/>
              <w:spacing w:before="77"/>
              <w:jc w:val="both"/>
              <w:rPr>
                <w:sz w:val="21"/>
                <w:szCs w:val="21"/>
              </w:rPr>
            </w:pPr>
            <w:r>
              <w:rPr>
                <w:rFonts w:hint="eastAsia"/>
                <w:sz w:val="21"/>
                <w:szCs w:val="21"/>
              </w:rPr>
              <w:t>传真</w:t>
            </w:r>
          </w:p>
        </w:tc>
        <w:tc>
          <w:tcPr>
            <w:tcW w:w="2607"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sz w:val="21"/>
                <w:szCs w:val="21"/>
              </w:rPr>
            </w:pPr>
          </w:p>
        </w:tc>
        <w:tc>
          <w:tcPr>
            <w:tcW w:w="130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46"/>
              <w:tabs>
                <w:tab w:val="left" w:pos="721"/>
              </w:tabs>
              <w:kinsoku w:val="0"/>
              <w:overflowPunct w:val="0"/>
              <w:spacing w:before="77"/>
              <w:ind w:left="302"/>
              <w:jc w:val="both"/>
              <w:rPr>
                <w:sz w:val="21"/>
                <w:szCs w:val="21"/>
              </w:rPr>
            </w:pPr>
            <w:r>
              <w:rPr>
                <w:rFonts w:hint="eastAsia" w:ascii="宋体" w:hAnsi="宋体"/>
                <w:sz w:val="21"/>
                <w:szCs w:val="21"/>
              </w:rPr>
              <w:t>网</w:t>
            </w:r>
            <w:r>
              <w:rPr>
                <w:rFonts w:hint="eastAsia" w:ascii="宋体" w:hAnsi="宋体"/>
                <w:sz w:val="21"/>
                <w:szCs w:val="21"/>
              </w:rPr>
              <w:tab/>
            </w:r>
            <w:r>
              <w:rPr>
                <w:rFonts w:hint="eastAsia" w:ascii="宋体" w:hAnsi="宋体"/>
                <w:sz w:val="21"/>
                <w:szCs w:val="21"/>
              </w:rPr>
              <w:t>址</w:t>
            </w:r>
          </w:p>
        </w:tc>
        <w:tc>
          <w:tcPr>
            <w:tcW w:w="2498"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sz w:val="21"/>
                <w:szCs w:val="21"/>
              </w:rPr>
            </w:pPr>
          </w:p>
        </w:tc>
      </w:tr>
      <w:tr>
        <w:tblPrEx>
          <w:tblCellMar>
            <w:top w:w="0" w:type="dxa"/>
            <w:left w:w="108" w:type="dxa"/>
            <w:bottom w:w="0" w:type="dxa"/>
            <w:right w:w="108" w:type="dxa"/>
          </w:tblCellMar>
        </w:tblPrEx>
        <w:trPr>
          <w:trHeight w:val="437" w:hRule="exact"/>
          <w:jc w:val="center"/>
        </w:trPr>
        <w:tc>
          <w:tcPr>
            <w:tcW w:w="155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46"/>
              <w:kinsoku w:val="0"/>
              <w:overflowPunct w:val="0"/>
              <w:spacing w:line="285" w:lineRule="exact"/>
              <w:ind w:left="316"/>
              <w:jc w:val="center"/>
              <w:rPr>
                <w:sz w:val="21"/>
                <w:szCs w:val="21"/>
              </w:rPr>
            </w:pPr>
            <w:r>
              <w:rPr>
                <w:rFonts w:hint="eastAsia" w:ascii="宋体" w:hAnsi="宋体"/>
                <w:spacing w:val="-1"/>
                <w:sz w:val="21"/>
                <w:szCs w:val="21"/>
              </w:rPr>
              <w:t>组</w:t>
            </w:r>
            <w:r>
              <w:rPr>
                <w:rFonts w:hint="eastAsia" w:ascii="宋体" w:hAnsi="宋体"/>
                <w:spacing w:val="2"/>
                <w:sz w:val="21"/>
                <w:szCs w:val="21"/>
              </w:rPr>
              <w:t>织</w:t>
            </w:r>
            <w:r>
              <w:rPr>
                <w:rFonts w:hint="eastAsia" w:ascii="宋体" w:hAnsi="宋体"/>
                <w:spacing w:val="-1"/>
                <w:sz w:val="21"/>
                <w:szCs w:val="21"/>
              </w:rPr>
              <w:t>结</w:t>
            </w:r>
            <w:r>
              <w:rPr>
                <w:rFonts w:hint="eastAsia" w:ascii="宋体" w:hAnsi="宋体"/>
                <w:sz w:val="21"/>
                <w:szCs w:val="21"/>
              </w:rPr>
              <w:t>构</w:t>
            </w:r>
          </w:p>
        </w:tc>
        <w:tc>
          <w:tcPr>
            <w:tcW w:w="7346" w:type="dxa"/>
            <w:gridSpan w:val="9"/>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sz w:val="21"/>
                <w:szCs w:val="21"/>
              </w:rPr>
            </w:pPr>
          </w:p>
        </w:tc>
      </w:tr>
      <w:tr>
        <w:tblPrEx>
          <w:tblCellMar>
            <w:top w:w="0" w:type="dxa"/>
            <w:left w:w="108" w:type="dxa"/>
            <w:bottom w:w="0" w:type="dxa"/>
            <w:right w:w="108" w:type="dxa"/>
          </w:tblCellMar>
        </w:tblPrEx>
        <w:trPr>
          <w:trHeight w:val="749" w:hRule="exact"/>
          <w:jc w:val="center"/>
        </w:trPr>
        <w:tc>
          <w:tcPr>
            <w:tcW w:w="155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46"/>
              <w:kinsoku w:val="0"/>
              <w:overflowPunct w:val="0"/>
              <w:spacing w:line="260" w:lineRule="exact"/>
              <w:ind w:left="212"/>
              <w:jc w:val="center"/>
              <w:rPr>
                <w:rFonts w:ascii="宋体" w:hAnsi="宋体"/>
                <w:sz w:val="21"/>
                <w:szCs w:val="21"/>
              </w:rPr>
            </w:pPr>
            <w:r>
              <w:rPr>
                <w:rFonts w:hint="eastAsia" w:ascii="宋体" w:hAnsi="宋体"/>
                <w:spacing w:val="-1"/>
                <w:sz w:val="21"/>
                <w:szCs w:val="21"/>
              </w:rPr>
              <w:t>法</w:t>
            </w:r>
            <w:r>
              <w:rPr>
                <w:rFonts w:hint="eastAsia" w:ascii="宋体" w:hAnsi="宋体"/>
                <w:spacing w:val="2"/>
                <w:sz w:val="21"/>
                <w:szCs w:val="21"/>
              </w:rPr>
              <w:t>定</w:t>
            </w:r>
            <w:r>
              <w:rPr>
                <w:rFonts w:hint="eastAsia" w:ascii="宋体" w:hAnsi="宋体"/>
                <w:spacing w:val="-1"/>
                <w:sz w:val="21"/>
                <w:szCs w:val="21"/>
              </w:rPr>
              <w:t>代</w:t>
            </w:r>
            <w:r>
              <w:rPr>
                <w:rFonts w:hint="eastAsia" w:ascii="宋体" w:hAnsi="宋体"/>
                <w:spacing w:val="2"/>
                <w:sz w:val="21"/>
                <w:szCs w:val="21"/>
              </w:rPr>
              <w:t>表</w:t>
            </w:r>
            <w:r>
              <w:rPr>
                <w:rFonts w:hint="eastAsia" w:ascii="宋体" w:hAnsi="宋体"/>
                <w:sz w:val="21"/>
                <w:szCs w:val="21"/>
              </w:rPr>
              <w:t>人</w:t>
            </w:r>
          </w:p>
          <w:p>
            <w:pPr>
              <w:pStyle w:val="46"/>
              <w:kinsoku w:val="0"/>
              <w:overflowPunct w:val="0"/>
              <w:spacing w:before="2"/>
              <w:ind w:left="212"/>
              <w:jc w:val="center"/>
              <w:rPr>
                <w:sz w:val="21"/>
                <w:szCs w:val="21"/>
              </w:rPr>
            </w:pPr>
            <w:r>
              <w:rPr>
                <w:rFonts w:hint="eastAsia" w:ascii="宋体" w:hAnsi="宋体"/>
                <w:spacing w:val="-1"/>
                <w:sz w:val="21"/>
                <w:szCs w:val="21"/>
              </w:rPr>
              <w:t>（</w:t>
            </w:r>
            <w:r>
              <w:rPr>
                <w:rFonts w:hint="eastAsia" w:ascii="宋体" w:hAnsi="宋体"/>
                <w:spacing w:val="2"/>
                <w:sz w:val="21"/>
                <w:szCs w:val="21"/>
              </w:rPr>
              <w:t>负</w:t>
            </w:r>
            <w:r>
              <w:rPr>
                <w:rFonts w:hint="eastAsia" w:ascii="宋体" w:hAnsi="宋体"/>
                <w:spacing w:val="-1"/>
                <w:sz w:val="21"/>
                <w:szCs w:val="21"/>
              </w:rPr>
              <w:t>责</w:t>
            </w:r>
            <w:r>
              <w:rPr>
                <w:rFonts w:hint="eastAsia" w:ascii="宋体" w:hAnsi="宋体"/>
                <w:spacing w:val="2"/>
                <w:sz w:val="21"/>
                <w:szCs w:val="21"/>
              </w:rPr>
              <w:t>人</w:t>
            </w:r>
            <w:r>
              <w:rPr>
                <w:rFonts w:hint="eastAsia" w:ascii="宋体" w:hAnsi="宋体"/>
                <w:sz w:val="21"/>
                <w:szCs w:val="21"/>
              </w:rPr>
              <w:t>）</w:t>
            </w:r>
          </w:p>
        </w:tc>
        <w:tc>
          <w:tcPr>
            <w:tcW w:w="93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46"/>
              <w:kinsoku w:val="0"/>
              <w:overflowPunct w:val="0"/>
              <w:spacing w:before="6" w:line="100" w:lineRule="exact"/>
              <w:jc w:val="center"/>
              <w:rPr>
                <w:sz w:val="21"/>
                <w:szCs w:val="21"/>
              </w:rPr>
            </w:pPr>
          </w:p>
          <w:p>
            <w:pPr>
              <w:pStyle w:val="46"/>
              <w:kinsoku w:val="0"/>
              <w:overflowPunct w:val="0"/>
              <w:ind w:left="232"/>
              <w:jc w:val="center"/>
              <w:rPr>
                <w:sz w:val="21"/>
                <w:szCs w:val="21"/>
              </w:rPr>
            </w:pPr>
            <w:r>
              <w:rPr>
                <w:rFonts w:hint="eastAsia" w:ascii="宋体" w:hAnsi="宋体"/>
                <w:spacing w:val="-1"/>
                <w:sz w:val="21"/>
                <w:szCs w:val="21"/>
              </w:rPr>
              <w:t>姓</w:t>
            </w:r>
            <w:r>
              <w:rPr>
                <w:rFonts w:hint="eastAsia" w:ascii="宋体" w:hAnsi="宋体"/>
                <w:sz w:val="21"/>
                <w:szCs w:val="21"/>
              </w:rPr>
              <w:t>名</w:t>
            </w:r>
          </w:p>
        </w:tc>
        <w:tc>
          <w:tcPr>
            <w:tcW w:w="1067"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sz w:val="21"/>
                <w:szCs w:val="21"/>
              </w:rPr>
            </w:pPr>
          </w:p>
        </w:tc>
        <w:tc>
          <w:tcPr>
            <w:tcW w:w="133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pStyle w:val="46"/>
              <w:kinsoku w:val="0"/>
              <w:overflowPunct w:val="0"/>
              <w:spacing w:before="6" w:line="100" w:lineRule="exact"/>
              <w:jc w:val="center"/>
              <w:rPr>
                <w:sz w:val="21"/>
                <w:szCs w:val="21"/>
              </w:rPr>
            </w:pPr>
          </w:p>
          <w:p>
            <w:pPr>
              <w:pStyle w:val="46"/>
              <w:kinsoku w:val="0"/>
              <w:overflowPunct w:val="0"/>
              <w:ind w:left="213"/>
              <w:jc w:val="center"/>
              <w:rPr>
                <w:sz w:val="21"/>
                <w:szCs w:val="21"/>
              </w:rPr>
            </w:pPr>
            <w:r>
              <w:rPr>
                <w:rFonts w:hint="eastAsia" w:ascii="宋体" w:hAnsi="宋体"/>
                <w:spacing w:val="-1"/>
                <w:sz w:val="21"/>
                <w:szCs w:val="21"/>
              </w:rPr>
              <w:t>技</w:t>
            </w:r>
            <w:r>
              <w:rPr>
                <w:rFonts w:hint="eastAsia" w:ascii="宋体" w:hAnsi="宋体"/>
                <w:spacing w:val="2"/>
                <w:sz w:val="21"/>
                <w:szCs w:val="21"/>
              </w:rPr>
              <w:t>术</w:t>
            </w:r>
            <w:r>
              <w:rPr>
                <w:rFonts w:hint="eastAsia" w:ascii="宋体" w:hAnsi="宋体"/>
                <w:spacing w:val="-1"/>
                <w:sz w:val="21"/>
                <w:szCs w:val="21"/>
              </w:rPr>
              <w:t>职</w:t>
            </w:r>
            <w:r>
              <w:rPr>
                <w:rFonts w:hint="eastAsia" w:ascii="宋体" w:hAnsi="宋体"/>
                <w:sz w:val="21"/>
                <w:szCs w:val="21"/>
              </w:rPr>
              <w:t>称</w:t>
            </w:r>
          </w:p>
        </w:tc>
        <w:tc>
          <w:tcPr>
            <w:tcW w:w="1780"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sz w:val="21"/>
                <w:szCs w:val="21"/>
              </w:rPr>
            </w:pPr>
          </w:p>
        </w:tc>
        <w:tc>
          <w:tcPr>
            <w:tcW w:w="74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46"/>
              <w:kinsoku w:val="0"/>
              <w:overflowPunct w:val="0"/>
              <w:spacing w:before="6" w:line="100" w:lineRule="exact"/>
              <w:jc w:val="center"/>
              <w:rPr>
                <w:sz w:val="21"/>
                <w:szCs w:val="21"/>
              </w:rPr>
            </w:pPr>
          </w:p>
          <w:p>
            <w:pPr>
              <w:pStyle w:val="46"/>
              <w:kinsoku w:val="0"/>
              <w:overflowPunct w:val="0"/>
              <w:ind w:left="140"/>
              <w:jc w:val="center"/>
              <w:rPr>
                <w:sz w:val="21"/>
                <w:szCs w:val="21"/>
              </w:rPr>
            </w:pPr>
            <w:r>
              <w:rPr>
                <w:rFonts w:hint="eastAsia" w:ascii="宋体" w:hAnsi="宋体"/>
                <w:spacing w:val="-1"/>
                <w:sz w:val="21"/>
                <w:szCs w:val="21"/>
              </w:rPr>
              <w:t>电</w:t>
            </w:r>
            <w:r>
              <w:rPr>
                <w:rFonts w:hint="eastAsia" w:ascii="宋体" w:hAnsi="宋体"/>
                <w:sz w:val="21"/>
                <w:szCs w:val="21"/>
              </w:rPr>
              <w:t>话</w:t>
            </w:r>
          </w:p>
        </w:tc>
        <w:tc>
          <w:tcPr>
            <w:tcW w:w="148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sz w:val="21"/>
                <w:szCs w:val="21"/>
              </w:rPr>
            </w:pPr>
          </w:p>
        </w:tc>
      </w:tr>
      <w:tr>
        <w:tblPrEx>
          <w:tblCellMar>
            <w:top w:w="0" w:type="dxa"/>
            <w:left w:w="108" w:type="dxa"/>
            <w:bottom w:w="0" w:type="dxa"/>
            <w:right w:w="108" w:type="dxa"/>
          </w:tblCellMar>
        </w:tblPrEx>
        <w:trPr>
          <w:trHeight w:val="681" w:hRule="exact"/>
          <w:jc w:val="center"/>
        </w:trPr>
        <w:tc>
          <w:tcPr>
            <w:tcW w:w="155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46"/>
              <w:kinsoku w:val="0"/>
              <w:overflowPunct w:val="0"/>
              <w:spacing w:before="77"/>
              <w:ind w:left="212"/>
              <w:jc w:val="center"/>
              <w:rPr>
                <w:sz w:val="21"/>
                <w:szCs w:val="21"/>
              </w:rPr>
            </w:pPr>
            <w:r>
              <w:rPr>
                <w:rFonts w:hint="eastAsia" w:ascii="宋体" w:hAnsi="宋体"/>
                <w:spacing w:val="-1"/>
                <w:sz w:val="21"/>
                <w:szCs w:val="21"/>
              </w:rPr>
              <w:t>技</w:t>
            </w:r>
            <w:r>
              <w:rPr>
                <w:rFonts w:hint="eastAsia" w:ascii="宋体" w:hAnsi="宋体"/>
                <w:spacing w:val="2"/>
                <w:sz w:val="21"/>
                <w:szCs w:val="21"/>
              </w:rPr>
              <w:t>术</w:t>
            </w:r>
            <w:r>
              <w:rPr>
                <w:rFonts w:hint="eastAsia" w:ascii="宋体" w:hAnsi="宋体"/>
                <w:spacing w:val="-1"/>
                <w:sz w:val="21"/>
                <w:szCs w:val="21"/>
              </w:rPr>
              <w:t>负</w:t>
            </w:r>
            <w:r>
              <w:rPr>
                <w:rFonts w:hint="eastAsia" w:ascii="宋体" w:hAnsi="宋体"/>
                <w:spacing w:val="2"/>
                <w:sz w:val="21"/>
                <w:szCs w:val="21"/>
              </w:rPr>
              <w:t>责</w:t>
            </w:r>
            <w:r>
              <w:rPr>
                <w:rFonts w:hint="eastAsia" w:ascii="宋体" w:hAnsi="宋体"/>
                <w:sz w:val="21"/>
                <w:szCs w:val="21"/>
              </w:rPr>
              <w:t>人</w:t>
            </w:r>
          </w:p>
        </w:tc>
        <w:tc>
          <w:tcPr>
            <w:tcW w:w="93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46"/>
              <w:kinsoku w:val="0"/>
              <w:overflowPunct w:val="0"/>
              <w:spacing w:before="77"/>
              <w:ind w:left="232"/>
              <w:jc w:val="center"/>
              <w:rPr>
                <w:sz w:val="21"/>
                <w:szCs w:val="21"/>
              </w:rPr>
            </w:pPr>
            <w:r>
              <w:rPr>
                <w:rFonts w:hint="eastAsia" w:ascii="宋体" w:hAnsi="宋体"/>
                <w:spacing w:val="-1"/>
                <w:sz w:val="21"/>
                <w:szCs w:val="21"/>
              </w:rPr>
              <w:t>姓</w:t>
            </w:r>
            <w:r>
              <w:rPr>
                <w:rFonts w:hint="eastAsia" w:ascii="宋体" w:hAnsi="宋体"/>
                <w:sz w:val="21"/>
                <w:szCs w:val="21"/>
              </w:rPr>
              <w:t>名</w:t>
            </w:r>
          </w:p>
        </w:tc>
        <w:tc>
          <w:tcPr>
            <w:tcW w:w="1067"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sz w:val="21"/>
                <w:szCs w:val="21"/>
              </w:rPr>
            </w:pPr>
          </w:p>
        </w:tc>
        <w:tc>
          <w:tcPr>
            <w:tcW w:w="133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pStyle w:val="46"/>
              <w:kinsoku w:val="0"/>
              <w:overflowPunct w:val="0"/>
              <w:spacing w:before="77"/>
              <w:ind w:left="213"/>
              <w:jc w:val="center"/>
              <w:rPr>
                <w:sz w:val="21"/>
                <w:szCs w:val="21"/>
              </w:rPr>
            </w:pPr>
            <w:r>
              <w:rPr>
                <w:rFonts w:hint="eastAsia" w:ascii="宋体" w:hAnsi="宋体"/>
                <w:spacing w:val="-1"/>
                <w:sz w:val="21"/>
                <w:szCs w:val="21"/>
              </w:rPr>
              <w:t>技</w:t>
            </w:r>
            <w:r>
              <w:rPr>
                <w:rFonts w:hint="eastAsia" w:ascii="宋体" w:hAnsi="宋体"/>
                <w:spacing w:val="2"/>
                <w:sz w:val="21"/>
                <w:szCs w:val="21"/>
              </w:rPr>
              <w:t>术</w:t>
            </w:r>
            <w:r>
              <w:rPr>
                <w:rFonts w:hint="eastAsia" w:ascii="宋体" w:hAnsi="宋体"/>
                <w:spacing w:val="-1"/>
                <w:sz w:val="21"/>
                <w:szCs w:val="21"/>
              </w:rPr>
              <w:t>职</w:t>
            </w:r>
            <w:r>
              <w:rPr>
                <w:rFonts w:hint="eastAsia" w:ascii="宋体" w:hAnsi="宋体"/>
                <w:sz w:val="21"/>
                <w:szCs w:val="21"/>
              </w:rPr>
              <w:t>称</w:t>
            </w:r>
          </w:p>
        </w:tc>
        <w:tc>
          <w:tcPr>
            <w:tcW w:w="1780"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sz w:val="21"/>
                <w:szCs w:val="21"/>
              </w:rPr>
            </w:pPr>
          </w:p>
        </w:tc>
        <w:tc>
          <w:tcPr>
            <w:tcW w:w="74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46"/>
              <w:kinsoku w:val="0"/>
              <w:overflowPunct w:val="0"/>
              <w:spacing w:before="77"/>
              <w:ind w:left="140"/>
              <w:jc w:val="center"/>
              <w:rPr>
                <w:sz w:val="21"/>
                <w:szCs w:val="21"/>
              </w:rPr>
            </w:pPr>
            <w:r>
              <w:rPr>
                <w:rFonts w:hint="eastAsia" w:ascii="宋体" w:hAnsi="宋体"/>
                <w:spacing w:val="-1"/>
                <w:sz w:val="21"/>
                <w:szCs w:val="21"/>
              </w:rPr>
              <w:t>电</w:t>
            </w:r>
            <w:r>
              <w:rPr>
                <w:rFonts w:hint="eastAsia" w:ascii="宋体" w:hAnsi="宋体"/>
                <w:sz w:val="21"/>
                <w:szCs w:val="21"/>
              </w:rPr>
              <w:t>话</w:t>
            </w:r>
          </w:p>
        </w:tc>
        <w:tc>
          <w:tcPr>
            <w:tcW w:w="148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sz w:val="21"/>
                <w:szCs w:val="21"/>
              </w:rPr>
            </w:pPr>
          </w:p>
        </w:tc>
      </w:tr>
      <w:tr>
        <w:tblPrEx>
          <w:tblCellMar>
            <w:top w:w="0" w:type="dxa"/>
            <w:left w:w="108" w:type="dxa"/>
            <w:bottom w:w="0" w:type="dxa"/>
            <w:right w:w="108" w:type="dxa"/>
          </w:tblCellMar>
        </w:tblPrEx>
        <w:trPr>
          <w:trHeight w:val="414" w:hRule="exact"/>
          <w:jc w:val="center"/>
        </w:trPr>
        <w:tc>
          <w:tcPr>
            <w:tcW w:w="155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46"/>
              <w:kinsoku w:val="0"/>
              <w:overflowPunct w:val="0"/>
              <w:spacing w:line="275" w:lineRule="exact"/>
              <w:ind w:left="316"/>
              <w:jc w:val="center"/>
              <w:rPr>
                <w:sz w:val="21"/>
                <w:szCs w:val="21"/>
              </w:rPr>
            </w:pPr>
            <w:r>
              <w:rPr>
                <w:rFonts w:hint="eastAsia" w:ascii="宋体" w:hAnsi="宋体"/>
                <w:spacing w:val="-1"/>
                <w:sz w:val="21"/>
                <w:szCs w:val="21"/>
              </w:rPr>
              <w:t>成</w:t>
            </w:r>
            <w:r>
              <w:rPr>
                <w:rFonts w:hint="eastAsia" w:ascii="宋体" w:hAnsi="宋体"/>
                <w:spacing w:val="2"/>
                <w:sz w:val="21"/>
                <w:szCs w:val="21"/>
              </w:rPr>
              <w:t>立</w:t>
            </w:r>
            <w:r>
              <w:rPr>
                <w:rFonts w:hint="eastAsia" w:ascii="宋体" w:hAnsi="宋体"/>
                <w:spacing w:val="-1"/>
                <w:sz w:val="21"/>
                <w:szCs w:val="21"/>
              </w:rPr>
              <w:t>时</w:t>
            </w:r>
            <w:r>
              <w:rPr>
                <w:rFonts w:hint="eastAsia" w:ascii="宋体" w:hAnsi="宋体"/>
                <w:sz w:val="21"/>
                <w:szCs w:val="21"/>
              </w:rPr>
              <w:t>间</w:t>
            </w:r>
          </w:p>
        </w:tc>
        <w:tc>
          <w:tcPr>
            <w:tcW w:w="200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sz w:val="21"/>
                <w:szCs w:val="21"/>
              </w:rPr>
            </w:pPr>
          </w:p>
        </w:tc>
        <w:tc>
          <w:tcPr>
            <w:tcW w:w="5341" w:type="dxa"/>
            <w:gridSpan w:val="7"/>
            <w:tcBorders>
              <w:top w:val="single" w:color="000000" w:sz="4" w:space="0"/>
              <w:left w:val="single" w:color="000000" w:sz="4" w:space="0"/>
              <w:bottom w:val="single" w:color="000000" w:sz="4" w:space="0"/>
              <w:right w:val="single" w:color="000000" w:sz="4" w:space="0"/>
              <w:tl2br w:val="nil"/>
              <w:tr2bl w:val="nil"/>
            </w:tcBorders>
            <w:vAlign w:val="center"/>
          </w:tcPr>
          <w:p>
            <w:pPr>
              <w:pStyle w:val="46"/>
              <w:kinsoku w:val="0"/>
              <w:overflowPunct w:val="0"/>
              <w:spacing w:line="275" w:lineRule="exact"/>
              <w:jc w:val="center"/>
              <w:rPr>
                <w:sz w:val="21"/>
                <w:szCs w:val="21"/>
              </w:rPr>
            </w:pPr>
            <w:r>
              <w:rPr>
                <w:rFonts w:hint="eastAsia" w:ascii="宋体" w:hAnsi="宋体"/>
                <w:spacing w:val="-1"/>
                <w:sz w:val="21"/>
                <w:szCs w:val="21"/>
              </w:rPr>
              <w:t>员</w:t>
            </w:r>
            <w:r>
              <w:rPr>
                <w:rFonts w:hint="eastAsia" w:ascii="宋体" w:hAnsi="宋体"/>
                <w:spacing w:val="2"/>
                <w:sz w:val="21"/>
                <w:szCs w:val="21"/>
              </w:rPr>
              <w:t>工</w:t>
            </w:r>
            <w:r>
              <w:rPr>
                <w:rFonts w:hint="eastAsia" w:ascii="宋体" w:hAnsi="宋体"/>
                <w:spacing w:val="-1"/>
                <w:sz w:val="21"/>
                <w:szCs w:val="21"/>
              </w:rPr>
              <w:t>总</w:t>
            </w:r>
            <w:r>
              <w:rPr>
                <w:rFonts w:hint="eastAsia" w:ascii="宋体" w:hAnsi="宋体"/>
                <w:spacing w:val="2"/>
                <w:sz w:val="21"/>
                <w:szCs w:val="21"/>
              </w:rPr>
              <w:t>人</w:t>
            </w:r>
            <w:r>
              <w:rPr>
                <w:rFonts w:hint="eastAsia" w:ascii="宋体" w:hAnsi="宋体"/>
                <w:spacing w:val="-1"/>
                <w:sz w:val="21"/>
                <w:szCs w:val="21"/>
              </w:rPr>
              <w:t>数</w:t>
            </w:r>
            <w:r>
              <w:rPr>
                <w:rFonts w:hint="eastAsia" w:ascii="宋体" w:hAnsi="宋体"/>
                <w:sz w:val="21"/>
                <w:szCs w:val="21"/>
              </w:rPr>
              <w:t>：</w:t>
            </w:r>
          </w:p>
        </w:tc>
      </w:tr>
      <w:tr>
        <w:tblPrEx>
          <w:tblCellMar>
            <w:top w:w="0" w:type="dxa"/>
            <w:left w:w="108" w:type="dxa"/>
            <w:bottom w:w="0" w:type="dxa"/>
            <w:right w:w="108" w:type="dxa"/>
          </w:tblCellMar>
        </w:tblPrEx>
        <w:trPr>
          <w:trHeight w:val="681" w:hRule="exact"/>
          <w:jc w:val="center"/>
        </w:trPr>
        <w:tc>
          <w:tcPr>
            <w:tcW w:w="155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11"/>
              <w:jc w:val="center"/>
              <w:rPr>
                <w:rFonts w:hint="default"/>
                <w:spacing w:val="-1"/>
                <w:sz w:val="21"/>
                <w:szCs w:val="21"/>
              </w:rPr>
            </w:pPr>
            <w:r>
              <w:rPr>
                <w:spacing w:val="-1"/>
                <w:sz w:val="21"/>
                <w:szCs w:val="21"/>
              </w:rPr>
              <w:t>企业资质</w:t>
            </w:r>
          </w:p>
          <w:p>
            <w:pPr>
              <w:pStyle w:val="11"/>
              <w:jc w:val="center"/>
              <w:rPr>
                <w:rFonts w:hint="default"/>
                <w:sz w:val="21"/>
                <w:szCs w:val="21"/>
              </w:rPr>
            </w:pPr>
            <w:r>
              <w:rPr>
                <w:spacing w:val="-1"/>
                <w:sz w:val="21"/>
                <w:szCs w:val="21"/>
              </w:rPr>
              <w:t>等级</w:t>
            </w:r>
          </w:p>
        </w:tc>
        <w:tc>
          <w:tcPr>
            <w:tcW w:w="93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sz w:val="21"/>
                <w:szCs w:val="21"/>
              </w:rPr>
            </w:pPr>
          </w:p>
        </w:tc>
        <w:tc>
          <w:tcPr>
            <w:tcW w:w="1067"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sz w:val="21"/>
                <w:szCs w:val="21"/>
              </w:rPr>
            </w:pPr>
          </w:p>
        </w:tc>
        <w:tc>
          <w:tcPr>
            <w:tcW w:w="1038"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pStyle w:val="46"/>
              <w:kinsoku w:val="0"/>
              <w:overflowPunct w:val="0"/>
              <w:spacing w:line="200" w:lineRule="exact"/>
              <w:jc w:val="center"/>
              <w:rPr>
                <w:sz w:val="21"/>
                <w:szCs w:val="21"/>
              </w:rPr>
            </w:pPr>
          </w:p>
          <w:p>
            <w:pPr>
              <w:pStyle w:val="46"/>
              <w:kinsoku w:val="0"/>
              <w:overflowPunct w:val="0"/>
              <w:spacing w:line="200" w:lineRule="exact"/>
              <w:jc w:val="center"/>
              <w:rPr>
                <w:sz w:val="21"/>
                <w:szCs w:val="21"/>
              </w:rPr>
            </w:pPr>
          </w:p>
          <w:p>
            <w:pPr>
              <w:pStyle w:val="46"/>
              <w:kinsoku w:val="0"/>
              <w:overflowPunct w:val="0"/>
              <w:spacing w:line="200" w:lineRule="exact"/>
              <w:jc w:val="center"/>
              <w:rPr>
                <w:sz w:val="21"/>
                <w:szCs w:val="21"/>
              </w:rPr>
            </w:pPr>
          </w:p>
          <w:p>
            <w:pPr>
              <w:pStyle w:val="46"/>
              <w:kinsoku w:val="0"/>
              <w:overflowPunct w:val="0"/>
              <w:spacing w:line="200" w:lineRule="exact"/>
              <w:jc w:val="center"/>
              <w:rPr>
                <w:sz w:val="21"/>
                <w:szCs w:val="21"/>
              </w:rPr>
            </w:pPr>
          </w:p>
          <w:p>
            <w:pPr>
              <w:pStyle w:val="46"/>
              <w:kinsoku w:val="0"/>
              <w:overflowPunct w:val="0"/>
              <w:spacing w:line="200" w:lineRule="exact"/>
              <w:jc w:val="center"/>
              <w:rPr>
                <w:sz w:val="21"/>
                <w:szCs w:val="21"/>
              </w:rPr>
            </w:pPr>
          </w:p>
          <w:p>
            <w:pPr>
              <w:pStyle w:val="46"/>
              <w:kinsoku w:val="0"/>
              <w:overflowPunct w:val="0"/>
              <w:spacing w:before="10" w:line="280" w:lineRule="exact"/>
              <w:jc w:val="center"/>
              <w:rPr>
                <w:sz w:val="21"/>
                <w:szCs w:val="21"/>
              </w:rPr>
            </w:pPr>
          </w:p>
          <w:p>
            <w:pPr>
              <w:pStyle w:val="46"/>
              <w:kinsoku w:val="0"/>
              <w:overflowPunct w:val="0"/>
              <w:ind w:left="280"/>
              <w:jc w:val="center"/>
              <w:rPr>
                <w:sz w:val="21"/>
                <w:szCs w:val="21"/>
              </w:rPr>
            </w:pPr>
            <w:r>
              <w:rPr>
                <w:rFonts w:hint="eastAsia" w:ascii="宋体" w:hAnsi="宋体"/>
                <w:spacing w:val="-1"/>
                <w:sz w:val="21"/>
                <w:szCs w:val="21"/>
              </w:rPr>
              <w:t>其</w:t>
            </w:r>
            <w:r>
              <w:rPr>
                <w:rFonts w:hint="eastAsia" w:ascii="宋体" w:hAnsi="宋体"/>
                <w:sz w:val="21"/>
                <w:szCs w:val="21"/>
              </w:rPr>
              <w:t>中</w:t>
            </w:r>
          </w:p>
        </w:tc>
        <w:tc>
          <w:tcPr>
            <w:tcW w:w="2077"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pStyle w:val="46"/>
              <w:kinsoku w:val="0"/>
              <w:overflowPunct w:val="0"/>
              <w:spacing w:before="78"/>
              <w:ind w:left="463"/>
              <w:jc w:val="center"/>
              <w:rPr>
                <w:sz w:val="21"/>
                <w:szCs w:val="21"/>
              </w:rPr>
            </w:pPr>
            <w:r>
              <w:rPr>
                <w:rFonts w:hint="eastAsia" w:ascii="宋体" w:hAnsi="宋体"/>
                <w:spacing w:val="-1"/>
                <w:sz w:val="21"/>
                <w:szCs w:val="21"/>
              </w:rPr>
              <w:t>项</w:t>
            </w:r>
            <w:r>
              <w:rPr>
                <w:rFonts w:hint="eastAsia" w:ascii="宋体" w:hAnsi="宋体"/>
                <w:spacing w:val="2"/>
                <w:sz w:val="21"/>
                <w:szCs w:val="21"/>
              </w:rPr>
              <w:t>目</w:t>
            </w:r>
            <w:r>
              <w:rPr>
                <w:rFonts w:hint="eastAsia" w:ascii="宋体" w:hAnsi="宋体"/>
                <w:spacing w:val="-1"/>
                <w:sz w:val="21"/>
                <w:szCs w:val="21"/>
              </w:rPr>
              <w:t>负</w:t>
            </w:r>
            <w:r>
              <w:rPr>
                <w:rFonts w:hint="eastAsia" w:ascii="宋体" w:hAnsi="宋体"/>
                <w:spacing w:val="2"/>
                <w:sz w:val="21"/>
                <w:szCs w:val="21"/>
              </w:rPr>
              <w:t>责</w:t>
            </w:r>
            <w:r>
              <w:rPr>
                <w:rFonts w:hint="eastAsia" w:ascii="宋体" w:hAnsi="宋体"/>
                <w:sz w:val="21"/>
                <w:szCs w:val="21"/>
              </w:rPr>
              <w:t>人</w:t>
            </w:r>
          </w:p>
        </w:tc>
        <w:tc>
          <w:tcPr>
            <w:tcW w:w="2226"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sz w:val="21"/>
                <w:szCs w:val="21"/>
              </w:rPr>
            </w:pPr>
          </w:p>
        </w:tc>
      </w:tr>
      <w:tr>
        <w:tblPrEx>
          <w:tblCellMar>
            <w:top w:w="0" w:type="dxa"/>
            <w:left w:w="108" w:type="dxa"/>
            <w:bottom w:w="0" w:type="dxa"/>
            <w:right w:w="108" w:type="dxa"/>
          </w:tblCellMar>
        </w:tblPrEx>
        <w:trPr>
          <w:trHeight w:val="681" w:hRule="exact"/>
          <w:jc w:val="center"/>
        </w:trPr>
        <w:tc>
          <w:tcPr>
            <w:tcW w:w="155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46"/>
              <w:kinsoku w:val="0"/>
              <w:overflowPunct w:val="0"/>
              <w:spacing w:before="79"/>
              <w:ind w:left="212"/>
              <w:jc w:val="center"/>
              <w:rPr>
                <w:sz w:val="21"/>
                <w:szCs w:val="21"/>
              </w:rPr>
            </w:pPr>
            <w:r>
              <w:rPr>
                <w:rFonts w:hint="eastAsia" w:ascii="宋体" w:hAnsi="宋体"/>
                <w:spacing w:val="-1"/>
                <w:sz w:val="21"/>
                <w:szCs w:val="21"/>
              </w:rPr>
              <w:t>营</w:t>
            </w:r>
            <w:r>
              <w:rPr>
                <w:rFonts w:hint="eastAsia" w:ascii="宋体" w:hAnsi="宋体"/>
                <w:spacing w:val="2"/>
                <w:sz w:val="21"/>
                <w:szCs w:val="21"/>
              </w:rPr>
              <w:t>业</w:t>
            </w:r>
            <w:r>
              <w:rPr>
                <w:rFonts w:hint="eastAsia" w:ascii="宋体" w:hAnsi="宋体"/>
                <w:spacing w:val="-1"/>
                <w:sz w:val="21"/>
                <w:szCs w:val="21"/>
              </w:rPr>
              <w:t>执</w:t>
            </w:r>
            <w:r>
              <w:rPr>
                <w:rFonts w:hint="eastAsia" w:ascii="宋体" w:hAnsi="宋体"/>
                <w:spacing w:val="2"/>
                <w:sz w:val="21"/>
                <w:szCs w:val="21"/>
              </w:rPr>
              <w:t>照</w:t>
            </w:r>
            <w:r>
              <w:rPr>
                <w:rFonts w:hint="eastAsia" w:ascii="宋体" w:hAnsi="宋体"/>
                <w:sz w:val="21"/>
                <w:szCs w:val="21"/>
              </w:rPr>
              <w:t>号</w:t>
            </w:r>
          </w:p>
        </w:tc>
        <w:tc>
          <w:tcPr>
            <w:tcW w:w="93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sz w:val="21"/>
                <w:szCs w:val="21"/>
              </w:rPr>
            </w:pPr>
          </w:p>
        </w:tc>
        <w:tc>
          <w:tcPr>
            <w:tcW w:w="1067"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sz w:val="21"/>
                <w:szCs w:val="21"/>
              </w:rPr>
            </w:pPr>
          </w:p>
        </w:tc>
        <w:tc>
          <w:tcPr>
            <w:tcW w:w="1038"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sz w:val="21"/>
                <w:szCs w:val="21"/>
              </w:rPr>
            </w:pPr>
          </w:p>
        </w:tc>
        <w:tc>
          <w:tcPr>
            <w:tcW w:w="2077"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pStyle w:val="46"/>
              <w:kinsoku w:val="0"/>
              <w:overflowPunct w:val="0"/>
              <w:spacing w:before="79"/>
              <w:ind w:left="357"/>
              <w:jc w:val="center"/>
              <w:rPr>
                <w:sz w:val="21"/>
                <w:szCs w:val="21"/>
              </w:rPr>
            </w:pPr>
            <w:r>
              <w:rPr>
                <w:rFonts w:hint="eastAsia" w:ascii="宋体" w:hAnsi="宋体"/>
                <w:spacing w:val="-1"/>
                <w:sz w:val="21"/>
                <w:szCs w:val="21"/>
              </w:rPr>
              <w:t>高</w:t>
            </w:r>
            <w:r>
              <w:rPr>
                <w:rFonts w:hint="eastAsia" w:ascii="宋体" w:hAnsi="宋体"/>
                <w:spacing w:val="2"/>
                <w:sz w:val="21"/>
                <w:szCs w:val="21"/>
              </w:rPr>
              <w:t>级</w:t>
            </w:r>
            <w:r>
              <w:rPr>
                <w:rFonts w:hint="eastAsia" w:ascii="宋体" w:hAnsi="宋体"/>
                <w:spacing w:val="-1"/>
                <w:sz w:val="21"/>
                <w:szCs w:val="21"/>
              </w:rPr>
              <w:t>职</w:t>
            </w:r>
            <w:r>
              <w:rPr>
                <w:rFonts w:hint="eastAsia" w:ascii="宋体" w:hAnsi="宋体"/>
                <w:spacing w:val="2"/>
                <w:sz w:val="21"/>
                <w:szCs w:val="21"/>
              </w:rPr>
              <w:t>称</w:t>
            </w:r>
            <w:r>
              <w:rPr>
                <w:rFonts w:hint="eastAsia" w:ascii="宋体" w:hAnsi="宋体"/>
                <w:spacing w:val="-1"/>
                <w:sz w:val="21"/>
                <w:szCs w:val="21"/>
              </w:rPr>
              <w:t>人</w:t>
            </w:r>
            <w:r>
              <w:rPr>
                <w:rFonts w:hint="eastAsia" w:ascii="宋体" w:hAnsi="宋体"/>
                <w:sz w:val="21"/>
                <w:szCs w:val="21"/>
              </w:rPr>
              <w:t>员</w:t>
            </w:r>
          </w:p>
        </w:tc>
        <w:tc>
          <w:tcPr>
            <w:tcW w:w="2226"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sz w:val="21"/>
                <w:szCs w:val="21"/>
              </w:rPr>
            </w:pPr>
          </w:p>
        </w:tc>
      </w:tr>
      <w:tr>
        <w:tblPrEx>
          <w:tblCellMar>
            <w:top w:w="0" w:type="dxa"/>
            <w:left w:w="108" w:type="dxa"/>
            <w:bottom w:w="0" w:type="dxa"/>
            <w:right w:w="108" w:type="dxa"/>
          </w:tblCellMar>
        </w:tblPrEx>
        <w:trPr>
          <w:trHeight w:val="681" w:hRule="exact"/>
          <w:jc w:val="center"/>
        </w:trPr>
        <w:tc>
          <w:tcPr>
            <w:tcW w:w="155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46"/>
              <w:kinsoku w:val="0"/>
              <w:overflowPunct w:val="0"/>
              <w:spacing w:before="78"/>
              <w:ind w:left="316"/>
              <w:jc w:val="center"/>
              <w:rPr>
                <w:sz w:val="21"/>
                <w:szCs w:val="21"/>
              </w:rPr>
            </w:pPr>
            <w:r>
              <w:rPr>
                <w:rFonts w:hint="eastAsia" w:ascii="宋体" w:hAnsi="宋体"/>
                <w:spacing w:val="-1"/>
                <w:sz w:val="21"/>
                <w:szCs w:val="21"/>
              </w:rPr>
              <w:t>注</w:t>
            </w:r>
            <w:r>
              <w:rPr>
                <w:rFonts w:hint="eastAsia" w:ascii="宋体" w:hAnsi="宋体"/>
                <w:spacing w:val="2"/>
                <w:sz w:val="21"/>
                <w:szCs w:val="21"/>
              </w:rPr>
              <w:t>册</w:t>
            </w:r>
            <w:r>
              <w:rPr>
                <w:rFonts w:hint="eastAsia" w:ascii="宋体" w:hAnsi="宋体"/>
                <w:spacing w:val="-1"/>
                <w:sz w:val="21"/>
                <w:szCs w:val="21"/>
              </w:rPr>
              <w:t>资</w:t>
            </w:r>
            <w:r>
              <w:rPr>
                <w:rFonts w:hint="eastAsia" w:ascii="宋体" w:hAnsi="宋体"/>
                <w:sz w:val="21"/>
                <w:szCs w:val="21"/>
              </w:rPr>
              <w:t>金</w:t>
            </w:r>
          </w:p>
        </w:tc>
        <w:tc>
          <w:tcPr>
            <w:tcW w:w="93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sz w:val="21"/>
                <w:szCs w:val="21"/>
              </w:rPr>
            </w:pPr>
          </w:p>
        </w:tc>
        <w:tc>
          <w:tcPr>
            <w:tcW w:w="1067"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sz w:val="21"/>
                <w:szCs w:val="21"/>
              </w:rPr>
            </w:pPr>
          </w:p>
        </w:tc>
        <w:tc>
          <w:tcPr>
            <w:tcW w:w="1038"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sz w:val="21"/>
                <w:szCs w:val="21"/>
              </w:rPr>
            </w:pPr>
          </w:p>
        </w:tc>
        <w:tc>
          <w:tcPr>
            <w:tcW w:w="2077"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pStyle w:val="46"/>
              <w:kinsoku w:val="0"/>
              <w:overflowPunct w:val="0"/>
              <w:spacing w:before="78"/>
              <w:ind w:left="357"/>
              <w:jc w:val="center"/>
              <w:rPr>
                <w:sz w:val="21"/>
                <w:szCs w:val="21"/>
              </w:rPr>
            </w:pPr>
            <w:r>
              <w:rPr>
                <w:rFonts w:hint="eastAsia" w:ascii="宋体" w:hAnsi="宋体"/>
                <w:spacing w:val="-1"/>
                <w:sz w:val="21"/>
                <w:szCs w:val="21"/>
              </w:rPr>
              <w:t>中</w:t>
            </w:r>
            <w:r>
              <w:rPr>
                <w:rFonts w:hint="eastAsia" w:ascii="宋体" w:hAnsi="宋体"/>
                <w:spacing w:val="2"/>
                <w:sz w:val="21"/>
                <w:szCs w:val="21"/>
              </w:rPr>
              <w:t>级</w:t>
            </w:r>
            <w:r>
              <w:rPr>
                <w:rFonts w:hint="eastAsia" w:ascii="宋体" w:hAnsi="宋体"/>
                <w:spacing w:val="-1"/>
                <w:sz w:val="21"/>
                <w:szCs w:val="21"/>
              </w:rPr>
              <w:t>职</w:t>
            </w:r>
            <w:r>
              <w:rPr>
                <w:rFonts w:hint="eastAsia" w:ascii="宋体" w:hAnsi="宋体"/>
                <w:spacing w:val="2"/>
                <w:sz w:val="21"/>
                <w:szCs w:val="21"/>
              </w:rPr>
              <w:t>称</w:t>
            </w:r>
            <w:r>
              <w:rPr>
                <w:rFonts w:hint="eastAsia" w:ascii="宋体" w:hAnsi="宋体"/>
                <w:spacing w:val="-1"/>
                <w:sz w:val="21"/>
                <w:szCs w:val="21"/>
              </w:rPr>
              <w:t>人</w:t>
            </w:r>
            <w:r>
              <w:rPr>
                <w:rFonts w:hint="eastAsia" w:ascii="宋体" w:hAnsi="宋体"/>
                <w:sz w:val="21"/>
                <w:szCs w:val="21"/>
              </w:rPr>
              <w:t>员</w:t>
            </w:r>
          </w:p>
        </w:tc>
        <w:tc>
          <w:tcPr>
            <w:tcW w:w="2226"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sz w:val="21"/>
                <w:szCs w:val="21"/>
              </w:rPr>
            </w:pPr>
          </w:p>
        </w:tc>
      </w:tr>
      <w:tr>
        <w:tblPrEx>
          <w:tblCellMar>
            <w:top w:w="0" w:type="dxa"/>
            <w:left w:w="108" w:type="dxa"/>
            <w:bottom w:w="0" w:type="dxa"/>
            <w:right w:w="108" w:type="dxa"/>
          </w:tblCellMar>
        </w:tblPrEx>
        <w:trPr>
          <w:trHeight w:val="749" w:hRule="exact"/>
          <w:jc w:val="center"/>
        </w:trPr>
        <w:tc>
          <w:tcPr>
            <w:tcW w:w="155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46"/>
              <w:kinsoku w:val="0"/>
              <w:overflowPunct w:val="0"/>
              <w:spacing w:line="260" w:lineRule="exact"/>
              <w:ind w:left="316"/>
              <w:jc w:val="center"/>
              <w:rPr>
                <w:rFonts w:ascii="宋体" w:hAnsi="宋体"/>
                <w:sz w:val="21"/>
                <w:szCs w:val="21"/>
              </w:rPr>
            </w:pPr>
            <w:r>
              <w:rPr>
                <w:rFonts w:hint="eastAsia" w:ascii="宋体" w:hAnsi="宋体"/>
                <w:spacing w:val="-1"/>
                <w:sz w:val="21"/>
                <w:szCs w:val="21"/>
              </w:rPr>
              <w:t>基</w:t>
            </w:r>
            <w:r>
              <w:rPr>
                <w:rFonts w:hint="eastAsia" w:ascii="宋体" w:hAnsi="宋体"/>
                <w:spacing w:val="2"/>
                <w:sz w:val="21"/>
                <w:szCs w:val="21"/>
              </w:rPr>
              <w:t>本</w:t>
            </w:r>
            <w:r>
              <w:rPr>
                <w:rFonts w:hint="eastAsia" w:ascii="宋体" w:hAnsi="宋体"/>
                <w:spacing w:val="-1"/>
                <w:sz w:val="21"/>
                <w:szCs w:val="21"/>
              </w:rPr>
              <w:t>帐</w:t>
            </w:r>
            <w:r>
              <w:rPr>
                <w:rFonts w:hint="eastAsia" w:ascii="宋体" w:hAnsi="宋体"/>
                <w:sz w:val="21"/>
                <w:szCs w:val="21"/>
              </w:rPr>
              <w:t>户</w:t>
            </w:r>
          </w:p>
          <w:p>
            <w:pPr>
              <w:pStyle w:val="46"/>
              <w:kinsoku w:val="0"/>
              <w:overflowPunct w:val="0"/>
              <w:spacing w:before="2"/>
              <w:ind w:left="316"/>
              <w:jc w:val="center"/>
              <w:rPr>
                <w:sz w:val="21"/>
                <w:szCs w:val="21"/>
              </w:rPr>
            </w:pPr>
            <w:r>
              <w:rPr>
                <w:rFonts w:hint="eastAsia" w:ascii="宋体" w:hAnsi="宋体"/>
                <w:spacing w:val="-1"/>
                <w:sz w:val="21"/>
                <w:szCs w:val="21"/>
              </w:rPr>
              <w:t>开</w:t>
            </w:r>
            <w:r>
              <w:rPr>
                <w:rFonts w:hint="eastAsia" w:ascii="宋体" w:hAnsi="宋体"/>
                <w:spacing w:val="2"/>
                <w:sz w:val="21"/>
                <w:szCs w:val="21"/>
              </w:rPr>
              <w:t>户</w:t>
            </w:r>
            <w:r>
              <w:rPr>
                <w:rFonts w:hint="eastAsia" w:ascii="宋体" w:hAnsi="宋体"/>
                <w:spacing w:val="-1"/>
                <w:sz w:val="21"/>
                <w:szCs w:val="21"/>
              </w:rPr>
              <w:t>银</w:t>
            </w:r>
            <w:r>
              <w:rPr>
                <w:rFonts w:hint="eastAsia" w:ascii="宋体" w:hAnsi="宋体"/>
                <w:sz w:val="21"/>
                <w:szCs w:val="21"/>
              </w:rPr>
              <w:t>行</w:t>
            </w:r>
          </w:p>
        </w:tc>
        <w:tc>
          <w:tcPr>
            <w:tcW w:w="93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sz w:val="21"/>
                <w:szCs w:val="21"/>
              </w:rPr>
            </w:pPr>
          </w:p>
        </w:tc>
        <w:tc>
          <w:tcPr>
            <w:tcW w:w="1067"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sz w:val="21"/>
                <w:szCs w:val="21"/>
              </w:rPr>
            </w:pPr>
          </w:p>
        </w:tc>
        <w:tc>
          <w:tcPr>
            <w:tcW w:w="1038"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sz w:val="21"/>
                <w:szCs w:val="21"/>
              </w:rPr>
            </w:pPr>
          </w:p>
        </w:tc>
        <w:tc>
          <w:tcPr>
            <w:tcW w:w="2077"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pStyle w:val="46"/>
              <w:kinsoku w:val="0"/>
              <w:overflowPunct w:val="0"/>
              <w:spacing w:before="6" w:line="100" w:lineRule="exact"/>
              <w:jc w:val="center"/>
              <w:rPr>
                <w:sz w:val="21"/>
                <w:szCs w:val="21"/>
              </w:rPr>
            </w:pPr>
          </w:p>
          <w:p>
            <w:pPr>
              <w:pStyle w:val="46"/>
              <w:kinsoku w:val="0"/>
              <w:overflowPunct w:val="0"/>
              <w:ind w:left="357"/>
              <w:jc w:val="center"/>
              <w:rPr>
                <w:sz w:val="21"/>
                <w:szCs w:val="21"/>
              </w:rPr>
            </w:pPr>
            <w:r>
              <w:rPr>
                <w:rFonts w:hint="eastAsia" w:ascii="宋体" w:hAnsi="宋体"/>
                <w:spacing w:val="-1"/>
                <w:sz w:val="21"/>
                <w:szCs w:val="21"/>
              </w:rPr>
              <w:t>初</w:t>
            </w:r>
            <w:r>
              <w:rPr>
                <w:rFonts w:hint="eastAsia" w:ascii="宋体" w:hAnsi="宋体"/>
                <w:spacing w:val="2"/>
                <w:sz w:val="21"/>
                <w:szCs w:val="21"/>
              </w:rPr>
              <w:t>级</w:t>
            </w:r>
            <w:r>
              <w:rPr>
                <w:rFonts w:hint="eastAsia" w:ascii="宋体" w:hAnsi="宋体"/>
                <w:spacing w:val="-1"/>
                <w:sz w:val="21"/>
                <w:szCs w:val="21"/>
              </w:rPr>
              <w:t>职</w:t>
            </w:r>
            <w:r>
              <w:rPr>
                <w:rFonts w:hint="eastAsia" w:ascii="宋体" w:hAnsi="宋体"/>
                <w:spacing w:val="2"/>
                <w:sz w:val="21"/>
                <w:szCs w:val="21"/>
              </w:rPr>
              <w:t>称</w:t>
            </w:r>
            <w:r>
              <w:rPr>
                <w:rFonts w:hint="eastAsia" w:ascii="宋体" w:hAnsi="宋体"/>
                <w:spacing w:val="-1"/>
                <w:sz w:val="21"/>
                <w:szCs w:val="21"/>
              </w:rPr>
              <w:t>人</w:t>
            </w:r>
            <w:r>
              <w:rPr>
                <w:rFonts w:hint="eastAsia" w:ascii="宋体" w:hAnsi="宋体"/>
                <w:sz w:val="21"/>
                <w:szCs w:val="21"/>
              </w:rPr>
              <w:t>员</w:t>
            </w:r>
          </w:p>
        </w:tc>
        <w:tc>
          <w:tcPr>
            <w:tcW w:w="2226"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sz w:val="21"/>
                <w:szCs w:val="21"/>
              </w:rPr>
            </w:pPr>
          </w:p>
        </w:tc>
      </w:tr>
      <w:tr>
        <w:tblPrEx>
          <w:tblCellMar>
            <w:top w:w="0" w:type="dxa"/>
            <w:left w:w="108" w:type="dxa"/>
            <w:bottom w:w="0" w:type="dxa"/>
            <w:right w:w="108" w:type="dxa"/>
          </w:tblCellMar>
        </w:tblPrEx>
        <w:trPr>
          <w:trHeight w:val="749" w:hRule="exact"/>
          <w:jc w:val="center"/>
        </w:trPr>
        <w:tc>
          <w:tcPr>
            <w:tcW w:w="155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46"/>
              <w:kinsoku w:val="0"/>
              <w:overflowPunct w:val="0"/>
              <w:spacing w:line="260" w:lineRule="exact"/>
              <w:ind w:left="316"/>
              <w:jc w:val="center"/>
              <w:rPr>
                <w:rFonts w:ascii="宋体" w:hAnsi="宋体"/>
                <w:spacing w:val="-1"/>
                <w:sz w:val="21"/>
                <w:szCs w:val="21"/>
              </w:rPr>
            </w:pPr>
            <w:r>
              <w:rPr>
                <w:rFonts w:hint="eastAsia" w:ascii="宋体" w:hAnsi="宋体"/>
                <w:spacing w:val="-1"/>
                <w:sz w:val="21"/>
                <w:szCs w:val="21"/>
              </w:rPr>
              <w:t>基本帐户</w:t>
            </w:r>
          </w:p>
          <w:p>
            <w:pPr>
              <w:pStyle w:val="46"/>
              <w:kinsoku w:val="0"/>
              <w:overflowPunct w:val="0"/>
              <w:spacing w:line="260" w:lineRule="exact"/>
              <w:ind w:left="316"/>
              <w:jc w:val="center"/>
              <w:rPr>
                <w:sz w:val="21"/>
                <w:szCs w:val="21"/>
              </w:rPr>
            </w:pPr>
            <w:r>
              <w:rPr>
                <w:rFonts w:hint="eastAsia" w:ascii="宋体" w:hAnsi="宋体"/>
                <w:spacing w:val="-1"/>
                <w:sz w:val="21"/>
                <w:szCs w:val="21"/>
              </w:rPr>
              <w:t>账号</w:t>
            </w:r>
          </w:p>
        </w:tc>
        <w:tc>
          <w:tcPr>
            <w:tcW w:w="938"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sz w:val="21"/>
                <w:szCs w:val="21"/>
              </w:rPr>
            </w:pPr>
          </w:p>
        </w:tc>
        <w:tc>
          <w:tcPr>
            <w:tcW w:w="1067"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sz w:val="21"/>
                <w:szCs w:val="21"/>
              </w:rPr>
            </w:pPr>
          </w:p>
        </w:tc>
        <w:tc>
          <w:tcPr>
            <w:tcW w:w="1038"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sz w:val="21"/>
                <w:szCs w:val="21"/>
              </w:rPr>
            </w:pPr>
          </w:p>
        </w:tc>
        <w:tc>
          <w:tcPr>
            <w:tcW w:w="2077"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pStyle w:val="46"/>
              <w:kinsoku w:val="0"/>
              <w:overflowPunct w:val="0"/>
              <w:spacing w:before="8" w:line="100" w:lineRule="exact"/>
              <w:jc w:val="center"/>
              <w:rPr>
                <w:sz w:val="21"/>
                <w:szCs w:val="21"/>
              </w:rPr>
            </w:pPr>
          </w:p>
          <w:p>
            <w:pPr>
              <w:pStyle w:val="46"/>
              <w:kinsoku w:val="0"/>
              <w:overflowPunct w:val="0"/>
              <w:ind w:right="1"/>
              <w:jc w:val="center"/>
              <w:rPr>
                <w:sz w:val="21"/>
                <w:szCs w:val="21"/>
              </w:rPr>
            </w:pPr>
            <w:r>
              <w:rPr>
                <w:rFonts w:hint="eastAsia" w:ascii="宋体" w:hAnsi="宋体"/>
                <w:spacing w:val="-1"/>
                <w:sz w:val="21"/>
                <w:szCs w:val="21"/>
              </w:rPr>
              <w:t>其</w:t>
            </w:r>
            <w:r>
              <w:rPr>
                <w:rFonts w:hint="eastAsia" w:ascii="宋体" w:hAnsi="宋体"/>
                <w:sz w:val="21"/>
                <w:szCs w:val="21"/>
              </w:rPr>
              <w:t>他</w:t>
            </w:r>
          </w:p>
        </w:tc>
        <w:tc>
          <w:tcPr>
            <w:tcW w:w="2226"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sz w:val="21"/>
                <w:szCs w:val="21"/>
              </w:rPr>
            </w:pPr>
          </w:p>
        </w:tc>
      </w:tr>
      <w:tr>
        <w:tblPrEx>
          <w:tblCellMar>
            <w:top w:w="0" w:type="dxa"/>
            <w:left w:w="108" w:type="dxa"/>
            <w:bottom w:w="0" w:type="dxa"/>
            <w:right w:w="108" w:type="dxa"/>
          </w:tblCellMar>
        </w:tblPrEx>
        <w:trPr>
          <w:trHeight w:val="748" w:hRule="exact"/>
          <w:jc w:val="center"/>
        </w:trPr>
        <w:tc>
          <w:tcPr>
            <w:tcW w:w="155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46"/>
              <w:kinsoku w:val="0"/>
              <w:overflowPunct w:val="0"/>
              <w:spacing w:before="5" w:line="100" w:lineRule="exact"/>
              <w:jc w:val="center"/>
              <w:rPr>
                <w:sz w:val="21"/>
                <w:szCs w:val="21"/>
              </w:rPr>
            </w:pPr>
          </w:p>
          <w:p>
            <w:pPr>
              <w:pStyle w:val="46"/>
              <w:kinsoku w:val="0"/>
              <w:overflowPunct w:val="0"/>
              <w:ind w:left="316"/>
              <w:jc w:val="center"/>
              <w:rPr>
                <w:sz w:val="21"/>
                <w:szCs w:val="21"/>
              </w:rPr>
            </w:pPr>
            <w:r>
              <w:rPr>
                <w:rFonts w:hint="eastAsia" w:ascii="宋体" w:hAnsi="宋体"/>
                <w:spacing w:val="-1"/>
                <w:sz w:val="21"/>
                <w:szCs w:val="21"/>
              </w:rPr>
              <w:t>经</w:t>
            </w:r>
            <w:r>
              <w:rPr>
                <w:rFonts w:hint="eastAsia" w:ascii="宋体" w:hAnsi="宋体"/>
                <w:spacing w:val="2"/>
                <w:sz w:val="21"/>
                <w:szCs w:val="21"/>
              </w:rPr>
              <w:t>营</w:t>
            </w:r>
            <w:r>
              <w:rPr>
                <w:rFonts w:hint="eastAsia" w:ascii="宋体" w:hAnsi="宋体"/>
                <w:spacing w:val="-1"/>
                <w:sz w:val="21"/>
                <w:szCs w:val="21"/>
              </w:rPr>
              <w:t>范</w:t>
            </w:r>
            <w:r>
              <w:rPr>
                <w:rFonts w:hint="eastAsia" w:ascii="宋体" w:hAnsi="宋体"/>
                <w:sz w:val="21"/>
                <w:szCs w:val="21"/>
              </w:rPr>
              <w:t>围</w:t>
            </w:r>
          </w:p>
        </w:tc>
        <w:tc>
          <w:tcPr>
            <w:tcW w:w="7346" w:type="dxa"/>
            <w:gridSpan w:val="9"/>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sz w:val="21"/>
                <w:szCs w:val="21"/>
              </w:rPr>
            </w:pPr>
          </w:p>
        </w:tc>
      </w:tr>
      <w:tr>
        <w:tblPrEx>
          <w:tblCellMar>
            <w:top w:w="0" w:type="dxa"/>
            <w:left w:w="108" w:type="dxa"/>
            <w:bottom w:w="0" w:type="dxa"/>
            <w:right w:w="108" w:type="dxa"/>
          </w:tblCellMar>
        </w:tblPrEx>
        <w:trPr>
          <w:trHeight w:val="1671" w:hRule="exact"/>
          <w:jc w:val="center"/>
        </w:trPr>
        <w:tc>
          <w:tcPr>
            <w:tcW w:w="155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46"/>
              <w:kinsoku w:val="0"/>
              <w:overflowPunct w:val="0"/>
              <w:spacing w:before="17" w:line="280" w:lineRule="exact"/>
              <w:jc w:val="both"/>
              <w:rPr>
                <w:sz w:val="21"/>
                <w:szCs w:val="21"/>
              </w:rPr>
            </w:pPr>
          </w:p>
          <w:p>
            <w:pPr>
              <w:pStyle w:val="46"/>
              <w:kinsoku w:val="0"/>
              <w:overflowPunct w:val="0"/>
              <w:ind w:firstLine="214" w:firstLineChars="100"/>
              <w:jc w:val="both"/>
              <w:rPr>
                <w:sz w:val="21"/>
                <w:szCs w:val="21"/>
              </w:rPr>
            </w:pPr>
            <w:r>
              <w:rPr>
                <w:rFonts w:hint="eastAsia" w:ascii="宋体" w:hAnsi="宋体"/>
                <w:spacing w:val="2"/>
                <w:sz w:val="21"/>
                <w:szCs w:val="21"/>
              </w:rPr>
              <w:t>关</w:t>
            </w:r>
            <w:r>
              <w:rPr>
                <w:rFonts w:hint="eastAsia" w:ascii="宋体" w:hAnsi="宋体"/>
                <w:spacing w:val="-1"/>
                <w:sz w:val="21"/>
                <w:szCs w:val="21"/>
              </w:rPr>
              <w:t>联</w:t>
            </w:r>
            <w:r>
              <w:rPr>
                <w:rFonts w:hint="eastAsia" w:ascii="宋体" w:hAnsi="宋体"/>
                <w:spacing w:val="2"/>
                <w:sz w:val="21"/>
                <w:szCs w:val="21"/>
              </w:rPr>
              <w:t>单</w:t>
            </w:r>
            <w:r>
              <w:rPr>
                <w:rFonts w:hint="eastAsia" w:ascii="宋体" w:hAnsi="宋体"/>
                <w:sz w:val="21"/>
                <w:szCs w:val="21"/>
              </w:rPr>
              <w:t>位</w:t>
            </w:r>
          </w:p>
        </w:tc>
        <w:tc>
          <w:tcPr>
            <w:tcW w:w="7346" w:type="dxa"/>
            <w:gridSpan w:val="9"/>
            <w:tcBorders>
              <w:top w:val="single" w:color="000000" w:sz="4" w:space="0"/>
              <w:left w:val="single" w:color="000000" w:sz="4" w:space="0"/>
              <w:bottom w:val="single" w:color="000000" w:sz="4" w:space="0"/>
              <w:right w:val="single" w:color="000000" w:sz="4" w:space="0"/>
              <w:tl2br w:val="nil"/>
              <w:tr2bl w:val="nil"/>
            </w:tcBorders>
            <w:vAlign w:val="center"/>
          </w:tcPr>
          <w:p>
            <w:pPr>
              <w:pStyle w:val="46"/>
              <w:kinsoku w:val="0"/>
              <w:overflowPunct w:val="0"/>
              <w:spacing w:before="29" w:line="362" w:lineRule="auto"/>
              <w:ind w:left="103" w:right="2709"/>
              <w:rPr>
                <w:rFonts w:ascii="宋体" w:hAnsi="宋体"/>
                <w:spacing w:val="-1"/>
                <w:sz w:val="21"/>
                <w:szCs w:val="21"/>
              </w:rPr>
            </w:pPr>
            <w:r>
              <w:rPr>
                <w:rFonts w:hint="eastAsia" w:ascii="宋体" w:hAnsi="宋体"/>
                <w:spacing w:val="-1"/>
                <w:sz w:val="21"/>
                <w:szCs w:val="21"/>
              </w:rPr>
              <w:t>单位负责人与本单位负责人为同一人的单位：</w:t>
            </w:r>
          </w:p>
          <w:p>
            <w:pPr>
              <w:pStyle w:val="46"/>
              <w:kinsoku w:val="0"/>
              <w:overflowPunct w:val="0"/>
              <w:spacing w:before="29" w:line="362" w:lineRule="auto"/>
              <w:ind w:left="103" w:right="2709"/>
              <w:rPr>
                <w:rFonts w:ascii="宋体" w:hAnsi="宋体"/>
                <w:w w:val="99"/>
                <w:sz w:val="21"/>
                <w:szCs w:val="21"/>
              </w:rPr>
            </w:pPr>
            <w:r>
              <w:rPr>
                <w:rFonts w:hint="eastAsia" w:ascii="宋体" w:hAnsi="宋体"/>
                <w:spacing w:val="-1"/>
                <w:sz w:val="21"/>
                <w:szCs w:val="21"/>
              </w:rPr>
              <w:t>与</w:t>
            </w:r>
            <w:r>
              <w:rPr>
                <w:rFonts w:hint="eastAsia" w:ascii="宋体" w:hAnsi="宋体"/>
                <w:spacing w:val="2"/>
                <w:sz w:val="21"/>
                <w:szCs w:val="21"/>
              </w:rPr>
              <w:t>本</w:t>
            </w:r>
            <w:r>
              <w:rPr>
                <w:rFonts w:hint="eastAsia" w:ascii="宋体" w:hAnsi="宋体"/>
                <w:spacing w:val="-1"/>
                <w:sz w:val="21"/>
                <w:szCs w:val="21"/>
              </w:rPr>
              <w:t>单</w:t>
            </w:r>
            <w:r>
              <w:rPr>
                <w:rFonts w:hint="eastAsia" w:ascii="宋体" w:hAnsi="宋体"/>
                <w:spacing w:val="2"/>
                <w:sz w:val="21"/>
                <w:szCs w:val="21"/>
              </w:rPr>
              <w:t>位</w:t>
            </w:r>
            <w:r>
              <w:rPr>
                <w:rFonts w:hint="eastAsia" w:ascii="宋体" w:hAnsi="宋体"/>
                <w:spacing w:val="-1"/>
                <w:sz w:val="21"/>
                <w:szCs w:val="21"/>
              </w:rPr>
              <w:t>存</w:t>
            </w:r>
            <w:r>
              <w:rPr>
                <w:rFonts w:hint="eastAsia" w:ascii="宋体" w:hAnsi="宋体"/>
                <w:spacing w:val="2"/>
                <w:sz w:val="21"/>
                <w:szCs w:val="21"/>
              </w:rPr>
              <w:t>在</w:t>
            </w:r>
            <w:r>
              <w:rPr>
                <w:rFonts w:hint="eastAsia" w:ascii="宋体" w:hAnsi="宋体"/>
                <w:spacing w:val="-1"/>
                <w:sz w:val="21"/>
                <w:szCs w:val="21"/>
              </w:rPr>
              <w:t>控</w:t>
            </w:r>
            <w:r>
              <w:rPr>
                <w:rFonts w:hint="eastAsia" w:ascii="宋体" w:hAnsi="宋体"/>
                <w:spacing w:val="2"/>
                <w:sz w:val="21"/>
                <w:szCs w:val="21"/>
              </w:rPr>
              <w:t>股</w:t>
            </w:r>
            <w:r>
              <w:rPr>
                <w:rFonts w:hint="eastAsia" w:ascii="宋体" w:hAnsi="宋体"/>
                <w:spacing w:val="-1"/>
                <w:sz w:val="21"/>
                <w:szCs w:val="21"/>
              </w:rPr>
              <w:t>与</w:t>
            </w:r>
            <w:r>
              <w:rPr>
                <w:rFonts w:hint="eastAsia" w:ascii="宋体" w:hAnsi="宋体"/>
                <w:spacing w:val="2"/>
                <w:sz w:val="21"/>
                <w:szCs w:val="21"/>
              </w:rPr>
              <w:t>被</w:t>
            </w:r>
            <w:r>
              <w:rPr>
                <w:rFonts w:hint="eastAsia" w:ascii="宋体" w:hAnsi="宋体"/>
                <w:spacing w:val="-1"/>
                <w:sz w:val="21"/>
                <w:szCs w:val="21"/>
              </w:rPr>
              <w:t>控</w:t>
            </w:r>
            <w:r>
              <w:rPr>
                <w:rFonts w:hint="eastAsia" w:ascii="宋体" w:hAnsi="宋体"/>
                <w:spacing w:val="2"/>
                <w:sz w:val="21"/>
                <w:szCs w:val="21"/>
              </w:rPr>
              <w:t>股</w:t>
            </w:r>
            <w:r>
              <w:rPr>
                <w:rFonts w:hint="eastAsia" w:ascii="宋体" w:hAnsi="宋体"/>
                <w:spacing w:val="-1"/>
                <w:sz w:val="21"/>
                <w:szCs w:val="21"/>
              </w:rPr>
              <w:t>关</w:t>
            </w:r>
            <w:r>
              <w:rPr>
                <w:rFonts w:hint="eastAsia" w:ascii="宋体" w:hAnsi="宋体"/>
                <w:spacing w:val="2"/>
                <w:sz w:val="21"/>
                <w:szCs w:val="21"/>
              </w:rPr>
              <w:t>系</w:t>
            </w:r>
            <w:r>
              <w:rPr>
                <w:rFonts w:hint="eastAsia" w:ascii="宋体" w:hAnsi="宋体"/>
                <w:spacing w:val="-1"/>
                <w:sz w:val="21"/>
                <w:szCs w:val="21"/>
              </w:rPr>
              <w:t>的</w:t>
            </w:r>
            <w:r>
              <w:rPr>
                <w:rFonts w:hint="eastAsia" w:ascii="宋体" w:hAnsi="宋体"/>
                <w:spacing w:val="2"/>
                <w:sz w:val="21"/>
                <w:szCs w:val="21"/>
              </w:rPr>
              <w:t>单位</w:t>
            </w:r>
            <w:r>
              <w:rPr>
                <w:rFonts w:hint="eastAsia" w:ascii="宋体" w:hAnsi="宋体"/>
                <w:sz w:val="21"/>
                <w:szCs w:val="21"/>
              </w:rPr>
              <w:t>：</w:t>
            </w:r>
          </w:p>
          <w:p>
            <w:pPr>
              <w:pStyle w:val="46"/>
              <w:kinsoku w:val="0"/>
              <w:overflowPunct w:val="0"/>
              <w:spacing w:before="29" w:line="362" w:lineRule="auto"/>
              <w:ind w:left="103" w:right="2709"/>
              <w:rPr>
                <w:sz w:val="21"/>
                <w:szCs w:val="21"/>
              </w:rPr>
            </w:pPr>
            <w:r>
              <w:rPr>
                <w:rFonts w:hint="eastAsia" w:ascii="宋体" w:hAnsi="宋体"/>
                <w:spacing w:val="-1"/>
                <w:sz w:val="21"/>
                <w:szCs w:val="21"/>
              </w:rPr>
              <w:t>与</w:t>
            </w:r>
            <w:r>
              <w:rPr>
                <w:rFonts w:hint="eastAsia" w:ascii="宋体" w:hAnsi="宋体"/>
                <w:spacing w:val="2"/>
                <w:sz w:val="21"/>
                <w:szCs w:val="21"/>
              </w:rPr>
              <w:t>本</w:t>
            </w:r>
            <w:r>
              <w:rPr>
                <w:rFonts w:hint="eastAsia" w:ascii="宋体" w:hAnsi="宋体"/>
                <w:spacing w:val="-1"/>
                <w:sz w:val="21"/>
                <w:szCs w:val="21"/>
              </w:rPr>
              <w:t>单</w:t>
            </w:r>
            <w:r>
              <w:rPr>
                <w:rFonts w:hint="eastAsia" w:ascii="宋体" w:hAnsi="宋体"/>
                <w:spacing w:val="2"/>
                <w:sz w:val="21"/>
                <w:szCs w:val="21"/>
              </w:rPr>
              <w:t>位</w:t>
            </w:r>
            <w:r>
              <w:rPr>
                <w:rFonts w:hint="eastAsia" w:ascii="宋体" w:hAnsi="宋体"/>
                <w:spacing w:val="-1"/>
                <w:sz w:val="21"/>
                <w:szCs w:val="21"/>
              </w:rPr>
              <w:t>存</w:t>
            </w:r>
            <w:r>
              <w:rPr>
                <w:rFonts w:hint="eastAsia" w:ascii="宋体" w:hAnsi="宋体"/>
                <w:spacing w:val="2"/>
                <w:sz w:val="21"/>
                <w:szCs w:val="21"/>
              </w:rPr>
              <w:t>在</w:t>
            </w:r>
            <w:r>
              <w:rPr>
                <w:rFonts w:hint="eastAsia" w:ascii="宋体" w:hAnsi="宋体"/>
                <w:spacing w:val="-1"/>
                <w:sz w:val="21"/>
                <w:szCs w:val="21"/>
              </w:rPr>
              <w:t>管</w:t>
            </w:r>
            <w:r>
              <w:rPr>
                <w:rFonts w:hint="eastAsia" w:ascii="宋体" w:hAnsi="宋体"/>
                <w:spacing w:val="2"/>
                <w:sz w:val="21"/>
                <w:szCs w:val="21"/>
              </w:rPr>
              <w:t>理</w:t>
            </w:r>
            <w:r>
              <w:rPr>
                <w:rFonts w:hint="eastAsia" w:ascii="宋体" w:hAnsi="宋体"/>
                <w:spacing w:val="-1"/>
                <w:sz w:val="21"/>
                <w:szCs w:val="21"/>
              </w:rPr>
              <w:t>与</w:t>
            </w:r>
            <w:r>
              <w:rPr>
                <w:rFonts w:hint="eastAsia" w:ascii="宋体" w:hAnsi="宋体"/>
                <w:spacing w:val="2"/>
                <w:sz w:val="21"/>
                <w:szCs w:val="21"/>
              </w:rPr>
              <w:t>被</w:t>
            </w:r>
            <w:r>
              <w:rPr>
                <w:rFonts w:hint="eastAsia" w:ascii="宋体" w:hAnsi="宋体"/>
                <w:spacing w:val="-1"/>
                <w:sz w:val="21"/>
                <w:szCs w:val="21"/>
              </w:rPr>
              <w:t>管</w:t>
            </w:r>
            <w:r>
              <w:rPr>
                <w:rFonts w:hint="eastAsia" w:ascii="宋体" w:hAnsi="宋体"/>
                <w:spacing w:val="2"/>
                <w:sz w:val="21"/>
                <w:szCs w:val="21"/>
              </w:rPr>
              <w:t>理</w:t>
            </w:r>
            <w:r>
              <w:rPr>
                <w:rFonts w:hint="eastAsia" w:ascii="宋体" w:hAnsi="宋体"/>
                <w:spacing w:val="-1"/>
                <w:sz w:val="21"/>
                <w:szCs w:val="21"/>
              </w:rPr>
              <w:t>关</w:t>
            </w:r>
            <w:r>
              <w:rPr>
                <w:rFonts w:hint="eastAsia" w:ascii="宋体" w:hAnsi="宋体"/>
                <w:spacing w:val="2"/>
                <w:sz w:val="21"/>
                <w:szCs w:val="21"/>
              </w:rPr>
              <w:t>系</w:t>
            </w:r>
            <w:r>
              <w:rPr>
                <w:rFonts w:hint="eastAsia" w:ascii="宋体" w:hAnsi="宋体"/>
                <w:spacing w:val="-1"/>
                <w:sz w:val="21"/>
                <w:szCs w:val="21"/>
              </w:rPr>
              <w:t>的</w:t>
            </w:r>
            <w:r>
              <w:rPr>
                <w:rFonts w:hint="eastAsia" w:ascii="宋体" w:hAnsi="宋体"/>
                <w:spacing w:val="2"/>
                <w:sz w:val="21"/>
                <w:szCs w:val="21"/>
              </w:rPr>
              <w:t>单位</w:t>
            </w:r>
            <w:r>
              <w:rPr>
                <w:rFonts w:hint="eastAsia" w:ascii="宋体" w:hAnsi="宋体"/>
                <w:sz w:val="21"/>
                <w:szCs w:val="21"/>
              </w:rPr>
              <w:t>：</w:t>
            </w:r>
          </w:p>
        </w:tc>
      </w:tr>
      <w:tr>
        <w:tblPrEx>
          <w:tblCellMar>
            <w:top w:w="0" w:type="dxa"/>
            <w:left w:w="108" w:type="dxa"/>
            <w:bottom w:w="0" w:type="dxa"/>
            <w:right w:w="108" w:type="dxa"/>
          </w:tblCellMar>
        </w:tblPrEx>
        <w:trPr>
          <w:trHeight w:val="703" w:hRule="exact"/>
          <w:jc w:val="center"/>
        </w:trPr>
        <w:tc>
          <w:tcPr>
            <w:tcW w:w="155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46"/>
              <w:kinsoku w:val="0"/>
              <w:overflowPunct w:val="0"/>
              <w:spacing w:before="79"/>
              <w:ind w:right="510" w:firstLine="210" w:firstLineChars="100"/>
              <w:jc w:val="center"/>
              <w:rPr>
                <w:sz w:val="21"/>
                <w:szCs w:val="21"/>
              </w:rPr>
            </w:pPr>
            <w:r>
              <w:rPr>
                <w:rFonts w:hint="eastAsia"/>
                <w:sz w:val="21"/>
                <w:szCs w:val="21"/>
              </w:rPr>
              <w:t>备注</w:t>
            </w:r>
          </w:p>
        </w:tc>
        <w:tc>
          <w:tcPr>
            <w:tcW w:w="7346" w:type="dxa"/>
            <w:gridSpan w:val="9"/>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sz w:val="21"/>
                <w:szCs w:val="21"/>
              </w:rPr>
            </w:pPr>
          </w:p>
        </w:tc>
      </w:tr>
    </w:tbl>
    <w:p>
      <w:pPr>
        <w:sectPr>
          <w:footerReference r:id="rId29" w:type="default"/>
          <w:pgSz w:w="11906" w:h="16840"/>
          <w:pgMar w:top="1100" w:right="1060" w:bottom="1040" w:left="1080" w:header="0" w:footer="1162" w:gutter="0"/>
          <w:pgNumType w:fmt="decimal"/>
          <w:cols w:space="720" w:num="1"/>
          <w:docGrid w:linePitch="326" w:charSpace="0"/>
        </w:sectPr>
      </w:pPr>
    </w:p>
    <w:p>
      <w:pPr>
        <w:pStyle w:val="6"/>
        <w:tabs>
          <w:tab w:val="left" w:pos="1720"/>
        </w:tabs>
        <w:kinsoku w:val="0"/>
        <w:overflowPunct w:val="0"/>
        <w:spacing w:line="419" w:lineRule="exact"/>
        <w:ind w:left="0" w:leftChars="0" w:firstLine="0" w:firstLineChars="0"/>
        <w:rPr>
          <w:rFonts w:hint="eastAsia"/>
          <w:spacing w:val="2"/>
          <w:lang w:val="en-US" w:eastAsia="zh-CN"/>
        </w:rPr>
      </w:pPr>
      <w:r>
        <w:rPr>
          <w:spacing w:val="2"/>
        </w:rPr>
        <w:t>附件</w:t>
      </w:r>
      <w:r>
        <w:rPr>
          <w:rFonts w:hint="eastAsia"/>
          <w:spacing w:val="2"/>
          <w:lang w:val="en-US" w:eastAsia="zh-CN"/>
        </w:rPr>
        <w:t>九</w:t>
      </w:r>
      <w:r>
        <w:t>、</w:t>
      </w:r>
      <w:bookmarkStart w:id="16" w:name="附件十、项目班子成员情况表"/>
      <w:bookmarkEnd w:id="16"/>
      <w:r>
        <w:rPr>
          <w:rFonts w:hint="eastAsia"/>
          <w:spacing w:val="2"/>
          <w:lang w:val="en-US" w:eastAsia="zh-CN"/>
        </w:rPr>
        <w:t>售后服务承诺书</w:t>
      </w:r>
    </w:p>
    <w:p>
      <w:pPr>
        <w:rPr>
          <w:rFonts w:hint="eastAsia"/>
          <w:spacing w:val="2"/>
          <w:lang w:val="en-US" w:eastAsia="zh-CN"/>
        </w:rPr>
      </w:pPr>
    </w:p>
    <w:p>
      <w:pPr>
        <w:pStyle w:val="2"/>
        <w:rPr>
          <w:rFonts w:hint="default"/>
          <w:lang w:val="en-US" w:eastAsia="zh-CN"/>
        </w:rPr>
      </w:pPr>
    </w:p>
    <w:p>
      <w:pPr>
        <w:kinsoku w:val="0"/>
        <w:overflowPunct w:val="0"/>
        <w:spacing w:before="7" w:line="100" w:lineRule="exact"/>
        <w:rPr>
          <w:sz w:val="10"/>
        </w:rPr>
      </w:pPr>
    </w:p>
    <w:p>
      <w:pPr>
        <w:kinsoku w:val="0"/>
        <w:overflowPunct w:val="0"/>
        <w:spacing w:line="200" w:lineRule="exact"/>
        <w:rPr>
          <w:sz w:val="28"/>
          <w:szCs w:val="28"/>
        </w:rPr>
      </w:pPr>
    </w:p>
    <w:p>
      <w:pPr>
        <w:pStyle w:val="11"/>
        <w:tabs>
          <w:tab w:val="left" w:pos="3843"/>
        </w:tabs>
        <w:kinsoku w:val="0"/>
        <w:overflowPunct w:val="0"/>
        <w:spacing w:line="317" w:lineRule="auto"/>
        <w:ind w:right="5942"/>
        <w:rPr>
          <w:rFonts w:hint="default"/>
          <w:sz w:val="28"/>
          <w:szCs w:val="28"/>
        </w:rPr>
      </w:pPr>
      <w:r>
        <w:rPr>
          <w:rFonts w:hint="eastAsia"/>
          <w:sz w:val="28"/>
          <w:szCs w:val="28"/>
          <w:lang w:val="en-US" w:eastAsia="zh-CN"/>
        </w:rPr>
        <w:t>项目名称</w:t>
      </w:r>
      <w:r>
        <w:rPr>
          <w:spacing w:val="-1"/>
          <w:sz w:val="28"/>
          <w:szCs w:val="28"/>
        </w:rPr>
        <w:t>：</w:t>
      </w:r>
      <w:r>
        <w:rPr>
          <w:sz w:val="28"/>
          <w:szCs w:val="28"/>
          <w:u w:val="single"/>
        </w:rPr>
        <w:t xml:space="preserve"> </w:t>
      </w:r>
      <w:r>
        <w:rPr>
          <w:sz w:val="28"/>
          <w:szCs w:val="28"/>
          <w:u w:val="single"/>
        </w:rPr>
        <w:tab/>
      </w:r>
      <w:r>
        <w:rPr>
          <w:sz w:val="28"/>
          <w:szCs w:val="28"/>
        </w:rPr>
        <w:t xml:space="preserve"> 项</w:t>
      </w:r>
      <w:r>
        <w:rPr>
          <w:spacing w:val="2"/>
          <w:sz w:val="28"/>
          <w:szCs w:val="28"/>
        </w:rPr>
        <w:t>目</w:t>
      </w:r>
      <w:r>
        <w:rPr>
          <w:sz w:val="28"/>
          <w:szCs w:val="28"/>
        </w:rPr>
        <w:t>编</w:t>
      </w:r>
      <w:r>
        <w:rPr>
          <w:spacing w:val="2"/>
          <w:sz w:val="28"/>
          <w:szCs w:val="28"/>
        </w:rPr>
        <w:t>号</w:t>
      </w:r>
      <w:r>
        <w:rPr>
          <w:spacing w:val="-1"/>
          <w:sz w:val="28"/>
          <w:szCs w:val="28"/>
        </w:rPr>
        <w:t>：</w:t>
      </w:r>
      <w:r>
        <w:rPr>
          <w:sz w:val="28"/>
          <w:szCs w:val="28"/>
          <w:u w:val="single"/>
        </w:rPr>
        <w:t xml:space="preserve"> </w:t>
      </w:r>
      <w:r>
        <w:rPr>
          <w:sz w:val="28"/>
          <w:szCs w:val="28"/>
          <w:u w:val="single"/>
        </w:rPr>
        <w:tab/>
      </w:r>
    </w:p>
    <w:p>
      <w:pPr>
        <w:kinsoku w:val="0"/>
        <w:overflowPunct w:val="0"/>
        <w:spacing w:before="7" w:line="30" w:lineRule="exact"/>
        <w:rPr>
          <w:sz w:val="28"/>
          <w:szCs w:val="28"/>
        </w:rPr>
      </w:pPr>
    </w:p>
    <w:p>
      <w:pPr>
        <w:pStyle w:val="11"/>
        <w:kinsoku w:val="0"/>
        <w:overflowPunct w:val="0"/>
        <w:spacing w:before="1" w:line="317" w:lineRule="auto"/>
        <w:ind w:left="830" w:hanging="720"/>
        <w:rPr>
          <w:rFonts w:hint="default" w:eastAsia="宋体"/>
          <w:sz w:val="28"/>
          <w:szCs w:val="28"/>
          <w:lang w:val="en-US" w:eastAsia="zh-CN"/>
        </w:rPr>
      </w:pPr>
      <w:r>
        <w:rPr>
          <w:rFonts w:hint="eastAsia"/>
          <w:sz w:val="28"/>
          <w:szCs w:val="28"/>
          <w:lang w:val="en-US" w:eastAsia="zh-CN"/>
        </w:rPr>
        <w:t>供应商格式自拟！</w:t>
      </w:r>
    </w:p>
    <w:p>
      <w:pPr>
        <w:kinsoku w:val="0"/>
        <w:overflowPunct w:val="0"/>
        <w:spacing w:line="200" w:lineRule="exact"/>
        <w:rPr>
          <w:sz w:val="28"/>
          <w:szCs w:val="28"/>
        </w:rPr>
      </w:pPr>
    </w:p>
    <w:p>
      <w:pPr>
        <w:kinsoku w:val="0"/>
        <w:overflowPunct w:val="0"/>
        <w:spacing w:line="200" w:lineRule="exact"/>
        <w:rPr>
          <w:sz w:val="28"/>
          <w:szCs w:val="28"/>
        </w:rPr>
      </w:pPr>
    </w:p>
    <w:p>
      <w:pPr>
        <w:kinsoku w:val="0"/>
        <w:overflowPunct w:val="0"/>
        <w:spacing w:line="200" w:lineRule="exact"/>
        <w:rPr>
          <w:sz w:val="28"/>
          <w:szCs w:val="28"/>
        </w:rPr>
      </w:pPr>
    </w:p>
    <w:p>
      <w:pPr>
        <w:kinsoku w:val="0"/>
        <w:overflowPunct w:val="0"/>
        <w:spacing w:line="200" w:lineRule="exact"/>
        <w:rPr>
          <w:sz w:val="28"/>
          <w:szCs w:val="28"/>
        </w:rPr>
      </w:pPr>
    </w:p>
    <w:p>
      <w:pPr>
        <w:kinsoku w:val="0"/>
        <w:overflowPunct w:val="0"/>
        <w:spacing w:line="200" w:lineRule="exact"/>
        <w:rPr>
          <w:sz w:val="28"/>
          <w:szCs w:val="28"/>
        </w:rPr>
      </w:pPr>
    </w:p>
    <w:p>
      <w:pPr>
        <w:kinsoku w:val="0"/>
        <w:overflowPunct w:val="0"/>
        <w:spacing w:line="200" w:lineRule="exact"/>
        <w:rPr>
          <w:sz w:val="28"/>
          <w:szCs w:val="28"/>
        </w:rPr>
      </w:pPr>
    </w:p>
    <w:p>
      <w:pPr>
        <w:kinsoku w:val="0"/>
        <w:overflowPunct w:val="0"/>
        <w:spacing w:line="200" w:lineRule="exact"/>
        <w:rPr>
          <w:sz w:val="28"/>
          <w:szCs w:val="28"/>
        </w:rPr>
      </w:pPr>
    </w:p>
    <w:p>
      <w:pPr>
        <w:kinsoku w:val="0"/>
        <w:overflowPunct w:val="0"/>
        <w:spacing w:line="200" w:lineRule="exact"/>
        <w:rPr>
          <w:sz w:val="28"/>
          <w:szCs w:val="28"/>
        </w:rPr>
      </w:pPr>
    </w:p>
    <w:p>
      <w:pPr>
        <w:kinsoku w:val="0"/>
        <w:overflowPunct w:val="0"/>
        <w:spacing w:before="18" w:line="240" w:lineRule="exact"/>
        <w:rPr>
          <w:sz w:val="28"/>
          <w:szCs w:val="28"/>
        </w:rPr>
      </w:pPr>
    </w:p>
    <w:p>
      <w:pPr>
        <w:pStyle w:val="11"/>
        <w:tabs>
          <w:tab w:val="left" w:pos="8473"/>
        </w:tabs>
        <w:kinsoku w:val="0"/>
        <w:overflowPunct w:val="0"/>
        <w:ind w:left="3427"/>
        <w:rPr>
          <w:sz w:val="28"/>
          <w:szCs w:val="28"/>
        </w:rPr>
      </w:pPr>
    </w:p>
    <w:p>
      <w:pPr>
        <w:pStyle w:val="11"/>
        <w:tabs>
          <w:tab w:val="left" w:pos="8473"/>
        </w:tabs>
        <w:kinsoku w:val="0"/>
        <w:overflowPunct w:val="0"/>
        <w:ind w:left="3427"/>
        <w:rPr>
          <w:sz w:val="28"/>
          <w:szCs w:val="28"/>
        </w:rPr>
      </w:pPr>
    </w:p>
    <w:p>
      <w:pPr>
        <w:pStyle w:val="11"/>
        <w:tabs>
          <w:tab w:val="left" w:pos="8473"/>
        </w:tabs>
        <w:kinsoku w:val="0"/>
        <w:overflowPunct w:val="0"/>
        <w:ind w:left="3427"/>
        <w:rPr>
          <w:rFonts w:hint="default"/>
          <w:sz w:val="28"/>
          <w:szCs w:val="28"/>
        </w:rPr>
      </w:pPr>
      <w:r>
        <w:rPr>
          <w:sz w:val="28"/>
          <w:szCs w:val="28"/>
        </w:rPr>
        <w:t>投</w:t>
      </w:r>
      <w:r>
        <w:rPr>
          <w:spacing w:val="2"/>
          <w:sz w:val="28"/>
          <w:szCs w:val="28"/>
        </w:rPr>
        <w:t>标</w:t>
      </w:r>
      <w:r>
        <w:rPr>
          <w:sz w:val="28"/>
          <w:szCs w:val="28"/>
        </w:rPr>
        <w:t>人</w:t>
      </w:r>
      <w:r>
        <w:rPr>
          <w:spacing w:val="2"/>
          <w:sz w:val="28"/>
          <w:szCs w:val="28"/>
        </w:rPr>
        <w:t>（</w:t>
      </w:r>
      <w:r>
        <w:rPr>
          <w:sz w:val="28"/>
          <w:szCs w:val="28"/>
        </w:rPr>
        <w:t>公章</w:t>
      </w:r>
      <w:r>
        <w:rPr>
          <w:spacing w:val="2"/>
          <w:sz w:val="28"/>
          <w:szCs w:val="28"/>
        </w:rPr>
        <w:t>）</w:t>
      </w:r>
      <w:r>
        <w:rPr>
          <w:spacing w:val="-1"/>
          <w:sz w:val="28"/>
          <w:szCs w:val="28"/>
        </w:rPr>
        <w:t>：</w:t>
      </w:r>
      <w:r>
        <w:rPr>
          <w:sz w:val="28"/>
          <w:szCs w:val="28"/>
          <w:u w:val="single"/>
        </w:rPr>
        <w:t xml:space="preserve"> </w:t>
      </w:r>
      <w:r>
        <w:rPr>
          <w:sz w:val="28"/>
          <w:szCs w:val="28"/>
          <w:u w:val="single"/>
        </w:rPr>
        <w:tab/>
      </w:r>
    </w:p>
    <w:p>
      <w:pPr>
        <w:kinsoku w:val="0"/>
        <w:overflowPunct w:val="0"/>
        <w:spacing w:line="200" w:lineRule="exact"/>
        <w:rPr>
          <w:sz w:val="28"/>
          <w:szCs w:val="28"/>
        </w:rPr>
      </w:pPr>
    </w:p>
    <w:p>
      <w:pPr>
        <w:kinsoku w:val="0"/>
        <w:overflowPunct w:val="0"/>
        <w:spacing w:before="6" w:line="200" w:lineRule="exact"/>
        <w:rPr>
          <w:sz w:val="28"/>
          <w:szCs w:val="28"/>
        </w:rPr>
      </w:pPr>
    </w:p>
    <w:p>
      <w:pPr>
        <w:pStyle w:val="11"/>
        <w:tabs>
          <w:tab w:val="left" w:pos="8478"/>
        </w:tabs>
        <w:kinsoku w:val="0"/>
        <w:overflowPunct w:val="0"/>
        <w:spacing w:line="340" w:lineRule="exact"/>
        <w:ind w:left="3427"/>
        <w:rPr>
          <w:rFonts w:hint="default"/>
          <w:sz w:val="28"/>
          <w:szCs w:val="28"/>
        </w:rPr>
      </w:pPr>
      <w:r>
        <w:rPr>
          <w:sz w:val="28"/>
          <w:szCs w:val="28"/>
        </w:rPr>
        <w:t>投</w:t>
      </w:r>
      <w:r>
        <w:rPr>
          <w:spacing w:val="2"/>
          <w:sz w:val="28"/>
          <w:szCs w:val="28"/>
        </w:rPr>
        <w:t>标</w:t>
      </w:r>
      <w:r>
        <w:rPr>
          <w:sz w:val="28"/>
          <w:szCs w:val="28"/>
        </w:rPr>
        <w:t>人授</w:t>
      </w:r>
      <w:r>
        <w:rPr>
          <w:spacing w:val="2"/>
          <w:sz w:val="28"/>
          <w:szCs w:val="28"/>
        </w:rPr>
        <w:t>权</w:t>
      </w:r>
      <w:r>
        <w:rPr>
          <w:sz w:val="28"/>
          <w:szCs w:val="28"/>
        </w:rPr>
        <w:t>代</w:t>
      </w:r>
      <w:r>
        <w:rPr>
          <w:spacing w:val="2"/>
          <w:sz w:val="28"/>
          <w:szCs w:val="28"/>
        </w:rPr>
        <w:t>表</w:t>
      </w:r>
      <w:r>
        <w:rPr>
          <w:sz w:val="28"/>
          <w:szCs w:val="28"/>
        </w:rPr>
        <w:t>（签</w:t>
      </w:r>
      <w:r>
        <w:rPr>
          <w:spacing w:val="2"/>
          <w:sz w:val="28"/>
          <w:szCs w:val="28"/>
        </w:rPr>
        <w:t>字</w:t>
      </w:r>
      <w:r>
        <w:rPr>
          <w:sz w:val="28"/>
          <w:szCs w:val="28"/>
        </w:rPr>
        <w:t>）</w:t>
      </w:r>
      <w:r>
        <w:rPr>
          <w:spacing w:val="2"/>
          <w:sz w:val="28"/>
          <w:szCs w:val="28"/>
        </w:rPr>
        <w:t>：</w:t>
      </w:r>
      <w:r>
        <w:rPr>
          <w:sz w:val="28"/>
          <w:szCs w:val="28"/>
          <w:u w:val="single"/>
        </w:rPr>
        <w:t xml:space="preserve"> </w:t>
      </w:r>
      <w:r>
        <w:rPr>
          <w:sz w:val="28"/>
          <w:szCs w:val="28"/>
          <w:u w:val="single"/>
        </w:rPr>
        <w:tab/>
      </w:r>
    </w:p>
    <w:p>
      <w:pPr>
        <w:kinsoku w:val="0"/>
        <w:overflowPunct w:val="0"/>
        <w:spacing w:line="200" w:lineRule="exact"/>
        <w:rPr>
          <w:sz w:val="28"/>
          <w:szCs w:val="28"/>
        </w:rPr>
      </w:pPr>
    </w:p>
    <w:p>
      <w:pPr>
        <w:kinsoku w:val="0"/>
        <w:overflowPunct w:val="0"/>
        <w:spacing w:before="9" w:line="200" w:lineRule="exact"/>
        <w:rPr>
          <w:sz w:val="28"/>
          <w:szCs w:val="28"/>
        </w:rPr>
      </w:pPr>
    </w:p>
    <w:p>
      <w:pPr>
        <w:pStyle w:val="11"/>
        <w:tabs>
          <w:tab w:val="left" w:pos="8351"/>
        </w:tabs>
        <w:kinsoku w:val="0"/>
        <w:overflowPunct w:val="0"/>
        <w:spacing w:line="340" w:lineRule="exact"/>
        <w:ind w:left="3427"/>
        <w:rPr>
          <w:rFonts w:hint="default"/>
          <w:sz w:val="28"/>
          <w:szCs w:val="28"/>
        </w:rPr>
      </w:pPr>
      <w:r>
        <w:rPr>
          <w:sz w:val="28"/>
          <w:szCs w:val="28"/>
        </w:rPr>
        <w:t>投</w:t>
      </w:r>
      <w:r>
        <w:rPr>
          <w:spacing w:val="2"/>
          <w:sz w:val="28"/>
          <w:szCs w:val="28"/>
        </w:rPr>
        <w:t>标</w:t>
      </w:r>
      <w:r>
        <w:rPr>
          <w:sz w:val="28"/>
          <w:szCs w:val="28"/>
        </w:rPr>
        <w:t>时</w:t>
      </w:r>
      <w:r>
        <w:rPr>
          <w:spacing w:val="2"/>
          <w:sz w:val="28"/>
          <w:szCs w:val="28"/>
        </w:rPr>
        <w:t>间</w:t>
      </w:r>
      <w:r>
        <w:rPr>
          <w:sz w:val="28"/>
          <w:szCs w:val="28"/>
        </w:rPr>
        <w:t>：</w:t>
      </w:r>
      <w:r>
        <w:rPr>
          <w:sz w:val="28"/>
          <w:szCs w:val="28"/>
          <w:u w:val="single"/>
        </w:rPr>
        <w:t xml:space="preserve"> </w:t>
      </w:r>
      <w:r>
        <w:rPr>
          <w:sz w:val="28"/>
          <w:szCs w:val="28"/>
          <w:u w:val="single"/>
        </w:rPr>
        <w:tab/>
      </w:r>
    </w:p>
    <w:p>
      <w:pPr>
        <w:pStyle w:val="11"/>
        <w:tabs>
          <w:tab w:val="left" w:pos="8351"/>
        </w:tabs>
        <w:kinsoku w:val="0"/>
        <w:overflowPunct w:val="0"/>
        <w:spacing w:line="340" w:lineRule="exact"/>
        <w:ind w:left="3427"/>
        <w:rPr>
          <w:rFonts w:hint="default"/>
          <w:sz w:val="28"/>
          <w:szCs w:val="28"/>
        </w:rPr>
        <w:sectPr>
          <w:footerReference r:id="rId30" w:type="default"/>
          <w:pgSz w:w="11906" w:h="16840"/>
          <w:pgMar w:top="1100" w:right="1040" w:bottom="1080" w:left="1080" w:header="0" w:footer="1162" w:gutter="0"/>
          <w:pgNumType w:fmt="decimal"/>
          <w:cols w:space="720" w:num="1"/>
          <w:docGrid w:linePitch="326" w:charSpace="0"/>
        </w:sectPr>
      </w:pPr>
    </w:p>
    <w:p>
      <w:pPr>
        <w:pStyle w:val="6"/>
        <w:kinsoku w:val="0"/>
        <w:overflowPunct w:val="0"/>
        <w:spacing w:line="419" w:lineRule="exact"/>
        <w:rPr>
          <w:rFonts w:hint="default"/>
        </w:rPr>
      </w:pPr>
      <w:r>
        <w:rPr>
          <w:spacing w:val="2"/>
        </w:rPr>
        <w:t>附件十</w:t>
      </w:r>
      <w:r>
        <w:rPr>
          <w:spacing w:val="7"/>
        </w:rPr>
        <w:t>、</w:t>
      </w:r>
      <w:bookmarkStart w:id="17" w:name="附件十一、投标人类似项目业绩表"/>
      <w:bookmarkEnd w:id="17"/>
      <w:r>
        <w:rPr>
          <w:spacing w:val="2"/>
        </w:rPr>
        <w:t>投标人</w:t>
      </w:r>
      <w:r>
        <w:t>类</w:t>
      </w:r>
      <w:r>
        <w:rPr>
          <w:spacing w:val="2"/>
        </w:rPr>
        <w:t>似项目业绩</w:t>
      </w:r>
      <w:r>
        <w:t>表</w:t>
      </w:r>
    </w:p>
    <w:p>
      <w:pPr>
        <w:kinsoku w:val="0"/>
        <w:overflowPunct w:val="0"/>
        <w:spacing w:before="7" w:line="100" w:lineRule="exact"/>
        <w:rPr>
          <w:sz w:val="10"/>
        </w:rPr>
      </w:pPr>
    </w:p>
    <w:p>
      <w:pPr>
        <w:kinsoku w:val="0"/>
        <w:overflowPunct w:val="0"/>
        <w:spacing w:line="200" w:lineRule="exact"/>
        <w:rPr>
          <w:sz w:val="20"/>
        </w:rPr>
      </w:pPr>
    </w:p>
    <w:p>
      <w:pPr>
        <w:pStyle w:val="11"/>
        <w:tabs>
          <w:tab w:val="left" w:pos="3843"/>
        </w:tabs>
        <w:kinsoku w:val="0"/>
        <w:overflowPunct w:val="0"/>
        <w:spacing w:line="317" w:lineRule="auto"/>
        <w:ind w:right="5922"/>
        <w:rPr>
          <w:rFonts w:hint="default"/>
          <w:sz w:val="24"/>
          <w:szCs w:val="24"/>
        </w:rPr>
      </w:pPr>
      <w:r>
        <w:rPr>
          <w:rFonts w:hint="eastAsia"/>
          <w:sz w:val="24"/>
          <w:szCs w:val="24"/>
          <w:lang w:val="en-US" w:eastAsia="zh-CN"/>
        </w:rPr>
        <w:t>项目名称</w:t>
      </w:r>
      <w:r>
        <w:rPr>
          <w:spacing w:val="-1"/>
          <w:sz w:val="24"/>
          <w:szCs w:val="24"/>
        </w:rPr>
        <w:t>：</w:t>
      </w:r>
      <w:r>
        <w:rPr>
          <w:sz w:val="24"/>
          <w:szCs w:val="24"/>
          <w:u w:val="single"/>
        </w:rPr>
        <w:t xml:space="preserve"> </w:t>
      </w:r>
      <w:r>
        <w:rPr>
          <w:sz w:val="24"/>
          <w:szCs w:val="24"/>
          <w:u w:val="single"/>
        </w:rPr>
        <w:tab/>
      </w:r>
      <w:r>
        <w:rPr>
          <w:sz w:val="24"/>
          <w:szCs w:val="24"/>
        </w:rPr>
        <w:t xml:space="preserve"> 项</w:t>
      </w:r>
      <w:r>
        <w:rPr>
          <w:spacing w:val="2"/>
          <w:sz w:val="24"/>
          <w:szCs w:val="24"/>
        </w:rPr>
        <w:t>目</w:t>
      </w:r>
      <w:r>
        <w:rPr>
          <w:sz w:val="24"/>
          <w:szCs w:val="24"/>
        </w:rPr>
        <w:t>编</w:t>
      </w:r>
      <w:r>
        <w:rPr>
          <w:spacing w:val="2"/>
          <w:sz w:val="24"/>
          <w:szCs w:val="24"/>
        </w:rPr>
        <w:t>号</w:t>
      </w:r>
      <w:r>
        <w:rPr>
          <w:spacing w:val="-1"/>
          <w:sz w:val="24"/>
          <w:szCs w:val="24"/>
        </w:rPr>
        <w:t>：</w:t>
      </w:r>
      <w:r>
        <w:rPr>
          <w:sz w:val="24"/>
          <w:szCs w:val="24"/>
          <w:u w:val="single"/>
        </w:rPr>
        <w:t xml:space="preserve"> </w:t>
      </w:r>
      <w:r>
        <w:rPr>
          <w:sz w:val="24"/>
          <w:szCs w:val="24"/>
          <w:u w:val="single"/>
        </w:rPr>
        <w:tab/>
      </w:r>
    </w:p>
    <w:p>
      <w:pPr>
        <w:kinsoku w:val="0"/>
        <w:overflowPunct w:val="0"/>
        <w:spacing w:before="7" w:line="30" w:lineRule="exact"/>
        <w:rPr>
          <w:sz w:val="24"/>
          <w:szCs w:val="24"/>
        </w:rPr>
      </w:pPr>
    </w:p>
    <w:tbl>
      <w:tblPr>
        <w:tblStyle w:val="21"/>
        <w:tblW w:w="0" w:type="auto"/>
        <w:jc w:val="center"/>
        <w:tblLayout w:type="fixed"/>
        <w:tblCellMar>
          <w:top w:w="0" w:type="dxa"/>
          <w:left w:w="108" w:type="dxa"/>
          <w:bottom w:w="0" w:type="dxa"/>
          <w:right w:w="108" w:type="dxa"/>
        </w:tblCellMar>
      </w:tblPr>
      <w:tblGrid>
        <w:gridCol w:w="2233"/>
        <w:gridCol w:w="7246"/>
      </w:tblGrid>
      <w:tr>
        <w:tblPrEx>
          <w:tblCellMar>
            <w:top w:w="0" w:type="dxa"/>
            <w:left w:w="108" w:type="dxa"/>
            <w:bottom w:w="0" w:type="dxa"/>
            <w:right w:w="108" w:type="dxa"/>
          </w:tblCellMar>
        </w:tblPrEx>
        <w:trPr>
          <w:trHeight w:val="563" w:hRule="exact"/>
          <w:jc w:val="center"/>
        </w:trPr>
        <w:tc>
          <w:tcPr>
            <w:tcW w:w="223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46"/>
              <w:kinsoku w:val="0"/>
              <w:overflowPunct w:val="0"/>
              <w:spacing w:before="11"/>
              <w:ind w:left="384"/>
              <w:jc w:val="both"/>
              <w:rPr>
                <w:sz w:val="21"/>
                <w:szCs w:val="21"/>
              </w:rPr>
            </w:pPr>
            <w:r>
              <w:rPr>
                <w:rFonts w:hint="eastAsia" w:ascii="宋体" w:hAnsi="宋体"/>
                <w:sz w:val="21"/>
                <w:szCs w:val="21"/>
              </w:rPr>
              <w:t>项目单位名称</w:t>
            </w:r>
          </w:p>
        </w:tc>
        <w:tc>
          <w:tcPr>
            <w:tcW w:w="724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sz w:val="21"/>
                <w:szCs w:val="21"/>
              </w:rPr>
            </w:pPr>
          </w:p>
        </w:tc>
      </w:tr>
      <w:tr>
        <w:tblPrEx>
          <w:tblCellMar>
            <w:top w:w="0" w:type="dxa"/>
            <w:left w:w="108" w:type="dxa"/>
            <w:bottom w:w="0" w:type="dxa"/>
            <w:right w:w="108" w:type="dxa"/>
          </w:tblCellMar>
        </w:tblPrEx>
        <w:trPr>
          <w:trHeight w:val="538" w:hRule="exact"/>
          <w:jc w:val="center"/>
        </w:trPr>
        <w:tc>
          <w:tcPr>
            <w:tcW w:w="223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46"/>
              <w:kinsoku w:val="0"/>
              <w:overflowPunct w:val="0"/>
              <w:spacing w:line="354" w:lineRule="exact"/>
              <w:ind w:left="624"/>
              <w:jc w:val="both"/>
              <w:rPr>
                <w:sz w:val="21"/>
                <w:szCs w:val="21"/>
              </w:rPr>
            </w:pPr>
            <w:r>
              <w:rPr>
                <w:rFonts w:hint="eastAsia" w:ascii="宋体" w:hAnsi="宋体"/>
                <w:sz w:val="21"/>
                <w:szCs w:val="21"/>
              </w:rPr>
              <w:t>项目名称</w:t>
            </w:r>
          </w:p>
        </w:tc>
        <w:tc>
          <w:tcPr>
            <w:tcW w:w="724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sz w:val="21"/>
                <w:szCs w:val="21"/>
              </w:rPr>
            </w:pPr>
          </w:p>
        </w:tc>
      </w:tr>
      <w:tr>
        <w:tblPrEx>
          <w:tblCellMar>
            <w:top w:w="0" w:type="dxa"/>
            <w:left w:w="108" w:type="dxa"/>
            <w:bottom w:w="0" w:type="dxa"/>
            <w:right w:w="108" w:type="dxa"/>
          </w:tblCellMar>
        </w:tblPrEx>
        <w:trPr>
          <w:trHeight w:val="716" w:hRule="exact"/>
          <w:jc w:val="center"/>
        </w:trPr>
        <w:tc>
          <w:tcPr>
            <w:tcW w:w="223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46"/>
              <w:kinsoku w:val="0"/>
              <w:overflowPunct w:val="0"/>
              <w:spacing w:line="278" w:lineRule="exact"/>
              <w:ind w:left="125" w:right="127"/>
              <w:jc w:val="center"/>
              <w:rPr>
                <w:rFonts w:ascii="宋体" w:hAnsi="宋体"/>
                <w:sz w:val="21"/>
                <w:szCs w:val="21"/>
              </w:rPr>
            </w:pPr>
            <w:r>
              <w:rPr>
                <w:rFonts w:hint="eastAsia" w:ascii="宋体" w:hAnsi="宋体"/>
                <w:sz w:val="21"/>
                <w:szCs w:val="21"/>
              </w:rPr>
              <w:t>项目单位联系</w:t>
            </w:r>
            <w:r>
              <w:rPr>
                <w:rFonts w:hint="eastAsia"/>
                <w:sz w:val="21"/>
                <w:szCs w:val="21"/>
                <w:lang w:val="en-US" w:eastAsia="zh-CN"/>
              </w:rPr>
              <w:t>人</w:t>
            </w:r>
            <w:r>
              <w:rPr>
                <w:rFonts w:hint="eastAsia" w:ascii="宋体" w:hAnsi="宋体"/>
                <w:sz w:val="21"/>
                <w:szCs w:val="21"/>
              </w:rPr>
              <w:t>姓</w:t>
            </w:r>
          </w:p>
          <w:p>
            <w:pPr>
              <w:pStyle w:val="46"/>
              <w:kinsoku w:val="0"/>
              <w:overflowPunct w:val="0"/>
              <w:spacing w:line="312" w:lineRule="exact"/>
              <w:ind w:left="125" w:right="127"/>
              <w:jc w:val="center"/>
              <w:rPr>
                <w:sz w:val="21"/>
                <w:szCs w:val="21"/>
              </w:rPr>
            </w:pPr>
            <w:r>
              <w:rPr>
                <w:rFonts w:hint="eastAsia" w:ascii="宋体" w:hAnsi="宋体"/>
                <w:sz w:val="21"/>
                <w:szCs w:val="21"/>
              </w:rPr>
              <w:t>名及联系方式</w:t>
            </w:r>
          </w:p>
        </w:tc>
        <w:tc>
          <w:tcPr>
            <w:tcW w:w="724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sz w:val="21"/>
                <w:szCs w:val="21"/>
              </w:rPr>
            </w:pPr>
          </w:p>
        </w:tc>
      </w:tr>
      <w:tr>
        <w:tblPrEx>
          <w:tblCellMar>
            <w:top w:w="0" w:type="dxa"/>
            <w:left w:w="108" w:type="dxa"/>
            <w:bottom w:w="0" w:type="dxa"/>
            <w:right w:w="108" w:type="dxa"/>
          </w:tblCellMar>
        </w:tblPrEx>
        <w:trPr>
          <w:trHeight w:val="715" w:hRule="exact"/>
          <w:jc w:val="center"/>
        </w:trPr>
        <w:tc>
          <w:tcPr>
            <w:tcW w:w="223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46"/>
              <w:kinsoku w:val="0"/>
              <w:overflowPunct w:val="0"/>
              <w:spacing w:before="79"/>
              <w:ind w:left="624"/>
              <w:jc w:val="both"/>
              <w:rPr>
                <w:sz w:val="21"/>
                <w:szCs w:val="21"/>
              </w:rPr>
            </w:pPr>
            <w:r>
              <w:rPr>
                <w:rFonts w:hint="eastAsia" w:ascii="宋体" w:hAnsi="宋体"/>
                <w:sz w:val="21"/>
                <w:szCs w:val="21"/>
              </w:rPr>
              <w:t>项目金额</w:t>
            </w:r>
          </w:p>
        </w:tc>
        <w:tc>
          <w:tcPr>
            <w:tcW w:w="724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sz w:val="21"/>
                <w:szCs w:val="21"/>
              </w:rPr>
            </w:pPr>
          </w:p>
        </w:tc>
      </w:tr>
      <w:tr>
        <w:tblPrEx>
          <w:tblCellMar>
            <w:top w:w="0" w:type="dxa"/>
            <w:left w:w="108" w:type="dxa"/>
            <w:bottom w:w="0" w:type="dxa"/>
            <w:right w:w="108" w:type="dxa"/>
          </w:tblCellMar>
        </w:tblPrEx>
        <w:trPr>
          <w:trHeight w:val="692" w:hRule="exact"/>
          <w:jc w:val="center"/>
        </w:trPr>
        <w:tc>
          <w:tcPr>
            <w:tcW w:w="223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46"/>
              <w:kinsoku w:val="0"/>
              <w:overflowPunct w:val="0"/>
              <w:spacing w:before="67"/>
              <w:ind w:left="264"/>
              <w:jc w:val="center"/>
              <w:rPr>
                <w:sz w:val="21"/>
                <w:szCs w:val="21"/>
              </w:rPr>
            </w:pPr>
            <w:r>
              <w:rPr>
                <w:rFonts w:hint="eastAsia" w:ascii="宋体" w:hAnsi="宋体"/>
                <w:sz w:val="21"/>
                <w:szCs w:val="21"/>
              </w:rPr>
              <w:t>项目负责人姓名</w:t>
            </w:r>
          </w:p>
        </w:tc>
        <w:tc>
          <w:tcPr>
            <w:tcW w:w="724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sz w:val="21"/>
                <w:szCs w:val="21"/>
              </w:rPr>
            </w:pPr>
          </w:p>
        </w:tc>
      </w:tr>
      <w:tr>
        <w:tblPrEx>
          <w:tblCellMar>
            <w:top w:w="0" w:type="dxa"/>
            <w:left w:w="108" w:type="dxa"/>
            <w:bottom w:w="0" w:type="dxa"/>
            <w:right w:w="108" w:type="dxa"/>
          </w:tblCellMar>
        </w:tblPrEx>
        <w:trPr>
          <w:trHeight w:val="541" w:hRule="exact"/>
          <w:jc w:val="center"/>
        </w:trPr>
        <w:tc>
          <w:tcPr>
            <w:tcW w:w="223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46"/>
              <w:kinsoku w:val="0"/>
              <w:overflowPunct w:val="0"/>
              <w:spacing w:before="2"/>
              <w:ind w:left="624"/>
              <w:jc w:val="both"/>
              <w:rPr>
                <w:sz w:val="21"/>
                <w:szCs w:val="21"/>
              </w:rPr>
            </w:pPr>
            <w:r>
              <w:rPr>
                <w:rFonts w:hint="eastAsia" w:ascii="宋体" w:hAnsi="宋体"/>
                <w:sz w:val="21"/>
                <w:szCs w:val="21"/>
              </w:rPr>
              <w:t>项目时间</w:t>
            </w:r>
          </w:p>
        </w:tc>
        <w:tc>
          <w:tcPr>
            <w:tcW w:w="724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sz w:val="21"/>
                <w:szCs w:val="21"/>
              </w:rPr>
            </w:pPr>
          </w:p>
        </w:tc>
      </w:tr>
      <w:tr>
        <w:tblPrEx>
          <w:tblCellMar>
            <w:top w:w="0" w:type="dxa"/>
            <w:left w:w="108" w:type="dxa"/>
            <w:bottom w:w="0" w:type="dxa"/>
            <w:right w:w="108" w:type="dxa"/>
          </w:tblCellMar>
        </w:tblPrEx>
        <w:trPr>
          <w:trHeight w:val="2813" w:hRule="exact"/>
          <w:jc w:val="center"/>
        </w:trPr>
        <w:tc>
          <w:tcPr>
            <w:tcW w:w="223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46"/>
              <w:kinsoku w:val="0"/>
              <w:overflowPunct w:val="0"/>
              <w:spacing w:line="200" w:lineRule="exact"/>
              <w:jc w:val="both"/>
              <w:rPr>
                <w:sz w:val="21"/>
                <w:szCs w:val="21"/>
              </w:rPr>
            </w:pPr>
          </w:p>
          <w:p>
            <w:pPr>
              <w:pStyle w:val="46"/>
              <w:kinsoku w:val="0"/>
              <w:overflowPunct w:val="0"/>
              <w:spacing w:line="200" w:lineRule="exact"/>
              <w:jc w:val="center"/>
              <w:rPr>
                <w:sz w:val="21"/>
                <w:szCs w:val="21"/>
              </w:rPr>
            </w:pPr>
          </w:p>
          <w:p>
            <w:pPr>
              <w:pStyle w:val="46"/>
              <w:kinsoku w:val="0"/>
              <w:overflowPunct w:val="0"/>
              <w:ind w:left="624"/>
              <w:jc w:val="both"/>
              <w:rPr>
                <w:sz w:val="21"/>
                <w:szCs w:val="21"/>
              </w:rPr>
            </w:pPr>
            <w:r>
              <w:rPr>
                <w:rFonts w:hint="eastAsia" w:ascii="宋体" w:hAnsi="宋体"/>
                <w:sz w:val="21"/>
                <w:szCs w:val="21"/>
              </w:rPr>
              <w:t>项目内容</w:t>
            </w:r>
          </w:p>
        </w:tc>
        <w:tc>
          <w:tcPr>
            <w:tcW w:w="7246"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sz w:val="21"/>
                <w:szCs w:val="21"/>
              </w:rPr>
            </w:pPr>
          </w:p>
        </w:tc>
      </w:tr>
    </w:tbl>
    <w:p>
      <w:pPr>
        <w:pStyle w:val="11"/>
        <w:kinsoku w:val="0"/>
        <w:overflowPunct w:val="0"/>
        <w:spacing w:before="2" w:line="317" w:lineRule="auto"/>
        <w:ind w:left="1202" w:hanging="1092"/>
        <w:rPr>
          <w:rFonts w:hint="default"/>
          <w:sz w:val="24"/>
          <w:szCs w:val="24"/>
        </w:rPr>
      </w:pPr>
      <w:r>
        <w:rPr>
          <w:sz w:val="24"/>
          <w:szCs w:val="24"/>
        </w:rPr>
        <w:t>说明</w:t>
      </w:r>
      <w:r>
        <w:rPr>
          <w:spacing w:val="-5"/>
          <w:sz w:val="24"/>
          <w:szCs w:val="24"/>
        </w:rPr>
        <w:t>：</w:t>
      </w:r>
      <w:r>
        <w:rPr>
          <w:sz w:val="24"/>
          <w:szCs w:val="24"/>
        </w:rPr>
        <w:t>1</w:t>
      </w:r>
      <w:r>
        <w:rPr>
          <w:spacing w:val="-8"/>
          <w:sz w:val="24"/>
          <w:szCs w:val="24"/>
        </w:rPr>
        <w:t>．</w:t>
      </w:r>
      <w:r>
        <w:rPr>
          <w:sz w:val="24"/>
          <w:szCs w:val="24"/>
        </w:rPr>
        <w:t>每个合同应单独附表</w:t>
      </w:r>
      <w:r>
        <w:rPr>
          <w:spacing w:val="-5"/>
          <w:sz w:val="24"/>
          <w:szCs w:val="24"/>
        </w:rPr>
        <w:t>，</w:t>
      </w:r>
      <w:r>
        <w:rPr>
          <w:sz w:val="24"/>
          <w:szCs w:val="24"/>
        </w:rPr>
        <w:t>并附上相关证明材料</w:t>
      </w:r>
      <w:r>
        <w:rPr>
          <w:spacing w:val="-8"/>
          <w:sz w:val="24"/>
          <w:szCs w:val="24"/>
        </w:rPr>
        <w:t>，</w:t>
      </w:r>
      <w:r>
        <w:rPr>
          <w:sz w:val="24"/>
          <w:szCs w:val="24"/>
        </w:rPr>
        <w:t>未按照要求详细完整填写此</w:t>
      </w:r>
      <w:r>
        <w:rPr>
          <w:spacing w:val="-1"/>
          <w:sz w:val="24"/>
          <w:szCs w:val="24"/>
        </w:rPr>
        <w:t>表</w:t>
      </w:r>
      <w:r>
        <w:rPr>
          <w:spacing w:val="-5"/>
          <w:sz w:val="24"/>
          <w:szCs w:val="24"/>
        </w:rPr>
        <w:t>，</w:t>
      </w:r>
      <w:r>
        <w:rPr>
          <w:sz w:val="24"/>
          <w:szCs w:val="24"/>
        </w:rPr>
        <w:t>导致的后果由投标人自行承担。</w:t>
      </w:r>
    </w:p>
    <w:p>
      <w:pPr>
        <w:pStyle w:val="11"/>
        <w:kinsoku w:val="0"/>
        <w:overflowPunct w:val="0"/>
        <w:spacing w:before="36"/>
        <w:ind w:left="823"/>
        <w:rPr>
          <w:rFonts w:hint="default"/>
          <w:sz w:val="24"/>
          <w:szCs w:val="24"/>
        </w:rPr>
      </w:pPr>
      <w:r>
        <w:rPr>
          <w:sz w:val="24"/>
          <w:szCs w:val="24"/>
        </w:rPr>
        <w:t>2．项目内容请详细说明所承担的具体工作内容等。</w:t>
      </w:r>
    </w:p>
    <w:p>
      <w:pPr>
        <w:kinsoku w:val="0"/>
        <w:overflowPunct w:val="0"/>
        <w:spacing w:before="8" w:line="120" w:lineRule="exact"/>
        <w:rPr>
          <w:sz w:val="24"/>
          <w:szCs w:val="24"/>
        </w:rPr>
      </w:pPr>
    </w:p>
    <w:p>
      <w:pPr>
        <w:kinsoku w:val="0"/>
        <w:overflowPunct w:val="0"/>
        <w:spacing w:line="200" w:lineRule="exact"/>
        <w:rPr>
          <w:sz w:val="24"/>
          <w:szCs w:val="24"/>
        </w:rPr>
      </w:pPr>
    </w:p>
    <w:p>
      <w:pPr>
        <w:kinsoku w:val="0"/>
        <w:overflowPunct w:val="0"/>
        <w:spacing w:line="200" w:lineRule="exact"/>
        <w:rPr>
          <w:sz w:val="24"/>
          <w:szCs w:val="24"/>
        </w:rPr>
      </w:pPr>
    </w:p>
    <w:p>
      <w:pPr>
        <w:kinsoku w:val="0"/>
        <w:overflowPunct w:val="0"/>
        <w:spacing w:line="200" w:lineRule="exact"/>
        <w:rPr>
          <w:sz w:val="24"/>
          <w:szCs w:val="24"/>
        </w:rPr>
      </w:pPr>
    </w:p>
    <w:p>
      <w:pPr>
        <w:kinsoku w:val="0"/>
        <w:overflowPunct w:val="0"/>
        <w:spacing w:line="200" w:lineRule="exact"/>
        <w:rPr>
          <w:sz w:val="24"/>
          <w:szCs w:val="24"/>
        </w:rPr>
      </w:pPr>
    </w:p>
    <w:p>
      <w:pPr>
        <w:kinsoku w:val="0"/>
        <w:overflowPunct w:val="0"/>
        <w:spacing w:line="200" w:lineRule="exact"/>
        <w:rPr>
          <w:sz w:val="24"/>
          <w:szCs w:val="24"/>
        </w:rPr>
      </w:pPr>
    </w:p>
    <w:p>
      <w:pPr>
        <w:kinsoku w:val="0"/>
        <w:overflowPunct w:val="0"/>
        <w:spacing w:line="200" w:lineRule="exact"/>
        <w:rPr>
          <w:sz w:val="24"/>
          <w:szCs w:val="24"/>
        </w:rPr>
      </w:pPr>
    </w:p>
    <w:p>
      <w:pPr>
        <w:pStyle w:val="11"/>
        <w:tabs>
          <w:tab w:val="left" w:pos="8473"/>
        </w:tabs>
        <w:kinsoku w:val="0"/>
        <w:overflowPunct w:val="0"/>
        <w:ind w:left="3427"/>
        <w:rPr>
          <w:rFonts w:hint="default"/>
          <w:sz w:val="24"/>
          <w:szCs w:val="24"/>
        </w:rPr>
      </w:pPr>
      <w:r>
        <w:rPr>
          <w:sz w:val="24"/>
          <w:szCs w:val="24"/>
        </w:rPr>
        <w:t>投</w:t>
      </w:r>
      <w:r>
        <w:rPr>
          <w:spacing w:val="2"/>
          <w:sz w:val="24"/>
          <w:szCs w:val="24"/>
        </w:rPr>
        <w:t>标</w:t>
      </w:r>
      <w:r>
        <w:rPr>
          <w:sz w:val="24"/>
          <w:szCs w:val="24"/>
        </w:rPr>
        <w:t>人</w:t>
      </w:r>
      <w:r>
        <w:rPr>
          <w:spacing w:val="2"/>
          <w:sz w:val="24"/>
          <w:szCs w:val="24"/>
        </w:rPr>
        <w:t>（</w:t>
      </w:r>
      <w:r>
        <w:rPr>
          <w:sz w:val="24"/>
          <w:szCs w:val="24"/>
        </w:rPr>
        <w:t>公章</w:t>
      </w:r>
      <w:r>
        <w:rPr>
          <w:spacing w:val="2"/>
          <w:sz w:val="24"/>
          <w:szCs w:val="24"/>
        </w:rPr>
        <w:t>）</w:t>
      </w:r>
      <w:r>
        <w:rPr>
          <w:spacing w:val="-1"/>
          <w:sz w:val="24"/>
          <w:szCs w:val="24"/>
        </w:rPr>
        <w:t>：</w:t>
      </w:r>
      <w:r>
        <w:rPr>
          <w:sz w:val="24"/>
          <w:szCs w:val="24"/>
          <w:u w:val="single"/>
        </w:rPr>
        <w:t xml:space="preserve"> </w:t>
      </w:r>
      <w:r>
        <w:rPr>
          <w:sz w:val="24"/>
          <w:szCs w:val="24"/>
          <w:u w:val="single"/>
        </w:rPr>
        <w:tab/>
      </w:r>
    </w:p>
    <w:p>
      <w:pPr>
        <w:kinsoku w:val="0"/>
        <w:overflowPunct w:val="0"/>
        <w:spacing w:line="200" w:lineRule="exact"/>
        <w:rPr>
          <w:sz w:val="24"/>
          <w:szCs w:val="24"/>
        </w:rPr>
      </w:pPr>
    </w:p>
    <w:p>
      <w:pPr>
        <w:kinsoku w:val="0"/>
        <w:overflowPunct w:val="0"/>
        <w:spacing w:before="9" w:line="200" w:lineRule="exact"/>
        <w:rPr>
          <w:sz w:val="24"/>
          <w:szCs w:val="24"/>
        </w:rPr>
      </w:pPr>
    </w:p>
    <w:p>
      <w:pPr>
        <w:pStyle w:val="11"/>
        <w:tabs>
          <w:tab w:val="left" w:pos="8478"/>
        </w:tabs>
        <w:kinsoku w:val="0"/>
        <w:overflowPunct w:val="0"/>
        <w:spacing w:line="340" w:lineRule="exact"/>
        <w:ind w:left="3427"/>
        <w:rPr>
          <w:rFonts w:hint="default"/>
          <w:sz w:val="24"/>
          <w:szCs w:val="24"/>
        </w:rPr>
      </w:pPr>
      <w:r>
        <w:rPr>
          <w:sz w:val="24"/>
          <w:szCs w:val="24"/>
        </w:rPr>
        <w:t>投</w:t>
      </w:r>
      <w:r>
        <w:rPr>
          <w:spacing w:val="2"/>
          <w:sz w:val="24"/>
          <w:szCs w:val="24"/>
        </w:rPr>
        <w:t>标</w:t>
      </w:r>
      <w:r>
        <w:rPr>
          <w:sz w:val="24"/>
          <w:szCs w:val="24"/>
        </w:rPr>
        <w:t>人授</w:t>
      </w:r>
      <w:r>
        <w:rPr>
          <w:spacing w:val="2"/>
          <w:sz w:val="24"/>
          <w:szCs w:val="24"/>
        </w:rPr>
        <w:t>权</w:t>
      </w:r>
      <w:r>
        <w:rPr>
          <w:sz w:val="24"/>
          <w:szCs w:val="24"/>
        </w:rPr>
        <w:t>代</w:t>
      </w:r>
      <w:r>
        <w:rPr>
          <w:spacing w:val="2"/>
          <w:sz w:val="24"/>
          <w:szCs w:val="24"/>
        </w:rPr>
        <w:t>表</w:t>
      </w:r>
      <w:r>
        <w:rPr>
          <w:sz w:val="24"/>
          <w:szCs w:val="24"/>
        </w:rPr>
        <w:t>（签</w:t>
      </w:r>
      <w:r>
        <w:rPr>
          <w:spacing w:val="2"/>
          <w:sz w:val="24"/>
          <w:szCs w:val="24"/>
        </w:rPr>
        <w:t>字</w:t>
      </w:r>
      <w:r>
        <w:rPr>
          <w:sz w:val="24"/>
          <w:szCs w:val="24"/>
        </w:rPr>
        <w:t>）</w:t>
      </w:r>
      <w:r>
        <w:rPr>
          <w:spacing w:val="2"/>
          <w:sz w:val="24"/>
          <w:szCs w:val="24"/>
        </w:rPr>
        <w:t>：</w:t>
      </w:r>
      <w:r>
        <w:rPr>
          <w:sz w:val="24"/>
          <w:szCs w:val="24"/>
          <w:u w:val="single"/>
        </w:rPr>
        <w:t xml:space="preserve"> </w:t>
      </w:r>
      <w:r>
        <w:rPr>
          <w:sz w:val="24"/>
          <w:szCs w:val="24"/>
          <w:u w:val="single"/>
        </w:rPr>
        <w:tab/>
      </w:r>
    </w:p>
    <w:p>
      <w:pPr>
        <w:kinsoku w:val="0"/>
        <w:overflowPunct w:val="0"/>
        <w:spacing w:line="200" w:lineRule="exact"/>
        <w:rPr>
          <w:sz w:val="24"/>
          <w:szCs w:val="24"/>
        </w:rPr>
      </w:pPr>
    </w:p>
    <w:p>
      <w:pPr>
        <w:kinsoku w:val="0"/>
        <w:overflowPunct w:val="0"/>
        <w:spacing w:before="9" w:line="200" w:lineRule="exact"/>
        <w:rPr>
          <w:sz w:val="24"/>
          <w:szCs w:val="24"/>
        </w:rPr>
      </w:pPr>
    </w:p>
    <w:p>
      <w:pPr>
        <w:pStyle w:val="11"/>
        <w:tabs>
          <w:tab w:val="left" w:pos="8351"/>
        </w:tabs>
        <w:kinsoku w:val="0"/>
        <w:overflowPunct w:val="0"/>
        <w:spacing w:line="340" w:lineRule="exact"/>
        <w:ind w:left="3427"/>
        <w:rPr>
          <w:rFonts w:hint="default"/>
        </w:rPr>
      </w:pPr>
      <w:r>
        <w:rPr>
          <w:sz w:val="24"/>
          <w:szCs w:val="24"/>
        </w:rPr>
        <w:t>投</w:t>
      </w:r>
      <w:r>
        <w:rPr>
          <w:spacing w:val="2"/>
          <w:sz w:val="24"/>
          <w:szCs w:val="24"/>
        </w:rPr>
        <w:t>标</w:t>
      </w:r>
      <w:r>
        <w:rPr>
          <w:sz w:val="24"/>
          <w:szCs w:val="24"/>
        </w:rPr>
        <w:t>时</w:t>
      </w:r>
      <w:r>
        <w:rPr>
          <w:spacing w:val="2"/>
          <w:sz w:val="24"/>
          <w:szCs w:val="24"/>
        </w:rPr>
        <w:t>间</w:t>
      </w:r>
      <w:r>
        <w:rPr>
          <w:sz w:val="24"/>
          <w:szCs w:val="24"/>
        </w:rPr>
        <w:t>：</w:t>
      </w:r>
      <w:r>
        <w:rPr>
          <w:sz w:val="24"/>
          <w:szCs w:val="24"/>
          <w:u w:val="single"/>
        </w:rPr>
        <w:t xml:space="preserve"> </w:t>
      </w:r>
      <w:r>
        <w:rPr>
          <w:sz w:val="24"/>
          <w:szCs w:val="24"/>
          <w:u w:val="single"/>
        </w:rPr>
        <w:tab/>
      </w:r>
    </w:p>
    <w:p>
      <w:pPr>
        <w:pStyle w:val="11"/>
        <w:tabs>
          <w:tab w:val="left" w:pos="8351"/>
        </w:tabs>
        <w:kinsoku w:val="0"/>
        <w:overflowPunct w:val="0"/>
        <w:spacing w:line="340" w:lineRule="exact"/>
        <w:ind w:left="3427"/>
        <w:rPr>
          <w:rFonts w:hint="default"/>
        </w:rPr>
        <w:sectPr>
          <w:footerReference r:id="rId31" w:type="default"/>
          <w:pgSz w:w="11906" w:h="16840"/>
          <w:pgMar w:top="1100" w:right="1060" w:bottom="1080" w:left="1080" w:header="0" w:footer="1162" w:gutter="0"/>
          <w:pgNumType w:fmt="decimal"/>
          <w:cols w:space="720" w:num="1"/>
          <w:docGrid w:linePitch="326" w:charSpace="0"/>
        </w:sectPr>
      </w:pPr>
    </w:p>
    <w:p>
      <w:pPr>
        <w:pStyle w:val="6"/>
        <w:kinsoku w:val="0"/>
        <w:overflowPunct w:val="0"/>
        <w:spacing w:line="419" w:lineRule="exact"/>
        <w:rPr>
          <w:rFonts w:hint="default"/>
        </w:rPr>
      </w:pPr>
      <w:r>
        <w:rPr>
          <w:spacing w:val="2"/>
        </w:rPr>
        <w:t>附件十</w:t>
      </w:r>
      <w:r>
        <w:rPr>
          <w:rFonts w:hint="eastAsia"/>
          <w:lang w:val="en-US" w:eastAsia="zh-CN"/>
        </w:rPr>
        <w:t>一</w:t>
      </w:r>
      <w:r>
        <w:rPr>
          <w:spacing w:val="7"/>
        </w:rPr>
        <w:t>、</w:t>
      </w:r>
      <w:bookmarkStart w:id="18" w:name="附件十二、资格性符合性审查对照表"/>
      <w:bookmarkEnd w:id="18"/>
      <w:r>
        <w:rPr>
          <w:spacing w:val="2"/>
        </w:rPr>
        <w:t>资格性</w:t>
      </w:r>
      <w:r>
        <w:t>符</w:t>
      </w:r>
      <w:r>
        <w:rPr>
          <w:spacing w:val="2"/>
        </w:rPr>
        <w:t>合性审查对照</w:t>
      </w:r>
      <w:r>
        <w:t>表</w:t>
      </w:r>
    </w:p>
    <w:p>
      <w:pPr>
        <w:kinsoku w:val="0"/>
        <w:overflowPunct w:val="0"/>
        <w:spacing w:before="1" w:line="100" w:lineRule="exact"/>
        <w:rPr>
          <w:sz w:val="10"/>
        </w:rPr>
      </w:pPr>
    </w:p>
    <w:p>
      <w:pPr>
        <w:kinsoku w:val="0"/>
        <w:overflowPunct w:val="0"/>
        <w:spacing w:line="200" w:lineRule="exact"/>
        <w:rPr>
          <w:sz w:val="20"/>
        </w:rPr>
      </w:pPr>
    </w:p>
    <w:p>
      <w:pPr>
        <w:pStyle w:val="11"/>
        <w:kinsoku w:val="0"/>
        <w:overflowPunct w:val="0"/>
        <w:spacing w:line="312" w:lineRule="exact"/>
        <w:ind w:right="7276"/>
        <w:rPr>
          <w:rFonts w:hint="default"/>
          <w:sz w:val="24"/>
          <w:szCs w:val="24"/>
        </w:rPr>
      </w:pPr>
      <w:r>
        <w:rPr>
          <w:sz w:val="24"/>
          <w:szCs w:val="24"/>
        </w:rPr>
        <w:t xml:space="preserve">项目编号： </w:t>
      </w:r>
    </w:p>
    <w:p>
      <w:pPr>
        <w:pStyle w:val="11"/>
        <w:kinsoku w:val="0"/>
        <w:overflowPunct w:val="0"/>
        <w:spacing w:line="312" w:lineRule="exact"/>
        <w:ind w:right="7276"/>
        <w:rPr>
          <w:rFonts w:hint="default"/>
          <w:sz w:val="24"/>
          <w:szCs w:val="24"/>
        </w:rPr>
      </w:pPr>
      <w:r>
        <w:rPr>
          <w:sz w:val="24"/>
          <w:szCs w:val="24"/>
        </w:rPr>
        <w:t>项目名称：</w:t>
      </w:r>
    </w:p>
    <w:tbl>
      <w:tblPr>
        <w:tblStyle w:val="21"/>
        <w:tblW w:w="0" w:type="auto"/>
        <w:tblInd w:w="204" w:type="dxa"/>
        <w:tblLayout w:type="fixed"/>
        <w:tblCellMar>
          <w:top w:w="0" w:type="dxa"/>
          <w:left w:w="108" w:type="dxa"/>
          <w:bottom w:w="0" w:type="dxa"/>
          <w:right w:w="108" w:type="dxa"/>
        </w:tblCellMar>
      </w:tblPr>
      <w:tblGrid>
        <w:gridCol w:w="292"/>
        <w:gridCol w:w="425"/>
        <w:gridCol w:w="3123"/>
        <w:gridCol w:w="4957"/>
        <w:gridCol w:w="709"/>
      </w:tblGrid>
      <w:tr>
        <w:tblPrEx>
          <w:tblCellMar>
            <w:top w:w="0" w:type="dxa"/>
            <w:left w:w="108" w:type="dxa"/>
            <w:bottom w:w="0" w:type="dxa"/>
            <w:right w:w="108" w:type="dxa"/>
          </w:tblCellMar>
        </w:tblPrEx>
        <w:trPr>
          <w:trHeight w:val="327" w:hRule="exact"/>
        </w:trPr>
        <w:tc>
          <w:tcPr>
            <w:tcW w:w="717" w:type="dxa"/>
            <w:gridSpan w:val="2"/>
            <w:tcBorders>
              <w:top w:val="single" w:color="000000" w:sz="4" w:space="0"/>
              <w:left w:val="single" w:color="000000" w:sz="4" w:space="0"/>
              <w:bottom w:val="single" w:color="000000" w:sz="4" w:space="0"/>
              <w:right w:val="single" w:color="000000" w:sz="4" w:space="0"/>
              <w:tl2br w:val="nil"/>
              <w:tr2bl w:val="nil"/>
            </w:tcBorders>
          </w:tcPr>
          <w:p>
            <w:pPr>
              <w:pStyle w:val="46"/>
              <w:kinsoku w:val="0"/>
              <w:overflowPunct w:val="0"/>
              <w:spacing w:line="261" w:lineRule="exact"/>
              <w:ind w:left="141"/>
              <w:rPr>
                <w:sz w:val="18"/>
                <w:szCs w:val="18"/>
              </w:rPr>
            </w:pPr>
            <w:r>
              <w:rPr>
                <w:rFonts w:hint="eastAsia" w:ascii="宋体" w:hAnsi="宋体"/>
                <w:spacing w:val="-1"/>
                <w:sz w:val="18"/>
                <w:szCs w:val="18"/>
              </w:rPr>
              <w:t>序</w:t>
            </w:r>
            <w:r>
              <w:rPr>
                <w:rFonts w:hint="eastAsia" w:ascii="宋体" w:hAnsi="宋体"/>
                <w:sz w:val="18"/>
                <w:szCs w:val="18"/>
              </w:rPr>
              <w:t>号</w:t>
            </w:r>
          </w:p>
        </w:tc>
        <w:tc>
          <w:tcPr>
            <w:tcW w:w="3123" w:type="dxa"/>
            <w:tcBorders>
              <w:top w:val="single" w:color="000000" w:sz="4" w:space="0"/>
              <w:left w:val="single" w:color="000000" w:sz="4" w:space="0"/>
              <w:bottom w:val="single" w:color="000000" w:sz="4" w:space="0"/>
              <w:right w:val="single" w:color="000000" w:sz="4" w:space="0"/>
              <w:tl2br w:val="nil"/>
              <w:tr2bl w:val="nil"/>
            </w:tcBorders>
          </w:tcPr>
          <w:p>
            <w:pPr>
              <w:pStyle w:val="46"/>
              <w:kinsoku w:val="0"/>
              <w:overflowPunct w:val="0"/>
              <w:spacing w:line="261" w:lineRule="exact"/>
              <w:ind w:right="3"/>
              <w:jc w:val="center"/>
              <w:rPr>
                <w:sz w:val="18"/>
                <w:szCs w:val="18"/>
              </w:rPr>
            </w:pPr>
            <w:r>
              <w:rPr>
                <w:rFonts w:hint="eastAsia" w:ascii="宋体" w:hAnsi="宋体"/>
                <w:spacing w:val="-1"/>
                <w:sz w:val="18"/>
                <w:szCs w:val="18"/>
              </w:rPr>
              <w:t>检</w:t>
            </w:r>
            <w:r>
              <w:rPr>
                <w:rFonts w:hint="eastAsia" w:ascii="宋体" w:hAnsi="宋体"/>
                <w:spacing w:val="2"/>
                <w:sz w:val="18"/>
                <w:szCs w:val="18"/>
              </w:rPr>
              <w:t>查</w:t>
            </w:r>
            <w:r>
              <w:rPr>
                <w:rFonts w:hint="eastAsia" w:ascii="宋体" w:hAnsi="宋体"/>
                <w:spacing w:val="-1"/>
                <w:sz w:val="18"/>
                <w:szCs w:val="18"/>
              </w:rPr>
              <w:t>内</w:t>
            </w:r>
            <w:r>
              <w:rPr>
                <w:rFonts w:hint="eastAsia" w:ascii="宋体" w:hAnsi="宋体"/>
                <w:sz w:val="18"/>
                <w:szCs w:val="18"/>
              </w:rPr>
              <w:t>容</w:t>
            </w:r>
          </w:p>
        </w:tc>
        <w:tc>
          <w:tcPr>
            <w:tcW w:w="4957" w:type="dxa"/>
            <w:tcBorders>
              <w:top w:val="single" w:color="000000" w:sz="4" w:space="0"/>
              <w:left w:val="single" w:color="000000" w:sz="4" w:space="0"/>
              <w:bottom w:val="single" w:color="000000" w:sz="4" w:space="0"/>
              <w:right w:val="single" w:color="000000" w:sz="4" w:space="0"/>
              <w:tl2br w:val="nil"/>
              <w:tr2bl w:val="nil"/>
            </w:tcBorders>
          </w:tcPr>
          <w:p>
            <w:pPr>
              <w:pStyle w:val="46"/>
              <w:kinsoku w:val="0"/>
              <w:overflowPunct w:val="0"/>
              <w:spacing w:line="261" w:lineRule="exact"/>
              <w:ind w:right="5"/>
              <w:jc w:val="center"/>
              <w:rPr>
                <w:sz w:val="18"/>
                <w:szCs w:val="18"/>
              </w:rPr>
            </w:pPr>
            <w:r>
              <w:rPr>
                <w:rFonts w:hint="eastAsia" w:ascii="宋体" w:hAnsi="宋体"/>
                <w:spacing w:val="-1"/>
                <w:sz w:val="18"/>
                <w:szCs w:val="18"/>
              </w:rPr>
              <w:t>检</w:t>
            </w:r>
            <w:r>
              <w:rPr>
                <w:rFonts w:hint="eastAsia" w:ascii="宋体" w:hAnsi="宋体"/>
                <w:spacing w:val="2"/>
                <w:sz w:val="18"/>
                <w:szCs w:val="18"/>
              </w:rPr>
              <w:t>查</w:t>
            </w:r>
            <w:r>
              <w:rPr>
                <w:rFonts w:hint="eastAsia" w:ascii="宋体" w:hAnsi="宋体"/>
                <w:spacing w:val="-1"/>
                <w:sz w:val="18"/>
                <w:szCs w:val="18"/>
              </w:rPr>
              <w:t>标</w:t>
            </w:r>
            <w:r>
              <w:rPr>
                <w:rFonts w:hint="eastAsia" w:ascii="宋体" w:hAnsi="宋体"/>
                <w:sz w:val="18"/>
                <w:szCs w:val="18"/>
              </w:rPr>
              <w:t>准</w:t>
            </w:r>
          </w:p>
        </w:tc>
        <w:tc>
          <w:tcPr>
            <w:tcW w:w="709"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46"/>
              <w:kinsoku w:val="0"/>
              <w:overflowPunct w:val="0"/>
              <w:spacing w:line="261" w:lineRule="exact"/>
              <w:ind w:left="135"/>
              <w:jc w:val="center"/>
              <w:rPr>
                <w:sz w:val="18"/>
                <w:szCs w:val="18"/>
              </w:rPr>
            </w:pPr>
            <w:r>
              <w:rPr>
                <w:rFonts w:hint="eastAsia" w:ascii="宋体" w:hAnsi="宋体"/>
                <w:spacing w:val="-1"/>
                <w:sz w:val="18"/>
                <w:szCs w:val="18"/>
              </w:rPr>
              <w:t>备注</w:t>
            </w:r>
            <w:r>
              <w:rPr>
                <w:rFonts w:hint="eastAsia" w:ascii="宋体" w:hAnsi="宋体"/>
                <w:sz w:val="18"/>
                <w:szCs w:val="18"/>
              </w:rPr>
              <w:t>注</w:t>
            </w:r>
          </w:p>
        </w:tc>
      </w:tr>
      <w:tr>
        <w:tblPrEx>
          <w:tblCellMar>
            <w:top w:w="0" w:type="dxa"/>
            <w:left w:w="108" w:type="dxa"/>
            <w:bottom w:w="0" w:type="dxa"/>
            <w:right w:w="108" w:type="dxa"/>
          </w:tblCellMar>
        </w:tblPrEx>
        <w:trPr>
          <w:trHeight w:val="457" w:hRule="exact"/>
        </w:trPr>
        <w:tc>
          <w:tcPr>
            <w:tcW w:w="292"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pStyle w:val="46"/>
              <w:kinsoku w:val="0"/>
              <w:overflowPunct w:val="0"/>
              <w:spacing w:before="2" w:line="100" w:lineRule="exact"/>
              <w:jc w:val="center"/>
              <w:rPr>
                <w:sz w:val="18"/>
                <w:szCs w:val="18"/>
              </w:rPr>
            </w:pPr>
          </w:p>
          <w:p>
            <w:pPr>
              <w:pStyle w:val="46"/>
              <w:kinsoku w:val="0"/>
              <w:overflowPunct w:val="0"/>
              <w:spacing w:line="200" w:lineRule="exact"/>
              <w:rPr>
                <w:sz w:val="18"/>
                <w:szCs w:val="18"/>
              </w:rPr>
            </w:pPr>
          </w:p>
          <w:p>
            <w:pPr>
              <w:pStyle w:val="46"/>
              <w:kinsoku w:val="0"/>
              <w:overflowPunct w:val="0"/>
              <w:spacing w:line="200" w:lineRule="exact"/>
              <w:jc w:val="center"/>
              <w:rPr>
                <w:sz w:val="18"/>
                <w:szCs w:val="18"/>
              </w:rPr>
            </w:pPr>
          </w:p>
          <w:p>
            <w:pPr>
              <w:pStyle w:val="46"/>
              <w:kinsoku w:val="0"/>
              <w:overflowPunct w:val="0"/>
              <w:rPr>
                <w:sz w:val="18"/>
                <w:szCs w:val="18"/>
              </w:rPr>
            </w:pPr>
            <w:r>
              <w:rPr>
                <w:rFonts w:hint="eastAsia" w:ascii="宋体" w:hAnsi="宋体"/>
                <w:sz w:val="18"/>
                <w:szCs w:val="18"/>
              </w:rPr>
              <w:t>1</w:t>
            </w:r>
          </w:p>
        </w:tc>
        <w:tc>
          <w:tcPr>
            <w:tcW w:w="425"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pStyle w:val="46"/>
              <w:kinsoku w:val="0"/>
              <w:overflowPunct w:val="0"/>
              <w:spacing w:line="260" w:lineRule="exact"/>
              <w:rPr>
                <w:rFonts w:ascii="宋体" w:hAnsi="宋体"/>
                <w:spacing w:val="-1"/>
                <w:sz w:val="18"/>
                <w:szCs w:val="18"/>
              </w:rPr>
            </w:pPr>
          </w:p>
          <w:p>
            <w:pPr>
              <w:pStyle w:val="46"/>
              <w:kinsoku w:val="0"/>
              <w:overflowPunct w:val="0"/>
              <w:spacing w:line="260" w:lineRule="exact"/>
              <w:rPr>
                <w:rFonts w:ascii="宋体" w:hAnsi="宋体"/>
                <w:spacing w:val="-1"/>
                <w:sz w:val="18"/>
                <w:szCs w:val="18"/>
              </w:rPr>
            </w:pPr>
          </w:p>
          <w:p>
            <w:pPr>
              <w:pStyle w:val="46"/>
              <w:kinsoku w:val="0"/>
              <w:overflowPunct w:val="0"/>
              <w:spacing w:line="260" w:lineRule="exact"/>
              <w:jc w:val="center"/>
              <w:rPr>
                <w:rFonts w:ascii="宋体" w:hAnsi="宋体"/>
                <w:spacing w:val="-1"/>
                <w:sz w:val="18"/>
                <w:szCs w:val="18"/>
              </w:rPr>
            </w:pPr>
            <w:r>
              <w:rPr>
                <w:rFonts w:hint="eastAsia" w:ascii="宋体" w:hAnsi="宋体"/>
                <w:spacing w:val="-1"/>
                <w:sz w:val="18"/>
                <w:szCs w:val="18"/>
              </w:rPr>
              <w:t>资 格 性 检 查</w:t>
            </w:r>
          </w:p>
        </w:tc>
        <w:tc>
          <w:tcPr>
            <w:tcW w:w="312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46"/>
              <w:kinsoku w:val="0"/>
              <w:overflowPunct w:val="0"/>
              <w:spacing w:line="260" w:lineRule="exact"/>
              <w:jc w:val="center"/>
              <w:rPr>
                <w:rFonts w:ascii="宋体" w:hAnsi="宋体"/>
                <w:spacing w:val="-1"/>
                <w:sz w:val="18"/>
                <w:szCs w:val="18"/>
              </w:rPr>
            </w:pPr>
            <w:r>
              <w:rPr>
                <w:rFonts w:hint="eastAsia" w:ascii="宋体" w:hAnsi="宋体"/>
                <w:spacing w:val="-1"/>
                <w:sz w:val="18"/>
                <w:szCs w:val="18"/>
              </w:rPr>
              <w:t>营业执照</w:t>
            </w:r>
          </w:p>
        </w:tc>
        <w:tc>
          <w:tcPr>
            <w:tcW w:w="495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46"/>
              <w:kinsoku w:val="0"/>
              <w:overflowPunct w:val="0"/>
              <w:spacing w:line="260" w:lineRule="exact"/>
              <w:jc w:val="center"/>
              <w:rPr>
                <w:rFonts w:ascii="宋体" w:hAnsi="宋体"/>
                <w:spacing w:val="-1"/>
                <w:sz w:val="18"/>
                <w:szCs w:val="18"/>
              </w:rPr>
            </w:pPr>
            <w:r>
              <w:rPr>
                <w:rFonts w:hint="eastAsia" w:ascii="宋体" w:hAnsi="宋体"/>
                <w:spacing w:val="-1"/>
                <w:sz w:val="18"/>
                <w:szCs w:val="18"/>
              </w:rPr>
              <w:t>具备合法有效的营业执照或事业单位法人证书</w:t>
            </w:r>
          </w:p>
        </w:tc>
        <w:tc>
          <w:tcPr>
            <w:tcW w:w="709" w:type="dxa"/>
            <w:tcBorders>
              <w:top w:val="single" w:color="000000" w:sz="4" w:space="0"/>
              <w:left w:val="single" w:color="000000" w:sz="4" w:space="0"/>
              <w:bottom w:val="single" w:color="000000" w:sz="4" w:space="0"/>
              <w:right w:val="single" w:color="000000" w:sz="4" w:space="0"/>
              <w:tl2br w:val="nil"/>
              <w:tr2bl w:val="nil"/>
            </w:tcBorders>
          </w:tcPr>
          <w:p>
            <w:pPr>
              <w:rPr>
                <w:sz w:val="18"/>
                <w:szCs w:val="18"/>
              </w:rPr>
            </w:pPr>
          </w:p>
        </w:tc>
      </w:tr>
      <w:tr>
        <w:tblPrEx>
          <w:tblCellMar>
            <w:top w:w="0" w:type="dxa"/>
            <w:left w:w="108" w:type="dxa"/>
            <w:bottom w:w="0" w:type="dxa"/>
            <w:right w:w="108" w:type="dxa"/>
          </w:tblCellMar>
        </w:tblPrEx>
        <w:trPr>
          <w:trHeight w:val="471" w:hRule="exact"/>
        </w:trPr>
        <w:tc>
          <w:tcPr>
            <w:tcW w:w="29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sz w:val="18"/>
                <w:szCs w:val="18"/>
              </w:rPr>
            </w:pPr>
          </w:p>
        </w:tc>
        <w:tc>
          <w:tcPr>
            <w:tcW w:w="42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ascii="宋体" w:hAnsi="宋体"/>
                <w:spacing w:val="-1"/>
                <w:sz w:val="18"/>
                <w:szCs w:val="18"/>
              </w:rPr>
            </w:pPr>
          </w:p>
        </w:tc>
        <w:tc>
          <w:tcPr>
            <w:tcW w:w="312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46"/>
              <w:kinsoku w:val="0"/>
              <w:overflowPunct w:val="0"/>
              <w:spacing w:line="241" w:lineRule="auto"/>
              <w:ind w:right="90"/>
              <w:jc w:val="center"/>
              <w:rPr>
                <w:rFonts w:ascii="宋体" w:hAnsi="宋体"/>
                <w:spacing w:val="-1"/>
                <w:sz w:val="18"/>
                <w:szCs w:val="18"/>
              </w:rPr>
            </w:pPr>
            <w:r>
              <w:rPr>
                <w:rFonts w:hint="eastAsia" w:ascii="宋体" w:hAnsi="宋体"/>
                <w:spacing w:val="-1"/>
                <w:sz w:val="18"/>
                <w:szCs w:val="18"/>
              </w:rPr>
              <w:t>具有良好的商业信誉和健全的财务会计制度</w:t>
            </w:r>
          </w:p>
        </w:tc>
        <w:tc>
          <w:tcPr>
            <w:tcW w:w="495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46"/>
              <w:kinsoku w:val="0"/>
              <w:overflowPunct w:val="0"/>
              <w:spacing w:line="261" w:lineRule="exact"/>
              <w:jc w:val="center"/>
              <w:rPr>
                <w:rFonts w:ascii="宋体" w:hAnsi="宋体"/>
                <w:spacing w:val="-1"/>
                <w:sz w:val="18"/>
                <w:szCs w:val="18"/>
              </w:rPr>
            </w:pPr>
            <w:r>
              <w:rPr>
                <w:rFonts w:hint="eastAsia"/>
                <w:sz w:val="18"/>
                <w:szCs w:val="18"/>
              </w:rPr>
              <w:t>提供相关证明材料或书面承诺</w:t>
            </w:r>
          </w:p>
        </w:tc>
        <w:tc>
          <w:tcPr>
            <w:tcW w:w="709" w:type="dxa"/>
            <w:tcBorders>
              <w:top w:val="single" w:color="000000" w:sz="4" w:space="0"/>
              <w:left w:val="single" w:color="000000" w:sz="4" w:space="0"/>
              <w:bottom w:val="single" w:color="000000" w:sz="4" w:space="0"/>
              <w:right w:val="single" w:color="000000" w:sz="4" w:space="0"/>
              <w:tl2br w:val="nil"/>
              <w:tr2bl w:val="nil"/>
            </w:tcBorders>
          </w:tcPr>
          <w:p>
            <w:pPr>
              <w:rPr>
                <w:sz w:val="18"/>
                <w:szCs w:val="18"/>
              </w:rPr>
            </w:pPr>
          </w:p>
        </w:tc>
      </w:tr>
      <w:tr>
        <w:tblPrEx>
          <w:tblCellMar>
            <w:top w:w="0" w:type="dxa"/>
            <w:left w:w="108" w:type="dxa"/>
            <w:bottom w:w="0" w:type="dxa"/>
            <w:right w:w="108" w:type="dxa"/>
          </w:tblCellMar>
        </w:tblPrEx>
        <w:trPr>
          <w:trHeight w:val="519" w:hRule="exact"/>
        </w:trPr>
        <w:tc>
          <w:tcPr>
            <w:tcW w:w="29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sz w:val="18"/>
                <w:szCs w:val="18"/>
              </w:rPr>
            </w:pPr>
          </w:p>
        </w:tc>
        <w:tc>
          <w:tcPr>
            <w:tcW w:w="42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ascii="宋体" w:hAnsi="宋体"/>
                <w:spacing w:val="-1"/>
                <w:sz w:val="18"/>
                <w:szCs w:val="18"/>
              </w:rPr>
            </w:pPr>
          </w:p>
        </w:tc>
        <w:tc>
          <w:tcPr>
            <w:tcW w:w="312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46"/>
              <w:kinsoku w:val="0"/>
              <w:overflowPunct w:val="0"/>
              <w:spacing w:line="261" w:lineRule="exact"/>
              <w:jc w:val="center"/>
              <w:rPr>
                <w:rFonts w:ascii="宋体" w:hAnsi="宋体"/>
                <w:spacing w:val="-1"/>
                <w:sz w:val="18"/>
                <w:szCs w:val="18"/>
              </w:rPr>
            </w:pPr>
            <w:r>
              <w:rPr>
                <w:rFonts w:hint="eastAsia" w:ascii="宋体" w:hAnsi="宋体"/>
                <w:spacing w:val="-1"/>
                <w:sz w:val="18"/>
                <w:szCs w:val="18"/>
              </w:rPr>
              <w:t>具有履行合同所必需的设备和</w:t>
            </w:r>
          </w:p>
          <w:p>
            <w:pPr>
              <w:pStyle w:val="46"/>
              <w:kinsoku w:val="0"/>
              <w:overflowPunct w:val="0"/>
              <w:jc w:val="center"/>
              <w:rPr>
                <w:rFonts w:ascii="宋体" w:hAnsi="宋体"/>
                <w:spacing w:val="-1"/>
                <w:sz w:val="18"/>
                <w:szCs w:val="18"/>
              </w:rPr>
            </w:pPr>
            <w:r>
              <w:rPr>
                <w:rFonts w:hint="eastAsia" w:ascii="宋体" w:hAnsi="宋体"/>
                <w:spacing w:val="-1"/>
                <w:sz w:val="18"/>
                <w:szCs w:val="18"/>
              </w:rPr>
              <w:t>专业技术能力</w:t>
            </w:r>
          </w:p>
        </w:tc>
        <w:tc>
          <w:tcPr>
            <w:tcW w:w="495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46"/>
              <w:kinsoku w:val="0"/>
              <w:overflowPunct w:val="0"/>
              <w:spacing w:line="100" w:lineRule="exact"/>
              <w:jc w:val="center"/>
              <w:rPr>
                <w:rFonts w:ascii="宋体" w:hAnsi="宋体"/>
                <w:spacing w:val="-1"/>
                <w:sz w:val="18"/>
                <w:szCs w:val="18"/>
              </w:rPr>
            </w:pPr>
          </w:p>
          <w:p>
            <w:pPr>
              <w:pStyle w:val="46"/>
              <w:kinsoku w:val="0"/>
              <w:overflowPunct w:val="0"/>
              <w:jc w:val="center"/>
              <w:rPr>
                <w:rFonts w:ascii="宋体" w:hAnsi="宋体"/>
                <w:spacing w:val="-1"/>
                <w:sz w:val="18"/>
                <w:szCs w:val="18"/>
              </w:rPr>
            </w:pPr>
            <w:r>
              <w:rPr>
                <w:rFonts w:hint="eastAsia"/>
                <w:sz w:val="18"/>
                <w:szCs w:val="18"/>
              </w:rPr>
              <w:t>提供书面声明或相关证明材料</w:t>
            </w:r>
          </w:p>
        </w:tc>
        <w:tc>
          <w:tcPr>
            <w:tcW w:w="709" w:type="dxa"/>
            <w:tcBorders>
              <w:top w:val="single" w:color="000000" w:sz="4" w:space="0"/>
              <w:left w:val="single" w:color="000000" w:sz="4" w:space="0"/>
              <w:bottom w:val="single" w:color="000000" w:sz="4" w:space="0"/>
              <w:right w:val="single" w:color="000000" w:sz="4" w:space="0"/>
              <w:tl2br w:val="nil"/>
              <w:tr2bl w:val="nil"/>
            </w:tcBorders>
          </w:tcPr>
          <w:p>
            <w:pPr>
              <w:rPr>
                <w:sz w:val="18"/>
                <w:szCs w:val="18"/>
              </w:rPr>
            </w:pPr>
          </w:p>
        </w:tc>
      </w:tr>
      <w:tr>
        <w:tblPrEx>
          <w:tblCellMar>
            <w:top w:w="0" w:type="dxa"/>
            <w:left w:w="108" w:type="dxa"/>
            <w:bottom w:w="0" w:type="dxa"/>
            <w:right w:w="108" w:type="dxa"/>
          </w:tblCellMar>
        </w:tblPrEx>
        <w:trPr>
          <w:trHeight w:val="490" w:hRule="exact"/>
        </w:trPr>
        <w:tc>
          <w:tcPr>
            <w:tcW w:w="29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sz w:val="18"/>
                <w:szCs w:val="18"/>
              </w:rPr>
            </w:pPr>
          </w:p>
        </w:tc>
        <w:tc>
          <w:tcPr>
            <w:tcW w:w="42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jc w:val="center"/>
              <w:rPr>
                <w:rFonts w:ascii="宋体" w:hAnsi="宋体"/>
                <w:spacing w:val="-1"/>
                <w:sz w:val="18"/>
                <w:szCs w:val="18"/>
              </w:rPr>
            </w:pPr>
          </w:p>
        </w:tc>
        <w:tc>
          <w:tcPr>
            <w:tcW w:w="312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46"/>
              <w:kinsoku w:val="0"/>
              <w:overflowPunct w:val="0"/>
              <w:jc w:val="center"/>
              <w:rPr>
                <w:rFonts w:ascii="宋体" w:hAnsi="宋体"/>
                <w:spacing w:val="-1"/>
                <w:sz w:val="18"/>
                <w:szCs w:val="18"/>
              </w:rPr>
            </w:pPr>
            <w:r>
              <w:rPr>
                <w:rFonts w:hint="eastAsia" w:ascii="宋体" w:hAnsi="宋体"/>
                <w:spacing w:val="-1"/>
                <w:sz w:val="18"/>
                <w:szCs w:val="18"/>
              </w:rPr>
              <w:t>有依法缴纳税收和社会保障金</w:t>
            </w:r>
          </w:p>
          <w:p>
            <w:pPr>
              <w:pStyle w:val="46"/>
              <w:kinsoku w:val="0"/>
              <w:overflowPunct w:val="0"/>
              <w:spacing w:line="260" w:lineRule="exact"/>
              <w:jc w:val="center"/>
              <w:rPr>
                <w:rFonts w:ascii="宋体" w:hAnsi="宋体"/>
                <w:spacing w:val="-1"/>
                <w:sz w:val="18"/>
                <w:szCs w:val="18"/>
              </w:rPr>
            </w:pPr>
            <w:r>
              <w:rPr>
                <w:rFonts w:hint="eastAsia" w:ascii="宋体" w:hAnsi="宋体"/>
                <w:spacing w:val="-1"/>
                <w:sz w:val="18"/>
                <w:szCs w:val="18"/>
              </w:rPr>
              <w:t>的良好记录</w:t>
            </w:r>
          </w:p>
        </w:tc>
        <w:tc>
          <w:tcPr>
            <w:tcW w:w="4957" w:type="dxa"/>
            <w:tcBorders>
              <w:top w:val="single" w:color="000000" w:sz="4" w:space="0"/>
              <w:left w:val="single" w:color="000000" w:sz="4" w:space="0"/>
              <w:right w:val="single" w:color="000000" w:sz="4" w:space="0"/>
              <w:tl2br w:val="nil"/>
              <w:tr2bl w:val="nil"/>
            </w:tcBorders>
            <w:vAlign w:val="center"/>
          </w:tcPr>
          <w:p>
            <w:pPr>
              <w:pStyle w:val="5"/>
              <w:keepNext/>
              <w:keepLines/>
              <w:pageBreakBefore w:val="0"/>
              <w:widowControl w:val="0"/>
              <w:kinsoku/>
              <w:wordWrap/>
              <w:overflowPunct/>
              <w:topLinePunct w:val="0"/>
              <w:autoSpaceDE/>
              <w:autoSpaceDN/>
              <w:bidi w:val="0"/>
              <w:adjustRightInd/>
              <w:snapToGrid/>
              <w:spacing w:before="0" w:after="0" w:line="240" w:lineRule="auto"/>
              <w:ind w:left="0"/>
              <w:jc w:val="center"/>
              <w:textAlignment w:val="auto"/>
              <w:rPr>
                <w:rFonts w:hint="default" w:eastAsia="宋体"/>
                <w:sz w:val="18"/>
                <w:szCs w:val="18"/>
              </w:rPr>
            </w:pPr>
            <w:r>
              <w:rPr>
                <w:rFonts w:hint="eastAsia" w:ascii="宋体" w:hAnsi="宋体" w:eastAsia="宋体" w:cs="宋体"/>
                <w:b w:val="0"/>
                <w:bCs/>
                <w:sz w:val="18"/>
                <w:szCs w:val="18"/>
              </w:rPr>
              <w:t>提供相关证明材料或书面承诺</w:t>
            </w:r>
          </w:p>
        </w:tc>
        <w:tc>
          <w:tcPr>
            <w:tcW w:w="709" w:type="dxa"/>
            <w:tcBorders>
              <w:top w:val="single" w:color="000000" w:sz="4" w:space="0"/>
              <w:left w:val="single" w:color="000000" w:sz="4" w:space="0"/>
              <w:bottom w:val="single" w:color="000000" w:sz="4" w:space="0"/>
              <w:right w:val="single" w:color="000000" w:sz="4" w:space="0"/>
              <w:tl2br w:val="nil"/>
              <w:tr2bl w:val="nil"/>
            </w:tcBorders>
          </w:tcPr>
          <w:p>
            <w:pPr>
              <w:rPr>
                <w:sz w:val="18"/>
                <w:szCs w:val="18"/>
              </w:rPr>
            </w:pPr>
          </w:p>
        </w:tc>
      </w:tr>
      <w:tr>
        <w:tblPrEx>
          <w:tblCellMar>
            <w:top w:w="0" w:type="dxa"/>
            <w:left w:w="108" w:type="dxa"/>
            <w:bottom w:w="0" w:type="dxa"/>
            <w:right w:w="108" w:type="dxa"/>
          </w:tblCellMar>
        </w:tblPrEx>
        <w:trPr>
          <w:trHeight w:val="534" w:hRule="exact"/>
        </w:trPr>
        <w:tc>
          <w:tcPr>
            <w:tcW w:w="29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pStyle w:val="46"/>
              <w:kinsoku w:val="0"/>
              <w:overflowPunct w:val="0"/>
              <w:spacing w:line="261" w:lineRule="exact"/>
              <w:jc w:val="center"/>
              <w:rPr>
                <w:sz w:val="18"/>
                <w:szCs w:val="18"/>
              </w:rPr>
            </w:pPr>
          </w:p>
        </w:tc>
        <w:tc>
          <w:tcPr>
            <w:tcW w:w="42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pStyle w:val="46"/>
              <w:kinsoku w:val="0"/>
              <w:overflowPunct w:val="0"/>
              <w:spacing w:line="260" w:lineRule="exact"/>
              <w:jc w:val="center"/>
              <w:rPr>
                <w:rFonts w:ascii="宋体" w:hAnsi="宋体"/>
                <w:spacing w:val="-1"/>
                <w:sz w:val="18"/>
                <w:szCs w:val="18"/>
              </w:rPr>
            </w:pPr>
          </w:p>
        </w:tc>
        <w:tc>
          <w:tcPr>
            <w:tcW w:w="3123" w:type="dxa"/>
            <w:tcBorders>
              <w:top w:val="single" w:color="000000" w:sz="4" w:space="0"/>
              <w:left w:val="single" w:color="000000" w:sz="4" w:space="0"/>
              <w:right w:val="single" w:color="000000" w:sz="4" w:space="0"/>
              <w:tl2br w:val="nil"/>
              <w:tr2bl w:val="nil"/>
            </w:tcBorders>
            <w:vAlign w:val="center"/>
          </w:tcPr>
          <w:p>
            <w:pPr>
              <w:pStyle w:val="46"/>
              <w:kinsoku w:val="0"/>
              <w:overflowPunct w:val="0"/>
              <w:spacing w:line="260" w:lineRule="exact"/>
              <w:jc w:val="center"/>
              <w:rPr>
                <w:rFonts w:ascii="宋体" w:hAnsi="宋体"/>
                <w:spacing w:val="-1"/>
                <w:sz w:val="18"/>
                <w:szCs w:val="18"/>
              </w:rPr>
            </w:pPr>
            <w:r>
              <w:rPr>
                <w:rFonts w:hint="eastAsia" w:ascii="宋体" w:hAnsi="宋体"/>
                <w:spacing w:val="-1"/>
                <w:sz w:val="18"/>
                <w:szCs w:val="18"/>
              </w:rPr>
              <w:t>法定代表人或授权</w:t>
            </w:r>
          </w:p>
          <w:p>
            <w:pPr>
              <w:pStyle w:val="46"/>
              <w:kinsoku w:val="0"/>
              <w:overflowPunct w:val="0"/>
              <w:spacing w:line="261" w:lineRule="exact"/>
              <w:jc w:val="center"/>
              <w:rPr>
                <w:rFonts w:ascii="宋体" w:hAnsi="宋体"/>
                <w:spacing w:val="-1"/>
                <w:sz w:val="18"/>
                <w:szCs w:val="18"/>
              </w:rPr>
            </w:pPr>
            <w:r>
              <w:rPr>
                <w:rFonts w:hint="eastAsia" w:ascii="宋体" w:hAnsi="宋体"/>
                <w:spacing w:val="-1"/>
                <w:sz w:val="18"/>
                <w:szCs w:val="18"/>
              </w:rPr>
              <w:t>代表资格</w:t>
            </w:r>
          </w:p>
        </w:tc>
        <w:tc>
          <w:tcPr>
            <w:tcW w:w="495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46"/>
              <w:kinsoku w:val="0"/>
              <w:overflowPunct w:val="0"/>
              <w:spacing w:line="260" w:lineRule="exact"/>
              <w:jc w:val="center"/>
              <w:rPr>
                <w:rFonts w:ascii="宋体" w:hAnsi="宋体"/>
                <w:spacing w:val="-1"/>
                <w:sz w:val="18"/>
                <w:szCs w:val="18"/>
              </w:rPr>
            </w:pPr>
            <w:r>
              <w:rPr>
                <w:rFonts w:hint="eastAsia" w:ascii="宋体" w:hAnsi="宋体"/>
                <w:spacing w:val="-1"/>
                <w:sz w:val="18"/>
                <w:szCs w:val="18"/>
              </w:rPr>
              <w:t>有法定代表人资格证明或法定代表人</w:t>
            </w:r>
          </w:p>
          <w:p>
            <w:pPr>
              <w:pStyle w:val="46"/>
              <w:kinsoku w:val="0"/>
              <w:overflowPunct w:val="0"/>
              <w:spacing w:line="261" w:lineRule="exact"/>
              <w:jc w:val="center"/>
              <w:rPr>
                <w:rFonts w:ascii="宋体" w:hAnsi="宋体"/>
                <w:spacing w:val="-1"/>
                <w:sz w:val="18"/>
                <w:szCs w:val="18"/>
              </w:rPr>
            </w:pPr>
            <w:r>
              <w:rPr>
                <w:rFonts w:hint="eastAsia" w:ascii="宋体" w:hAnsi="宋体"/>
                <w:spacing w:val="-1"/>
                <w:sz w:val="18"/>
                <w:szCs w:val="18"/>
              </w:rPr>
              <w:t>授权委托书</w:t>
            </w:r>
          </w:p>
        </w:tc>
        <w:tc>
          <w:tcPr>
            <w:tcW w:w="709" w:type="dxa"/>
            <w:tcBorders>
              <w:top w:val="single" w:color="000000" w:sz="4" w:space="0"/>
              <w:left w:val="single" w:color="000000" w:sz="4" w:space="0"/>
              <w:bottom w:val="single" w:color="000000" w:sz="4" w:space="0"/>
              <w:right w:val="single" w:color="000000" w:sz="4" w:space="0"/>
              <w:tl2br w:val="nil"/>
              <w:tr2bl w:val="nil"/>
            </w:tcBorders>
          </w:tcPr>
          <w:p>
            <w:pPr>
              <w:rPr>
                <w:sz w:val="18"/>
                <w:szCs w:val="18"/>
              </w:rPr>
            </w:pPr>
          </w:p>
        </w:tc>
      </w:tr>
      <w:tr>
        <w:tblPrEx>
          <w:tblCellMar>
            <w:top w:w="0" w:type="dxa"/>
            <w:left w:w="108" w:type="dxa"/>
            <w:bottom w:w="0" w:type="dxa"/>
            <w:right w:w="108" w:type="dxa"/>
          </w:tblCellMar>
        </w:tblPrEx>
        <w:trPr>
          <w:trHeight w:val="1583" w:hRule="exact"/>
        </w:trPr>
        <w:tc>
          <w:tcPr>
            <w:tcW w:w="29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pStyle w:val="46"/>
              <w:kinsoku w:val="0"/>
              <w:overflowPunct w:val="0"/>
              <w:spacing w:line="261" w:lineRule="exact"/>
              <w:jc w:val="center"/>
              <w:rPr>
                <w:sz w:val="18"/>
                <w:szCs w:val="18"/>
              </w:rPr>
            </w:pPr>
          </w:p>
        </w:tc>
        <w:tc>
          <w:tcPr>
            <w:tcW w:w="42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pStyle w:val="46"/>
              <w:kinsoku w:val="0"/>
              <w:overflowPunct w:val="0"/>
              <w:spacing w:line="260" w:lineRule="exact"/>
              <w:jc w:val="center"/>
              <w:rPr>
                <w:rFonts w:ascii="宋体" w:hAnsi="宋体"/>
                <w:spacing w:val="-1"/>
                <w:sz w:val="18"/>
                <w:szCs w:val="18"/>
              </w:rPr>
            </w:pPr>
          </w:p>
        </w:tc>
        <w:tc>
          <w:tcPr>
            <w:tcW w:w="312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46"/>
              <w:kinsoku w:val="0"/>
              <w:overflowPunct w:val="0"/>
              <w:spacing w:line="260" w:lineRule="exact"/>
              <w:jc w:val="center"/>
              <w:rPr>
                <w:rFonts w:ascii="宋体" w:hAnsi="宋体"/>
                <w:spacing w:val="-1"/>
                <w:sz w:val="18"/>
                <w:szCs w:val="18"/>
              </w:rPr>
            </w:pPr>
          </w:p>
          <w:p>
            <w:pPr>
              <w:pStyle w:val="46"/>
              <w:kinsoku w:val="0"/>
              <w:overflowPunct w:val="0"/>
              <w:spacing w:line="260" w:lineRule="exact"/>
              <w:jc w:val="center"/>
              <w:rPr>
                <w:rFonts w:ascii="宋体" w:hAnsi="宋体"/>
                <w:spacing w:val="-1"/>
                <w:sz w:val="18"/>
                <w:szCs w:val="18"/>
              </w:rPr>
            </w:pPr>
          </w:p>
          <w:p>
            <w:pPr>
              <w:pStyle w:val="46"/>
              <w:kinsoku w:val="0"/>
              <w:overflowPunct w:val="0"/>
              <w:spacing w:line="260" w:lineRule="exact"/>
              <w:jc w:val="center"/>
              <w:rPr>
                <w:rFonts w:ascii="宋体" w:hAnsi="宋体"/>
                <w:spacing w:val="-1"/>
                <w:sz w:val="18"/>
                <w:szCs w:val="18"/>
              </w:rPr>
            </w:pPr>
            <w:r>
              <w:rPr>
                <w:rFonts w:hint="eastAsia" w:ascii="宋体" w:hAnsi="宋体"/>
                <w:spacing w:val="-1"/>
                <w:sz w:val="18"/>
                <w:szCs w:val="18"/>
              </w:rPr>
              <w:t>信用记录</w:t>
            </w:r>
          </w:p>
          <w:p>
            <w:pPr>
              <w:pStyle w:val="46"/>
              <w:kinsoku w:val="0"/>
              <w:overflowPunct w:val="0"/>
              <w:spacing w:line="260" w:lineRule="exact"/>
              <w:jc w:val="center"/>
              <w:rPr>
                <w:rFonts w:ascii="宋体" w:hAnsi="宋体"/>
                <w:spacing w:val="-1"/>
                <w:sz w:val="18"/>
                <w:szCs w:val="18"/>
              </w:rPr>
            </w:pPr>
          </w:p>
        </w:tc>
        <w:tc>
          <w:tcPr>
            <w:tcW w:w="495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46"/>
              <w:kinsoku w:val="0"/>
              <w:overflowPunct w:val="0"/>
              <w:spacing w:line="260" w:lineRule="exact"/>
              <w:jc w:val="center"/>
              <w:rPr>
                <w:rFonts w:ascii="宋体" w:hAnsi="宋体"/>
                <w:spacing w:val="-1"/>
                <w:sz w:val="18"/>
                <w:szCs w:val="18"/>
              </w:rPr>
            </w:pPr>
            <w:r>
              <w:rPr>
                <w:rFonts w:hint="eastAsia" w:ascii="宋体" w:hAnsi="宋体"/>
                <w:spacing w:val="-1"/>
                <w:sz w:val="18"/>
                <w:szCs w:val="18"/>
              </w:rPr>
              <w:t>通过“信用中国”网站、中国政府采购网等渠道查询的主</w:t>
            </w:r>
          </w:p>
          <w:p>
            <w:pPr>
              <w:pStyle w:val="46"/>
              <w:kinsoku w:val="0"/>
              <w:overflowPunct w:val="0"/>
              <w:spacing w:line="260" w:lineRule="exact"/>
              <w:jc w:val="center"/>
              <w:rPr>
                <w:rFonts w:ascii="宋体" w:hAnsi="宋体"/>
                <w:spacing w:val="-1"/>
                <w:sz w:val="18"/>
                <w:szCs w:val="18"/>
              </w:rPr>
            </w:pPr>
            <w:r>
              <w:rPr>
                <w:rFonts w:hint="eastAsia" w:ascii="宋体" w:hAnsi="宋体"/>
                <w:spacing w:val="-1"/>
                <w:sz w:val="18"/>
                <w:szCs w:val="18"/>
              </w:rPr>
              <w:t>体信用记录，未被列入失信被执行人、重大税收违法失信主体、政府采购严重违法失信行为记录名单、拖欠农民工工资失信联合惩戒对象名单、安全生产领域严重失信惩戒名单和政府采购严重违法失信行为信息记录名单</w:t>
            </w:r>
            <w:r>
              <w:rPr>
                <w:rFonts w:hint="eastAsia" w:ascii="宋体" w:hAnsi="宋体"/>
                <w:spacing w:val="-1"/>
                <w:sz w:val="18"/>
                <w:szCs w:val="18"/>
                <w:lang w:val="en-US" w:eastAsia="zh-CN"/>
              </w:rPr>
              <w:t>的网页截图</w:t>
            </w:r>
            <w:r>
              <w:rPr>
                <w:rFonts w:hint="eastAsia" w:ascii="宋体" w:hAnsi="宋体"/>
                <w:spacing w:val="-1"/>
                <w:sz w:val="18"/>
                <w:szCs w:val="18"/>
              </w:rPr>
              <w:t>。 （</w:t>
            </w:r>
            <w:r>
              <w:rPr>
                <w:rFonts w:hint="eastAsia"/>
                <w:sz w:val="18"/>
                <w:szCs w:val="18"/>
              </w:rPr>
              <w:t>以公告发布日期之后的查询结果为准，</w:t>
            </w:r>
            <w:r>
              <w:rPr>
                <w:rFonts w:hint="eastAsia" w:ascii="宋体" w:hAnsi="宋体"/>
                <w:spacing w:val="-1"/>
                <w:sz w:val="18"/>
                <w:szCs w:val="18"/>
              </w:rPr>
              <w:t>事业单位无需此项）</w:t>
            </w:r>
          </w:p>
        </w:tc>
        <w:tc>
          <w:tcPr>
            <w:tcW w:w="709" w:type="dxa"/>
            <w:tcBorders>
              <w:top w:val="single" w:color="000000" w:sz="4" w:space="0"/>
              <w:left w:val="single" w:color="000000" w:sz="4" w:space="0"/>
              <w:bottom w:val="single" w:color="000000" w:sz="4" w:space="0"/>
              <w:right w:val="single" w:color="000000" w:sz="4" w:space="0"/>
              <w:tl2br w:val="nil"/>
              <w:tr2bl w:val="nil"/>
            </w:tcBorders>
          </w:tcPr>
          <w:p>
            <w:pPr>
              <w:rPr>
                <w:sz w:val="18"/>
                <w:szCs w:val="18"/>
              </w:rPr>
            </w:pPr>
          </w:p>
        </w:tc>
      </w:tr>
      <w:tr>
        <w:tblPrEx>
          <w:tblCellMar>
            <w:top w:w="0" w:type="dxa"/>
            <w:left w:w="108" w:type="dxa"/>
            <w:bottom w:w="0" w:type="dxa"/>
            <w:right w:w="108" w:type="dxa"/>
          </w:tblCellMar>
        </w:tblPrEx>
        <w:trPr>
          <w:trHeight w:val="545" w:hRule="exact"/>
        </w:trPr>
        <w:tc>
          <w:tcPr>
            <w:tcW w:w="29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pStyle w:val="46"/>
              <w:kinsoku w:val="0"/>
              <w:overflowPunct w:val="0"/>
              <w:spacing w:line="261" w:lineRule="exact"/>
              <w:jc w:val="center"/>
              <w:rPr>
                <w:sz w:val="18"/>
                <w:szCs w:val="18"/>
              </w:rPr>
            </w:pPr>
          </w:p>
        </w:tc>
        <w:tc>
          <w:tcPr>
            <w:tcW w:w="42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pStyle w:val="46"/>
              <w:kinsoku w:val="0"/>
              <w:overflowPunct w:val="0"/>
              <w:spacing w:line="260" w:lineRule="exact"/>
              <w:jc w:val="center"/>
              <w:rPr>
                <w:rFonts w:ascii="宋体" w:hAnsi="宋体"/>
                <w:spacing w:val="-1"/>
                <w:sz w:val="18"/>
                <w:szCs w:val="18"/>
              </w:rPr>
            </w:pPr>
          </w:p>
        </w:tc>
        <w:tc>
          <w:tcPr>
            <w:tcW w:w="312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46"/>
              <w:kinsoku w:val="0"/>
              <w:overflowPunct w:val="0"/>
              <w:spacing w:line="260" w:lineRule="exact"/>
              <w:jc w:val="center"/>
              <w:rPr>
                <w:rFonts w:hint="eastAsia" w:ascii="宋体" w:hAnsi="宋体"/>
                <w:spacing w:val="-1"/>
                <w:sz w:val="18"/>
                <w:szCs w:val="18"/>
              </w:rPr>
            </w:pPr>
            <w:r>
              <w:rPr>
                <w:rFonts w:hint="eastAsia" w:ascii="宋体" w:hAnsi="宋体"/>
                <w:spacing w:val="-1"/>
                <w:sz w:val="18"/>
                <w:szCs w:val="18"/>
                <w:lang w:eastAsia="zh-CN"/>
              </w:rPr>
              <w:t>本项目不接受联合体投标，不允许转包、分包</w:t>
            </w:r>
          </w:p>
        </w:tc>
        <w:tc>
          <w:tcPr>
            <w:tcW w:w="495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46"/>
              <w:kinsoku w:val="0"/>
              <w:overflowPunct w:val="0"/>
              <w:spacing w:line="260" w:lineRule="exact"/>
              <w:jc w:val="center"/>
              <w:rPr>
                <w:rFonts w:hint="default" w:ascii="宋体" w:hAnsi="宋体" w:eastAsia="宋体"/>
                <w:spacing w:val="-1"/>
                <w:sz w:val="18"/>
                <w:szCs w:val="18"/>
                <w:lang w:val="en-US" w:eastAsia="zh-CN"/>
              </w:rPr>
            </w:pPr>
            <w:r>
              <w:rPr>
                <w:rFonts w:hint="eastAsia" w:ascii="宋体" w:hAnsi="宋体"/>
                <w:spacing w:val="-1"/>
                <w:sz w:val="18"/>
                <w:szCs w:val="18"/>
                <w:lang w:val="en-US" w:eastAsia="zh-CN"/>
              </w:rPr>
              <w:t>自行出示承诺书</w:t>
            </w:r>
          </w:p>
        </w:tc>
        <w:tc>
          <w:tcPr>
            <w:tcW w:w="709" w:type="dxa"/>
            <w:tcBorders>
              <w:top w:val="single" w:color="000000" w:sz="4" w:space="0"/>
              <w:left w:val="single" w:color="000000" w:sz="4" w:space="0"/>
              <w:bottom w:val="single" w:color="000000" w:sz="4" w:space="0"/>
              <w:right w:val="single" w:color="000000" w:sz="4" w:space="0"/>
              <w:tl2br w:val="nil"/>
              <w:tr2bl w:val="nil"/>
            </w:tcBorders>
          </w:tcPr>
          <w:p>
            <w:pPr>
              <w:rPr>
                <w:sz w:val="18"/>
                <w:szCs w:val="18"/>
              </w:rPr>
            </w:pPr>
          </w:p>
        </w:tc>
      </w:tr>
      <w:tr>
        <w:tblPrEx>
          <w:tblCellMar>
            <w:top w:w="0" w:type="dxa"/>
            <w:left w:w="108" w:type="dxa"/>
            <w:bottom w:w="0" w:type="dxa"/>
            <w:right w:w="108" w:type="dxa"/>
          </w:tblCellMar>
        </w:tblPrEx>
        <w:trPr>
          <w:trHeight w:val="415" w:hRule="exact"/>
        </w:trPr>
        <w:tc>
          <w:tcPr>
            <w:tcW w:w="29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pStyle w:val="46"/>
              <w:kinsoku w:val="0"/>
              <w:overflowPunct w:val="0"/>
              <w:spacing w:line="261" w:lineRule="exact"/>
              <w:jc w:val="center"/>
              <w:rPr>
                <w:sz w:val="18"/>
                <w:szCs w:val="18"/>
              </w:rPr>
            </w:pPr>
          </w:p>
        </w:tc>
        <w:tc>
          <w:tcPr>
            <w:tcW w:w="42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pStyle w:val="46"/>
              <w:kinsoku w:val="0"/>
              <w:overflowPunct w:val="0"/>
              <w:spacing w:line="260" w:lineRule="exact"/>
              <w:jc w:val="center"/>
              <w:rPr>
                <w:rFonts w:ascii="宋体" w:hAnsi="宋体"/>
                <w:spacing w:val="-1"/>
                <w:sz w:val="18"/>
                <w:szCs w:val="18"/>
              </w:rPr>
            </w:pPr>
          </w:p>
        </w:tc>
        <w:tc>
          <w:tcPr>
            <w:tcW w:w="312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46"/>
              <w:kinsoku w:val="0"/>
              <w:overflowPunct w:val="0"/>
              <w:spacing w:line="260" w:lineRule="exact"/>
              <w:jc w:val="center"/>
              <w:rPr>
                <w:rFonts w:ascii="宋体" w:hAnsi="宋体"/>
                <w:spacing w:val="-1"/>
                <w:sz w:val="18"/>
                <w:szCs w:val="18"/>
              </w:rPr>
            </w:pPr>
            <w:r>
              <w:rPr>
                <w:rFonts w:hint="eastAsia" w:ascii="宋体" w:hAnsi="宋体"/>
                <w:spacing w:val="-1"/>
                <w:sz w:val="18"/>
                <w:szCs w:val="18"/>
              </w:rPr>
              <w:t>无重大违法记录的书面声明</w:t>
            </w:r>
          </w:p>
        </w:tc>
        <w:tc>
          <w:tcPr>
            <w:tcW w:w="495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46"/>
              <w:kinsoku w:val="0"/>
              <w:overflowPunct w:val="0"/>
              <w:spacing w:line="260" w:lineRule="exact"/>
              <w:jc w:val="center"/>
              <w:rPr>
                <w:rFonts w:ascii="宋体" w:hAnsi="宋体"/>
                <w:spacing w:val="-1"/>
                <w:sz w:val="18"/>
                <w:szCs w:val="18"/>
              </w:rPr>
            </w:pPr>
            <w:r>
              <w:rPr>
                <w:rFonts w:hint="eastAsia" w:ascii="宋体" w:hAnsi="宋体"/>
                <w:spacing w:val="-1"/>
                <w:sz w:val="18"/>
                <w:szCs w:val="18"/>
              </w:rPr>
              <w:t>提供无重大违法记录的书面声明函</w:t>
            </w:r>
          </w:p>
        </w:tc>
        <w:tc>
          <w:tcPr>
            <w:tcW w:w="709" w:type="dxa"/>
            <w:tcBorders>
              <w:top w:val="single" w:color="000000" w:sz="4" w:space="0"/>
              <w:left w:val="single" w:color="000000" w:sz="4" w:space="0"/>
              <w:bottom w:val="single" w:color="000000" w:sz="4" w:space="0"/>
              <w:right w:val="single" w:color="000000" w:sz="4" w:space="0"/>
              <w:tl2br w:val="nil"/>
              <w:tr2bl w:val="nil"/>
            </w:tcBorders>
          </w:tcPr>
          <w:p>
            <w:pPr>
              <w:rPr>
                <w:sz w:val="18"/>
                <w:szCs w:val="18"/>
              </w:rPr>
            </w:pPr>
          </w:p>
        </w:tc>
      </w:tr>
      <w:tr>
        <w:tblPrEx>
          <w:tblCellMar>
            <w:top w:w="0" w:type="dxa"/>
            <w:left w:w="108" w:type="dxa"/>
            <w:bottom w:w="0" w:type="dxa"/>
            <w:right w:w="108" w:type="dxa"/>
          </w:tblCellMar>
        </w:tblPrEx>
        <w:trPr>
          <w:trHeight w:val="412" w:hRule="exact"/>
        </w:trPr>
        <w:tc>
          <w:tcPr>
            <w:tcW w:w="29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pStyle w:val="46"/>
              <w:kinsoku w:val="0"/>
              <w:overflowPunct w:val="0"/>
              <w:spacing w:line="261" w:lineRule="exact"/>
              <w:jc w:val="center"/>
              <w:rPr>
                <w:sz w:val="18"/>
                <w:szCs w:val="18"/>
              </w:rPr>
            </w:pPr>
          </w:p>
        </w:tc>
        <w:tc>
          <w:tcPr>
            <w:tcW w:w="42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pStyle w:val="46"/>
              <w:kinsoku w:val="0"/>
              <w:overflowPunct w:val="0"/>
              <w:spacing w:line="260" w:lineRule="exact"/>
              <w:jc w:val="center"/>
              <w:rPr>
                <w:rFonts w:ascii="宋体" w:hAnsi="宋体"/>
                <w:spacing w:val="-1"/>
                <w:sz w:val="18"/>
                <w:szCs w:val="18"/>
              </w:rPr>
            </w:pPr>
          </w:p>
        </w:tc>
        <w:tc>
          <w:tcPr>
            <w:tcW w:w="312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46"/>
              <w:kinsoku w:val="0"/>
              <w:overflowPunct w:val="0"/>
              <w:spacing w:line="260" w:lineRule="exact"/>
              <w:jc w:val="center"/>
              <w:rPr>
                <w:rFonts w:ascii="宋体" w:hAnsi="宋体"/>
                <w:spacing w:val="-1"/>
                <w:sz w:val="18"/>
                <w:szCs w:val="18"/>
              </w:rPr>
            </w:pPr>
            <w:r>
              <w:rPr>
                <w:rFonts w:hint="eastAsia" w:ascii="宋体" w:hAnsi="宋体"/>
                <w:spacing w:val="-1"/>
                <w:sz w:val="18"/>
                <w:szCs w:val="18"/>
              </w:rPr>
              <w:t>其它要求</w:t>
            </w:r>
          </w:p>
        </w:tc>
        <w:tc>
          <w:tcPr>
            <w:tcW w:w="495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46"/>
              <w:kinsoku w:val="0"/>
              <w:overflowPunct w:val="0"/>
              <w:spacing w:line="260" w:lineRule="exact"/>
              <w:jc w:val="center"/>
              <w:rPr>
                <w:rFonts w:ascii="宋体" w:hAnsi="宋体"/>
                <w:spacing w:val="-1"/>
                <w:sz w:val="18"/>
                <w:szCs w:val="18"/>
              </w:rPr>
            </w:pPr>
            <w:r>
              <w:rPr>
                <w:rFonts w:hint="eastAsia" w:ascii="宋体" w:hAnsi="宋体"/>
                <w:spacing w:val="-1"/>
                <w:sz w:val="18"/>
                <w:szCs w:val="18"/>
              </w:rPr>
              <w:t>符合法律法规和招标文件其他实质性要求</w:t>
            </w:r>
          </w:p>
        </w:tc>
        <w:tc>
          <w:tcPr>
            <w:tcW w:w="709" w:type="dxa"/>
            <w:tcBorders>
              <w:top w:val="single" w:color="000000" w:sz="4" w:space="0"/>
              <w:left w:val="single" w:color="000000" w:sz="4" w:space="0"/>
              <w:bottom w:val="single" w:color="000000" w:sz="4" w:space="0"/>
              <w:right w:val="single" w:color="000000" w:sz="4" w:space="0"/>
              <w:tl2br w:val="nil"/>
              <w:tr2bl w:val="nil"/>
            </w:tcBorders>
          </w:tcPr>
          <w:p>
            <w:pPr>
              <w:rPr>
                <w:sz w:val="18"/>
                <w:szCs w:val="18"/>
              </w:rPr>
            </w:pPr>
          </w:p>
        </w:tc>
      </w:tr>
      <w:tr>
        <w:tblPrEx>
          <w:tblCellMar>
            <w:top w:w="0" w:type="dxa"/>
            <w:left w:w="108" w:type="dxa"/>
            <w:bottom w:w="0" w:type="dxa"/>
            <w:right w:w="108" w:type="dxa"/>
          </w:tblCellMar>
        </w:tblPrEx>
        <w:trPr>
          <w:trHeight w:val="352" w:hRule="exact"/>
        </w:trPr>
        <w:tc>
          <w:tcPr>
            <w:tcW w:w="292"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pStyle w:val="46"/>
              <w:kinsoku w:val="0"/>
              <w:overflowPunct w:val="0"/>
              <w:spacing w:line="200" w:lineRule="exact"/>
              <w:jc w:val="center"/>
              <w:rPr>
                <w:sz w:val="18"/>
                <w:szCs w:val="18"/>
              </w:rPr>
            </w:pPr>
          </w:p>
          <w:p>
            <w:pPr>
              <w:pStyle w:val="46"/>
              <w:kinsoku w:val="0"/>
              <w:overflowPunct w:val="0"/>
              <w:spacing w:before="1" w:line="280" w:lineRule="exact"/>
              <w:rPr>
                <w:sz w:val="18"/>
                <w:szCs w:val="18"/>
              </w:rPr>
            </w:pPr>
          </w:p>
          <w:p>
            <w:pPr>
              <w:pStyle w:val="46"/>
              <w:kinsoku w:val="0"/>
              <w:overflowPunct w:val="0"/>
              <w:rPr>
                <w:sz w:val="18"/>
                <w:szCs w:val="18"/>
              </w:rPr>
            </w:pPr>
            <w:r>
              <w:rPr>
                <w:rFonts w:hint="eastAsia" w:ascii="宋体" w:hAnsi="宋体"/>
                <w:sz w:val="18"/>
                <w:szCs w:val="18"/>
              </w:rPr>
              <w:t>2</w:t>
            </w:r>
          </w:p>
        </w:tc>
        <w:tc>
          <w:tcPr>
            <w:tcW w:w="425"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pStyle w:val="46"/>
              <w:kinsoku w:val="0"/>
              <w:overflowPunct w:val="0"/>
              <w:spacing w:line="260" w:lineRule="exact"/>
              <w:jc w:val="center"/>
              <w:rPr>
                <w:rFonts w:ascii="宋体" w:hAnsi="宋体"/>
                <w:spacing w:val="-1"/>
                <w:sz w:val="18"/>
                <w:szCs w:val="18"/>
              </w:rPr>
            </w:pPr>
          </w:p>
          <w:p>
            <w:pPr>
              <w:pStyle w:val="46"/>
              <w:kinsoku w:val="0"/>
              <w:overflowPunct w:val="0"/>
              <w:spacing w:line="260" w:lineRule="exact"/>
              <w:jc w:val="center"/>
              <w:rPr>
                <w:rFonts w:ascii="宋体" w:hAnsi="宋体"/>
                <w:spacing w:val="-1"/>
                <w:sz w:val="18"/>
                <w:szCs w:val="18"/>
              </w:rPr>
            </w:pPr>
          </w:p>
          <w:p>
            <w:pPr>
              <w:pStyle w:val="46"/>
              <w:kinsoku w:val="0"/>
              <w:overflowPunct w:val="0"/>
              <w:spacing w:line="260" w:lineRule="exact"/>
              <w:jc w:val="center"/>
              <w:rPr>
                <w:rFonts w:ascii="宋体" w:hAnsi="宋体"/>
                <w:spacing w:val="-1"/>
                <w:sz w:val="18"/>
                <w:szCs w:val="18"/>
              </w:rPr>
            </w:pPr>
            <w:r>
              <w:rPr>
                <w:rFonts w:hint="eastAsia" w:ascii="宋体" w:hAnsi="宋体"/>
                <w:spacing w:val="-1"/>
                <w:sz w:val="18"/>
                <w:szCs w:val="18"/>
              </w:rPr>
              <w:t>符 合 性 检 查</w:t>
            </w:r>
          </w:p>
        </w:tc>
        <w:tc>
          <w:tcPr>
            <w:tcW w:w="312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46"/>
              <w:kinsoku w:val="0"/>
              <w:overflowPunct w:val="0"/>
              <w:spacing w:line="260" w:lineRule="exact"/>
              <w:jc w:val="center"/>
              <w:rPr>
                <w:rFonts w:ascii="宋体" w:hAnsi="宋体"/>
                <w:spacing w:val="-1"/>
                <w:sz w:val="18"/>
                <w:szCs w:val="18"/>
              </w:rPr>
            </w:pPr>
            <w:r>
              <w:rPr>
                <w:rFonts w:hint="eastAsia" w:ascii="宋体" w:hAnsi="宋体"/>
                <w:spacing w:val="-1"/>
                <w:sz w:val="18"/>
                <w:szCs w:val="18"/>
              </w:rPr>
              <w:t>投标人名称</w:t>
            </w:r>
          </w:p>
        </w:tc>
        <w:tc>
          <w:tcPr>
            <w:tcW w:w="495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46"/>
              <w:kinsoku w:val="0"/>
              <w:overflowPunct w:val="0"/>
              <w:spacing w:line="260" w:lineRule="exact"/>
              <w:jc w:val="center"/>
              <w:rPr>
                <w:rFonts w:ascii="宋体" w:hAnsi="宋体"/>
                <w:spacing w:val="-1"/>
                <w:sz w:val="18"/>
                <w:szCs w:val="18"/>
              </w:rPr>
            </w:pPr>
            <w:r>
              <w:rPr>
                <w:rFonts w:hint="eastAsia" w:ascii="宋体" w:hAnsi="宋体"/>
                <w:spacing w:val="-1"/>
                <w:sz w:val="18"/>
                <w:szCs w:val="18"/>
              </w:rPr>
              <w:t>投标人名称是否与营业执照一致</w:t>
            </w:r>
          </w:p>
        </w:tc>
        <w:tc>
          <w:tcPr>
            <w:tcW w:w="709" w:type="dxa"/>
            <w:tcBorders>
              <w:top w:val="single" w:color="000000" w:sz="4" w:space="0"/>
              <w:left w:val="single" w:color="000000" w:sz="4" w:space="0"/>
              <w:bottom w:val="single" w:color="000000" w:sz="4" w:space="0"/>
              <w:right w:val="single" w:color="000000" w:sz="4" w:space="0"/>
              <w:tl2br w:val="nil"/>
              <w:tr2bl w:val="nil"/>
            </w:tcBorders>
          </w:tcPr>
          <w:p>
            <w:pPr>
              <w:rPr>
                <w:sz w:val="18"/>
                <w:szCs w:val="18"/>
              </w:rPr>
            </w:pPr>
          </w:p>
        </w:tc>
      </w:tr>
      <w:tr>
        <w:tblPrEx>
          <w:tblCellMar>
            <w:top w:w="0" w:type="dxa"/>
            <w:left w:w="108" w:type="dxa"/>
            <w:bottom w:w="0" w:type="dxa"/>
            <w:right w:w="108" w:type="dxa"/>
          </w:tblCellMar>
        </w:tblPrEx>
        <w:trPr>
          <w:trHeight w:val="639" w:hRule="exact"/>
        </w:trPr>
        <w:tc>
          <w:tcPr>
            <w:tcW w:w="292" w:type="dxa"/>
            <w:vMerge w:val="continue"/>
            <w:tcBorders>
              <w:top w:val="single" w:color="000000" w:sz="4" w:space="0"/>
              <w:left w:val="single" w:color="000000" w:sz="4" w:space="0"/>
              <w:bottom w:val="single" w:color="000000" w:sz="4" w:space="0"/>
              <w:right w:val="single" w:color="000000" w:sz="4" w:space="0"/>
              <w:tl2br w:val="nil"/>
              <w:tr2bl w:val="nil"/>
            </w:tcBorders>
          </w:tcPr>
          <w:p>
            <w:pPr>
              <w:rPr>
                <w:sz w:val="18"/>
                <w:szCs w:val="18"/>
              </w:rPr>
            </w:pPr>
          </w:p>
        </w:tc>
        <w:tc>
          <w:tcPr>
            <w:tcW w:w="425" w:type="dxa"/>
            <w:vMerge w:val="continue"/>
            <w:tcBorders>
              <w:top w:val="single" w:color="000000" w:sz="4" w:space="0"/>
              <w:left w:val="single" w:color="000000" w:sz="4" w:space="0"/>
              <w:bottom w:val="single" w:color="000000" w:sz="4" w:space="0"/>
              <w:right w:val="single" w:color="000000" w:sz="4" w:space="0"/>
              <w:tl2br w:val="nil"/>
              <w:tr2bl w:val="nil"/>
            </w:tcBorders>
          </w:tcPr>
          <w:p>
            <w:pPr>
              <w:rPr>
                <w:rFonts w:ascii="宋体" w:hAnsi="宋体"/>
                <w:spacing w:val="-1"/>
                <w:sz w:val="18"/>
                <w:szCs w:val="18"/>
              </w:rPr>
            </w:pPr>
          </w:p>
        </w:tc>
        <w:tc>
          <w:tcPr>
            <w:tcW w:w="312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46"/>
              <w:kinsoku w:val="0"/>
              <w:overflowPunct w:val="0"/>
              <w:spacing w:before="8" w:line="100" w:lineRule="exact"/>
              <w:jc w:val="center"/>
              <w:rPr>
                <w:rFonts w:ascii="宋体" w:hAnsi="宋体"/>
                <w:spacing w:val="-1"/>
                <w:sz w:val="18"/>
                <w:szCs w:val="18"/>
              </w:rPr>
            </w:pPr>
          </w:p>
          <w:p>
            <w:pPr>
              <w:pStyle w:val="46"/>
              <w:kinsoku w:val="0"/>
              <w:overflowPunct w:val="0"/>
              <w:jc w:val="center"/>
              <w:rPr>
                <w:rFonts w:ascii="宋体" w:hAnsi="宋体"/>
                <w:spacing w:val="-1"/>
                <w:sz w:val="18"/>
                <w:szCs w:val="18"/>
              </w:rPr>
            </w:pPr>
            <w:r>
              <w:rPr>
                <w:rFonts w:hint="eastAsia" w:ascii="宋体" w:hAnsi="宋体"/>
                <w:spacing w:val="-1"/>
                <w:sz w:val="18"/>
                <w:szCs w:val="18"/>
              </w:rPr>
              <w:t>投标文件签署</w:t>
            </w:r>
          </w:p>
        </w:tc>
        <w:tc>
          <w:tcPr>
            <w:tcW w:w="495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46"/>
              <w:kinsoku w:val="0"/>
              <w:overflowPunct w:val="0"/>
              <w:spacing w:line="262" w:lineRule="exact"/>
              <w:jc w:val="center"/>
              <w:rPr>
                <w:rFonts w:ascii="宋体" w:hAnsi="宋体"/>
                <w:spacing w:val="-1"/>
                <w:sz w:val="18"/>
                <w:szCs w:val="18"/>
              </w:rPr>
            </w:pPr>
            <w:r>
              <w:rPr>
                <w:rFonts w:hint="eastAsia" w:ascii="宋体" w:hAnsi="宋体"/>
                <w:spacing w:val="-1"/>
                <w:sz w:val="18"/>
                <w:szCs w:val="18"/>
              </w:rPr>
              <w:t>按招标文件要求在规定区域加盖单位公章和法定代表人</w:t>
            </w:r>
          </w:p>
          <w:p>
            <w:pPr>
              <w:pStyle w:val="46"/>
              <w:kinsoku w:val="0"/>
              <w:overflowPunct w:val="0"/>
              <w:spacing w:before="2"/>
              <w:jc w:val="center"/>
              <w:rPr>
                <w:rFonts w:ascii="宋体" w:hAnsi="宋体"/>
                <w:spacing w:val="-1"/>
                <w:sz w:val="18"/>
                <w:szCs w:val="18"/>
              </w:rPr>
            </w:pPr>
            <w:r>
              <w:rPr>
                <w:rFonts w:hint="eastAsia" w:ascii="宋体" w:hAnsi="宋体"/>
                <w:spacing w:val="-1"/>
                <w:sz w:val="18"/>
                <w:szCs w:val="18"/>
              </w:rPr>
              <w:t>（负责人）印章</w:t>
            </w:r>
          </w:p>
        </w:tc>
        <w:tc>
          <w:tcPr>
            <w:tcW w:w="709" w:type="dxa"/>
            <w:tcBorders>
              <w:top w:val="single" w:color="000000" w:sz="4" w:space="0"/>
              <w:left w:val="single" w:color="000000" w:sz="4" w:space="0"/>
              <w:bottom w:val="single" w:color="000000" w:sz="4" w:space="0"/>
              <w:right w:val="single" w:color="000000" w:sz="4" w:space="0"/>
              <w:tl2br w:val="nil"/>
              <w:tr2bl w:val="nil"/>
            </w:tcBorders>
          </w:tcPr>
          <w:p>
            <w:pPr>
              <w:rPr>
                <w:sz w:val="18"/>
                <w:szCs w:val="18"/>
              </w:rPr>
            </w:pPr>
          </w:p>
        </w:tc>
      </w:tr>
      <w:tr>
        <w:tblPrEx>
          <w:tblCellMar>
            <w:top w:w="0" w:type="dxa"/>
            <w:left w:w="108" w:type="dxa"/>
            <w:bottom w:w="0" w:type="dxa"/>
            <w:right w:w="108" w:type="dxa"/>
          </w:tblCellMar>
        </w:tblPrEx>
        <w:trPr>
          <w:trHeight w:val="639" w:hRule="exact"/>
        </w:trPr>
        <w:tc>
          <w:tcPr>
            <w:tcW w:w="292" w:type="dxa"/>
            <w:vMerge w:val="continue"/>
            <w:tcBorders>
              <w:top w:val="single" w:color="000000" w:sz="4" w:space="0"/>
              <w:left w:val="single" w:color="000000" w:sz="4" w:space="0"/>
              <w:bottom w:val="single" w:color="000000" w:sz="4" w:space="0"/>
              <w:right w:val="single" w:color="000000" w:sz="4" w:space="0"/>
              <w:tl2br w:val="nil"/>
              <w:tr2bl w:val="nil"/>
            </w:tcBorders>
          </w:tcPr>
          <w:p>
            <w:pPr>
              <w:rPr>
                <w:sz w:val="18"/>
                <w:szCs w:val="18"/>
              </w:rPr>
            </w:pPr>
          </w:p>
        </w:tc>
        <w:tc>
          <w:tcPr>
            <w:tcW w:w="425" w:type="dxa"/>
            <w:vMerge w:val="continue"/>
            <w:tcBorders>
              <w:top w:val="single" w:color="000000" w:sz="4" w:space="0"/>
              <w:left w:val="single" w:color="000000" w:sz="4" w:space="0"/>
              <w:bottom w:val="single" w:color="000000" w:sz="4" w:space="0"/>
              <w:right w:val="single" w:color="000000" w:sz="4" w:space="0"/>
              <w:tl2br w:val="nil"/>
              <w:tr2bl w:val="nil"/>
            </w:tcBorders>
          </w:tcPr>
          <w:p>
            <w:pPr>
              <w:rPr>
                <w:rFonts w:ascii="宋体" w:hAnsi="宋体"/>
                <w:spacing w:val="-1"/>
                <w:sz w:val="18"/>
                <w:szCs w:val="18"/>
              </w:rPr>
            </w:pPr>
          </w:p>
        </w:tc>
        <w:tc>
          <w:tcPr>
            <w:tcW w:w="312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46"/>
              <w:kinsoku w:val="0"/>
              <w:overflowPunct w:val="0"/>
              <w:spacing w:before="8" w:line="100" w:lineRule="exact"/>
              <w:jc w:val="center"/>
              <w:rPr>
                <w:rFonts w:ascii="宋体" w:hAnsi="宋体"/>
                <w:spacing w:val="-1"/>
                <w:sz w:val="18"/>
                <w:szCs w:val="18"/>
              </w:rPr>
            </w:pPr>
          </w:p>
          <w:p>
            <w:pPr>
              <w:pStyle w:val="46"/>
              <w:kinsoku w:val="0"/>
              <w:overflowPunct w:val="0"/>
              <w:jc w:val="center"/>
              <w:rPr>
                <w:rFonts w:ascii="宋体" w:hAnsi="宋体"/>
                <w:spacing w:val="-1"/>
                <w:sz w:val="18"/>
                <w:szCs w:val="18"/>
              </w:rPr>
            </w:pPr>
            <w:r>
              <w:rPr>
                <w:rFonts w:hint="eastAsia" w:ascii="宋体" w:hAnsi="宋体"/>
                <w:spacing w:val="-1"/>
                <w:sz w:val="18"/>
                <w:szCs w:val="18"/>
              </w:rPr>
              <w:t>采购要求</w:t>
            </w:r>
          </w:p>
        </w:tc>
        <w:tc>
          <w:tcPr>
            <w:tcW w:w="495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46"/>
              <w:kinsoku w:val="0"/>
              <w:overflowPunct w:val="0"/>
              <w:spacing w:before="2"/>
              <w:jc w:val="center"/>
              <w:rPr>
                <w:rFonts w:ascii="宋体" w:hAnsi="宋体"/>
                <w:spacing w:val="-1"/>
                <w:sz w:val="18"/>
                <w:szCs w:val="18"/>
              </w:rPr>
            </w:pPr>
            <w:r>
              <w:rPr>
                <w:rFonts w:hint="eastAsia" w:ascii="宋体" w:hAnsi="宋体"/>
                <w:spacing w:val="-1"/>
                <w:sz w:val="18"/>
                <w:szCs w:val="18"/>
              </w:rPr>
              <w:t>投标人提供的服务符合 ”第三章采购项目技术服务及商务要求”的要求</w:t>
            </w:r>
          </w:p>
        </w:tc>
        <w:tc>
          <w:tcPr>
            <w:tcW w:w="709" w:type="dxa"/>
            <w:tcBorders>
              <w:top w:val="single" w:color="000000" w:sz="4" w:space="0"/>
              <w:left w:val="single" w:color="000000" w:sz="4" w:space="0"/>
              <w:bottom w:val="single" w:color="000000" w:sz="4" w:space="0"/>
              <w:right w:val="single" w:color="000000" w:sz="4" w:space="0"/>
              <w:tl2br w:val="nil"/>
              <w:tr2bl w:val="nil"/>
            </w:tcBorders>
          </w:tcPr>
          <w:p>
            <w:pPr>
              <w:rPr>
                <w:sz w:val="18"/>
                <w:szCs w:val="18"/>
              </w:rPr>
            </w:pPr>
          </w:p>
        </w:tc>
      </w:tr>
      <w:tr>
        <w:tblPrEx>
          <w:tblCellMar>
            <w:top w:w="0" w:type="dxa"/>
            <w:left w:w="108" w:type="dxa"/>
            <w:bottom w:w="0" w:type="dxa"/>
            <w:right w:w="108" w:type="dxa"/>
          </w:tblCellMar>
        </w:tblPrEx>
        <w:trPr>
          <w:trHeight w:val="327" w:hRule="exact"/>
        </w:trPr>
        <w:tc>
          <w:tcPr>
            <w:tcW w:w="292" w:type="dxa"/>
            <w:vMerge w:val="continue"/>
            <w:tcBorders>
              <w:top w:val="single" w:color="000000" w:sz="4" w:space="0"/>
              <w:left w:val="single" w:color="000000" w:sz="4" w:space="0"/>
              <w:bottom w:val="single" w:color="000000" w:sz="4" w:space="0"/>
              <w:right w:val="single" w:color="000000" w:sz="4" w:space="0"/>
              <w:tl2br w:val="nil"/>
              <w:tr2bl w:val="nil"/>
            </w:tcBorders>
          </w:tcPr>
          <w:p>
            <w:pPr>
              <w:rPr>
                <w:sz w:val="18"/>
                <w:szCs w:val="18"/>
              </w:rPr>
            </w:pPr>
          </w:p>
        </w:tc>
        <w:tc>
          <w:tcPr>
            <w:tcW w:w="425" w:type="dxa"/>
            <w:vMerge w:val="continue"/>
            <w:tcBorders>
              <w:top w:val="single" w:color="000000" w:sz="4" w:space="0"/>
              <w:left w:val="single" w:color="000000" w:sz="4" w:space="0"/>
              <w:bottom w:val="single" w:color="000000" w:sz="4" w:space="0"/>
              <w:right w:val="single" w:color="000000" w:sz="4" w:space="0"/>
              <w:tl2br w:val="nil"/>
              <w:tr2bl w:val="nil"/>
            </w:tcBorders>
          </w:tcPr>
          <w:p>
            <w:pPr>
              <w:rPr>
                <w:rFonts w:ascii="宋体" w:hAnsi="宋体"/>
                <w:spacing w:val="-1"/>
                <w:sz w:val="18"/>
                <w:szCs w:val="18"/>
              </w:rPr>
            </w:pPr>
          </w:p>
        </w:tc>
        <w:tc>
          <w:tcPr>
            <w:tcW w:w="312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46"/>
              <w:kinsoku w:val="0"/>
              <w:overflowPunct w:val="0"/>
              <w:spacing w:line="261" w:lineRule="exact"/>
              <w:jc w:val="center"/>
              <w:rPr>
                <w:rFonts w:ascii="宋体" w:hAnsi="宋体"/>
                <w:spacing w:val="-1"/>
                <w:sz w:val="18"/>
                <w:szCs w:val="18"/>
              </w:rPr>
            </w:pPr>
            <w:r>
              <w:rPr>
                <w:rFonts w:hint="eastAsia" w:ascii="宋体" w:hAnsi="宋体"/>
                <w:spacing w:val="-1"/>
                <w:sz w:val="18"/>
                <w:szCs w:val="18"/>
              </w:rPr>
              <w:t>报价是否有效</w:t>
            </w:r>
          </w:p>
        </w:tc>
        <w:tc>
          <w:tcPr>
            <w:tcW w:w="495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46"/>
              <w:kinsoku w:val="0"/>
              <w:overflowPunct w:val="0"/>
              <w:spacing w:line="261" w:lineRule="exact"/>
              <w:jc w:val="center"/>
              <w:rPr>
                <w:rFonts w:ascii="宋体" w:hAnsi="宋体"/>
                <w:spacing w:val="-1"/>
                <w:sz w:val="18"/>
                <w:szCs w:val="18"/>
              </w:rPr>
            </w:pPr>
            <w:r>
              <w:rPr>
                <w:rFonts w:hint="eastAsia" w:ascii="宋体" w:hAnsi="宋体"/>
                <w:spacing w:val="-1"/>
                <w:sz w:val="18"/>
                <w:szCs w:val="18"/>
              </w:rPr>
              <w:t>只有一个有效报价且未超过最高限价</w:t>
            </w:r>
          </w:p>
        </w:tc>
        <w:tc>
          <w:tcPr>
            <w:tcW w:w="709" w:type="dxa"/>
            <w:tcBorders>
              <w:top w:val="single" w:color="000000" w:sz="4" w:space="0"/>
              <w:left w:val="single" w:color="000000" w:sz="4" w:space="0"/>
              <w:bottom w:val="single" w:color="000000" w:sz="4" w:space="0"/>
              <w:right w:val="single" w:color="000000" w:sz="4" w:space="0"/>
              <w:tl2br w:val="nil"/>
              <w:tr2bl w:val="nil"/>
            </w:tcBorders>
          </w:tcPr>
          <w:p>
            <w:pPr>
              <w:rPr>
                <w:sz w:val="18"/>
                <w:szCs w:val="18"/>
              </w:rPr>
            </w:pPr>
          </w:p>
        </w:tc>
      </w:tr>
      <w:tr>
        <w:tblPrEx>
          <w:tblCellMar>
            <w:top w:w="0" w:type="dxa"/>
            <w:left w:w="108" w:type="dxa"/>
            <w:bottom w:w="0" w:type="dxa"/>
            <w:right w:w="108" w:type="dxa"/>
          </w:tblCellMar>
        </w:tblPrEx>
        <w:trPr>
          <w:trHeight w:val="327" w:hRule="exact"/>
        </w:trPr>
        <w:tc>
          <w:tcPr>
            <w:tcW w:w="292" w:type="dxa"/>
            <w:vMerge w:val="continue"/>
            <w:tcBorders>
              <w:top w:val="single" w:color="000000" w:sz="4" w:space="0"/>
              <w:left w:val="single" w:color="000000" w:sz="4" w:space="0"/>
              <w:bottom w:val="single" w:color="000000" w:sz="4" w:space="0"/>
              <w:right w:val="single" w:color="000000" w:sz="4" w:space="0"/>
              <w:tl2br w:val="nil"/>
              <w:tr2bl w:val="nil"/>
            </w:tcBorders>
          </w:tcPr>
          <w:p>
            <w:pPr>
              <w:rPr>
                <w:sz w:val="18"/>
                <w:szCs w:val="18"/>
              </w:rPr>
            </w:pPr>
          </w:p>
        </w:tc>
        <w:tc>
          <w:tcPr>
            <w:tcW w:w="425" w:type="dxa"/>
            <w:vMerge w:val="continue"/>
            <w:tcBorders>
              <w:top w:val="single" w:color="000000" w:sz="4" w:space="0"/>
              <w:left w:val="single" w:color="000000" w:sz="4" w:space="0"/>
              <w:bottom w:val="single" w:color="000000" w:sz="4" w:space="0"/>
              <w:right w:val="single" w:color="000000" w:sz="4" w:space="0"/>
              <w:tl2br w:val="nil"/>
              <w:tr2bl w:val="nil"/>
            </w:tcBorders>
          </w:tcPr>
          <w:p>
            <w:pPr>
              <w:rPr>
                <w:rFonts w:ascii="宋体" w:hAnsi="宋体"/>
                <w:spacing w:val="-1"/>
                <w:sz w:val="18"/>
                <w:szCs w:val="18"/>
              </w:rPr>
            </w:pPr>
          </w:p>
        </w:tc>
        <w:tc>
          <w:tcPr>
            <w:tcW w:w="312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46"/>
              <w:kinsoku w:val="0"/>
              <w:overflowPunct w:val="0"/>
              <w:spacing w:line="260" w:lineRule="exact"/>
              <w:jc w:val="center"/>
              <w:rPr>
                <w:rFonts w:ascii="宋体" w:hAnsi="宋体"/>
                <w:spacing w:val="-1"/>
                <w:sz w:val="18"/>
                <w:szCs w:val="18"/>
              </w:rPr>
            </w:pPr>
            <w:r>
              <w:rPr>
                <w:rFonts w:hint="eastAsia" w:ascii="宋体" w:hAnsi="宋体"/>
                <w:spacing w:val="-1"/>
                <w:sz w:val="18"/>
                <w:szCs w:val="18"/>
                <w:lang w:val="en-US" w:eastAsia="zh-CN"/>
              </w:rPr>
              <w:t>交货</w:t>
            </w:r>
            <w:r>
              <w:rPr>
                <w:rFonts w:hint="eastAsia" w:ascii="宋体" w:hAnsi="宋体"/>
                <w:spacing w:val="-1"/>
                <w:sz w:val="18"/>
                <w:szCs w:val="18"/>
              </w:rPr>
              <w:t>期</w:t>
            </w:r>
          </w:p>
        </w:tc>
        <w:tc>
          <w:tcPr>
            <w:tcW w:w="495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46"/>
              <w:kinsoku w:val="0"/>
              <w:overflowPunct w:val="0"/>
              <w:spacing w:line="260" w:lineRule="exact"/>
              <w:jc w:val="center"/>
              <w:rPr>
                <w:rFonts w:ascii="宋体" w:hAnsi="宋体"/>
                <w:spacing w:val="-1"/>
                <w:sz w:val="18"/>
                <w:szCs w:val="18"/>
              </w:rPr>
            </w:pPr>
            <w:r>
              <w:rPr>
                <w:rFonts w:hint="eastAsia" w:ascii="宋体" w:hAnsi="宋体"/>
                <w:spacing w:val="-1"/>
                <w:sz w:val="18"/>
                <w:szCs w:val="18"/>
              </w:rPr>
              <w:t>符合招标文件第三章要求</w:t>
            </w:r>
          </w:p>
        </w:tc>
        <w:tc>
          <w:tcPr>
            <w:tcW w:w="709" w:type="dxa"/>
            <w:tcBorders>
              <w:top w:val="single" w:color="000000" w:sz="4" w:space="0"/>
              <w:left w:val="single" w:color="000000" w:sz="4" w:space="0"/>
              <w:bottom w:val="single" w:color="000000" w:sz="4" w:space="0"/>
              <w:right w:val="single" w:color="000000" w:sz="4" w:space="0"/>
              <w:tl2br w:val="nil"/>
              <w:tr2bl w:val="nil"/>
            </w:tcBorders>
          </w:tcPr>
          <w:p>
            <w:pPr>
              <w:rPr>
                <w:sz w:val="18"/>
                <w:szCs w:val="18"/>
              </w:rPr>
            </w:pPr>
          </w:p>
        </w:tc>
      </w:tr>
      <w:tr>
        <w:tblPrEx>
          <w:tblCellMar>
            <w:top w:w="0" w:type="dxa"/>
            <w:left w:w="108" w:type="dxa"/>
            <w:bottom w:w="0" w:type="dxa"/>
            <w:right w:w="108" w:type="dxa"/>
          </w:tblCellMar>
        </w:tblPrEx>
        <w:trPr>
          <w:trHeight w:val="327" w:hRule="exact"/>
        </w:trPr>
        <w:tc>
          <w:tcPr>
            <w:tcW w:w="292" w:type="dxa"/>
            <w:vMerge w:val="continue"/>
            <w:tcBorders>
              <w:top w:val="single" w:color="000000" w:sz="4" w:space="0"/>
              <w:left w:val="single" w:color="000000" w:sz="4" w:space="0"/>
              <w:bottom w:val="single" w:color="000000" w:sz="4" w:space="0"/>
              <w:right w:val="single" w:color="000000" w:sz="4" w:space="0"/>
              <w:tl2br w:val="nil"/>
              <w:tr2bl w:val="nil"/>
            </w:tcBorders>
          </w:tcPr>
          <w:p>
            <w:pPr>
              <w:rPr>
                <w:sz w:val="18"/>
                <w:szCs w:val="18"/>
              </w:rPr>
            </w:pPr>
          </w:p>
        </w:tc>
        <w:tc>
          <w:tcPr>
            <w:tcW w:w="425" w:type="dxa"/>
            <w:vMerge w:val="continue"/>
            <w:tcBorders>
              <w:top w:val="single" w:color="000000" w:sz="4" w:space="0"/>
              <w:left w:val="single" w:color="000000" w:sz="4" w:space="0"/>
              <w:bottom w:val="single" w:color="000000" w:sz="4" w:space="0"/>
              <w:right w:val="single" w:color="000000" w:sz="4" w:space="0"/>
              <w:tl2br w:val="nil"/>
              <w:tr2bl w:val="nil"/>
            </w:tcBorders>
          </w:tcPr>
          <w:p>
            <w:pPr>
              <w:rPr>
                <w:rFonts w:ascii="宋体" w:hAnsi="宋体"/>
                <w:spacing w:val="-1"/>
                <w:sz w:val="18"/>
                <w:szCs w:val="18"/>
              </w:rPr>
            </w:pPr>
          </w:p>
        </w:tc>
        <w:tc>
          <w:tcPr>
            <w:tcW w:w="312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46"/>
              <w:kinsoku w:val="0"/>
              <w:overflowPunct w:val="0"/>
              <w:spacing w:line="262" w:lineRule="exact"/>
              <w:jc w:val="center"/>
              <w:rPr>
                <w:rFonts w:ascii="宋体" w:hAnsi="宋体"/>
                <w:spacing w:val="-1"/>
                <w:sz w:val="18"/>
                <w:szCs w:val="18"/>
              </w:rPr>
            </w:pPr>
            <w:r>
              <w:rPr>
                <w:rFonts w:hint="eastAsia" w:ascii="宋体" w:hAnsi="宋体"/>
                <w:spacing w:val="-1"/>
                <w:sz w:val="18"/>
                <w:szCs w:val="18"/>
              </w:rPr>
              <w:t>其它要求</w:t>
            </w:r>
          </w:p>
        </w:tc>
        <w:tc>
          <w:tcPr>
            <w:tcW w:w="495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46"/>
              <w:kinsoku w:val="0"/>
              <w:overflowPunct w:val="0"/>
              <w:spacing w:line="262" w:lineRule="exact"/>
              <w:jc w:val="center"/>
              <w:rPr>
                <w:rFonts w:ascii="宋体" w:hAnsi="宋体"/>
                <w:spacing w:val="-1"/>
                <w:sz w:val="18"/>
                <w:szCs w:val="18"/>
              </w:rPr>
            </w:pPr>
            <w:r>
              <w:rPr>
                <w:rFonts w:hint="eastAsia" w:ascii="宋体" w:hAnsi="宋体"/>
                <w:spacing w:val="-1"/>
                <w:sz w:val="18"/>
                <w:szCs w:val="18"/>
              </w:rPr>
              <w:t>符合法律法规和招标文件规定的其它实质性要求</w:t>
            </w:r>
          </w:p>
        </w:tc>
        <w:tc>
          <w:tcPr>
            <w:tcW w:w="709" w:type="dxa"/>
            <w:tcBorders>
              <w:top w:val="single" w:color="000000" w:sz="4" w:space="0"/>
              <w:left w:val="single" w:color="000000" w:sz="4" w:space="0"/>
              <w:bottom w:val="single" w:color="000000" w:sz="4" w:space="0"/>
              <w:right w:val="single" w:color="000000" w:sz="4" w:space="0"/>
              <w:tl2br w:val="nil"/>
              <w:tr2bl w:val="nil"/>
            </w:tcBorders>
          </w:tcPr>
          <w:p>
            <w:pPr>
              <w:rPr>
                <w:sz w:val="18"/>
                <w:szCs w:val="18"/>
              </w:rPr>
            </w:pPr>
          </w:p>
        </w:tc>
      </w:tr>
    </w:tbl>
    <w:p>
      <w:pPr>
        <w:pStyle w:val="11"/>
        <w:kinsoku w:val="0"/>
        <w:overflowPunct w:val="0"/>
        <w:spacing w:line="284" w:lineRule="exact"/>
        <w:rPr>
          <w:rFonts w:hint="default"/>
          <w:sz w:val="24"/>
          <w:szCs w:val="24"/>
        </w:rPr>
      </w:pPr>
      <w:r>
        <w:rPr>
          <w:sz w:val="24"/>
          <w:szCs w:val="24"/>
        </w:rPr>
        <w:t>说明：</w:t>
      </w:r>
    </w:p>
    <w:p>
      <w:pPr>
        <w:pStyle w:val="11"/>
        <w:kinsoku w:val="0"/>
        <w:overflowPunct w:val="0"/>
        <w:spacing w:line="343" w:lineRule="exact"/>
        <w:ind w:left="590"/>
        <w:rPr>
          <w:rFonts w:hint="default"/>
          <w:sz w:val="24"/>
          <w:szCs w:val="24"/>
        </w:rPr>
      </w:pPr>
      <w:r>
        <w:rPr>
          <w:rFonts w:hint="default" w:ascii="Calibri" w:hAnsi="Calibri" w:eastAsia="Calibri"/>
          <w:sz w:val="24"/>
          <w:szCs w:val="24"/>
        </w:rPr>
        <w:t xml:space="preserve">1. </w:t>
      </w:r>
      <w:r>
        <w:rPr>
          <w:rFonts w:hint="default" w:ascii="Calibri" w:hAnsi="Calibri" w:eastAsia="Calibri"/>
          <w:spacing w:val="9"/>
          <w:sz w:val="24"/>
          <w:szCs w:val="24"/>
        </w:rPr>
        <w:t xml:space="preserve"> </w:t>
      </w:r>
      <w:r>
        <w:rPr>
          <w:sz w:val="24"/>
          <w:szCs w:val="24"/>
        </w:rPr>
        <w:t>备注栏中应提供相关内容在投标文件中的页码。</w:t>
      </w:r>
    </w:p>
    <w:p>
      <w:pPr>
        <w:pStyle w:val="11"/>
        <w:kinsoku w:val="0"/>
        <w:overflowPunct w:val="0"/>
        <w:spacing w:line="310" w:lineRule="exact"/>
        <w:ind w:left="592"/>
        <w:rPr>
          <w:rFonts w:hint="default"/>
          <w:sz w:val="24"/>
          <w:szCs w:val="24"/>
        </w:rPr>
      </w:pPr>
      <w:r>
        <w:rPr>
          <w:rFonts w:hint="default" w:ascii="Calibri" w:hAnsi="Calibri" w:eastAsia="Calibri"/>
          <w:sz w:val="24"/>
          <w:szCs w:val="24"/>
        </w:rPr>
        <w:t xml:space="preserve">2. </w:t>
      </w:r>
      <w:r>
        <w:rPr>
          <w:rFonts w:hint="default" w:ascii="Calibri" w:hAnsi="Calibri" w:eastAsia="Calibri"/>
          <w:spacing w:val="11"/>
          <w:sz w:val="24"/>
          <w:szCs w:val="24"/>
        </w:rPr>
        <w:t xml:space="preserve"> </w:t>
      </w:r>
      <w:r>
        <w:rPr>
          <w:spacing w:val="2"/>
          <w:sz w:val="24"/>
          <w:szCs w:val="24"/>
        </w:rPr>
        <w:t>应对招标</w:t>
      </w:r>
      <w:r>
        <w:rPr>
          <w:spacing w:val="4"/>
          <w:sz w:val="24"/>
          <w:szCs w:val="24"/>
        </w:rPr>
        <w:t>文</w:t>
      </w:r>
      <w:r>
        <w:rPr>
          <w:spacing w:val="2"/>
          <w:sz w:val="24"/>
          <w:szCs w:val="24"/>
        </w:rPr>
        <w:t>件的要</w:t>
      </w:r>
      <w:r>
        <w:rPr>
          <w:spacing w:val="4"/>
          <w:sz w:val="24"/>
          <w:szCs w:val="24"/>
        </w:rPr>
        <w:t>求</w:t>
      </w:r>
      <w:r>
        <w:rPr>
          <w:spacing w:val="2"/>
          <w:sz w:val="24"/>
          <w:szCs w:val="24"/>
        </w:rPr>
        <w:t>，逐条说明</w:t>
      </w:r>
      <w:r>
        <w:rPr>
          <w:spacing w:val="4"/>
          <w:sz w:val="24"/>
          <w:szCs w:val="24"/>
        </w:rPr>
        <w:t>所</w:t>
      </w:r>
      <w:r>
        <w:rPr>
          <w:spacing w:val="2"/>
          <w:sz w:val="24"/>
          <w:szCs w:val="24"/>
        </w:rPr>
        <w:t>提供资格</w:t>
      </w:r>
      <w:r>
        <w:rPr>
          <w:spacing w:val="4"/>
          <w:sz w:val="24"/>
          <w:szCs w:val="24"/>
        </w:rPr>
        <w:t>证</w:t>
      </w:r>
      <w:r>
        <w:rPr>
          <w:spacing w:val="2"/>
          <w:sz w:val="24"/>
          <w:szCs w:val="24"/>
        </w:rPr>
        <w:t>明文件已对招标</w:t>
      </w:r>
      <w:r>
        <w:rPr>
          <w:spacing w:val="4"/>
          <w:sz w:val="24"/>
          <w:szCs w:val="24"/>
        </w:rPr>
        <w:t>文</w:t>
      </w:r>
      <w:r>
        <w:rPr>
          <w:spacing w:val="2"/>
          <w:sz w:val="24"/>
          <w:szCs w:val="24"/>
        </w:rPr>
        <w:t>件要求作出了</w:t>
      </w:r>
      <w:r>
        <w:rPr>
          <w:spacing w:val="4"/>
          <w:sz w:val="24"/>
          <w:szCs w:val="24"/>
        </w:rPr>
        <w:t>实</w:t>
      </w:r>
      <w:r>
        <w:rPr>
          <w:sz w:val="24"/>
          <w:szCs w:val="24"/>
        </w:rPr>
        <w:t>质</w:t>
      </w:r>
    </w:p>
    <w:p>
      <w:pPr>
        <w:pStyle w:val="11"/>
        <w:kinsoku w:val="0"/>
        <w:overflowPunct w:val="0"/>
        <w:spacing w:line="281" w:lineRule="exact"/>
        <w:rPr>
          <w:rFonts w:hint="default"/>
          <w:sz w:val="24"/>
          <w:szCs w:val="24"/>
        </w:rPr>
      </w:pPr>
      <w:r>
        <w:rPr>
          <w:sz w:val="24"/>
          <w:szCs w:val="24"/>
        </w:rPr>
        <w:t>性的响应，并说明响应情况。未完全响应上述内容和要求将导致无效投标。</w:t>
      </w:r>
    </w:p>
    <w:p>
      <w:pPr>
        <w:pStyle w:val="11"/>
        <w:kinsoku w:val="0"/>
        <w:overflowPunct w:val="0"/>
        <w:spacing w:line="281" w:lineRule="exact"/>
        <w:ind w:firstLine="480" w:firstLineChars="200"/>
        <w:rPr>
          <w:rFonts w:hint="default"/>
          <w:sz w:val="24"/>
          <w:szCs w:val="24"/>
        </w:rPr>
      </w:pPr>
      <w:r>
        <w:rPr>
          <w:sz w:val="24"/>
          <w:szCs w:val="24"/>
        </w:rPr>
        <w:t>3.投标人须将资格审查资料 （ 原件等证明材料 ） 单独密封一份随投标文件递交。资格审查时仅拆封原件包，提供不完整或者未提供，视为资格性审查未通过，资格性或符合性未通过的投标文件将做无效标处理。</w:t>
      </w:r>
    </w:p>
    <w:p>
      <w:pPr>
        <w:pStyle w:val="11"/>
        <w:tabs>
          <w:tab w:val="left" w:pos="5697"/>
        </w:tabs>
        <w:kinsoku w:val="0"/>
        <w:overflowPunct w:val="0"/>
        <w:spacing w:before="68" w:line="297" w:lineRule="auto"/>
        <w:ind w:right="3348"/>
        <w:rPr>
          <w:rFonts w:hint="default"/>
          <w:sz w:val="24"/>
          <w:szCs w:val="24"/>
        </w:rPr>
      </w:pPr>
      <w:r>
        <w:rPr>
          <w:sz w:val="24"/>
          <w:szCs w:val="24"/>
        </w:rPr>
        <w:t>投标人（公章）</w:t>
      </w:r>
      <w:r>
        <w:rPr>
          <w:spacing w:val="-1"/>
          <w:sz w:val="24"/>
          <w:szCs w:val="24"/>
        </w:rPr>
        <w:t>：</w:t>
      </w:r>
      <w:r>
        <w:rPr>
          <w:sz w:val="24"/>
          <w:szCs w:val="24"/>
          <w:u w:val="single"/>
        </w:rPr>
        <w:t xml:space="preserve"> </w:t>
      </w:r>
      <w:r>
        <w:rPr>
          <w:sz w:val="24"/>
          <w:szCs w:val="24"/>
          <w:u w:val="single"/>
        </w:rPr>
        <w:tab/>
      </w:r>
      <w:r>
        <w:rPr>
          <w:w w:val="43"/>
          <w:sz w:val="24"/>
          <w:szCs w:val="24"/>
          <w:u w:val="single"/>
        </w:rPr>
        <w:t xml:space="preserve"> </w:t>
      </w:r>
      <w:r>
        <w:rPr>
          <w:sz w:val="24"/>
          <w:szCs w:val="24"/>
        </w:rPr>
        <w:t xml:space="preserve"> </w:t>
      </w:r>
    </w:p>
    <w:p>
      <w:pPr>
        <w:pStyle w:val="11"/>
        <w:kinsoku w:val="0"/>
        <w:overflowPunct w:val="0"/>
        <w:spacing w:before="68" w:line="297" w:lineRule="auto"/>
        <w:ind w:right="3348"/>
        <w:jc w:val="left"/>
        <w:rPr>
          <w:rFonts w:hint="default"/>
          <w:sz w:val="24"/>
          <w:szCs w:val="24"/>
          <w:u w:val="single"/>
        </w:rPr>
      </w:pPr>
      <w:r>
        <w:rPr>
          <w:sz w:val="24"/>
          <w:szCs w:val="24"/>
        </w:rPr>
        <w:t>投标人授权代表（签字）</w:t>
      </w:r>
      <w:r>
        <w:rPr>
          <w:rFonts w:asciiTheme="minorEastAsia" w:hAnsiTheme="minorEastAsia" w:eastAsiaTheme="minorEastAsia"/>
          <w:sz w:val="24"/>
          <w:szCs w:val="24"/>
        </w:rPr>
        <w:t>：</w:t>
      </w:r>
      <w:r>
        <w:rPr>
          <w:rFonts w:ascii="Times New Roman" w:hAnsi="Times New Roman" w:eastAsiaTheme="minorEastAsia"/>
          <w:sz w:val="24"/>
          <w:szCs w:val="24"/>
          <w:u w:val="single"/>
        </w:rPr>
        <w:t xml:space="preserve">                       </w:t>
      </w:r>
      <w:r>
        <w:rPr>
          <w:rFonts w:ascii="Times New Roman" w:hAnsi="Times New Roman" w:eastAsia="Times New Roman"/>
          <w:sz w:val="24"/>
          <w:szCs w:val="24"/>
        </w:rPr>
        <w:tab/>
      </w:r>
      <w:r>
        <w:rPr>
          <w:rFonts w:ascii="Times New Roman" w:hAnsi="Times New Roman" w:eastAsiaTheme="minorEastAsia"/>
          <w:sz w:val="24"/>
          <w:szCs w:val="24"/>
        </w:rPr>
        <w:t xml:space="preserve">       </w:t>
      </w:r>
      <w:r>
        <w:rPr>
          <w:sz w:val="24"/>
          <w:szCs w:val="24"/>
        </w:rPr>
        <w:t>投标时间：</w:t>
      </w:r>
      <w:r>
        <w:rPr>
          <w:sz w:val="24"/>
          <w:szCs w:val="24"/>
          <w:u w:val="single"/>
        </w:rPr>
        <w:t xml:space="preserve">                                     </w:t>
      </w:r>
    </w:p>
    <w:p>
      <w:pPr>
        <w:pStyle w:val="11"/>
        <w:tabs>
          <w:tab w:val="left" w:pos="5697"/>
        </w:tabs>
        <w:kinsoku w:val="0"/>
        <w:overflowPunct w:val="0"/>
        <w:spacing w:before="68" w:line="297" w:lineRule="auto"/>
        <w:ind w:left="0" w:right="3348"/>
        <w:rPr>
          <w:rFonts w:hint="default"/>
          <w:sz w:val="24"/>
          <w:szCs w:val="24"/>
        </w:rPr>
        <w:sectPr>
          <w:footerReference r:id="rId32" w:type="default"/>
          <w:pgSz w:w="11906" w:h="16840"/>
          <w:pgMar w:top="1100" w:right="1060" w:bottom="1080" w:left="1080" w:header="0" w:footer="1162" w:gutter="0"/>
          <w:pgNumType w:fmt="decimal"/>
          <w:cols w:space="720" w:num="1"/>
          <w:docGrid w:linePitch="326" w:charSpace="0"/>
        </w:sectPr>
      </w:pPr>
    </w:p>
    <w:p>
      <w:pPr>
        <w:pStyle w:val="6"/>
        <w:kinsoku w:val="0"/>
        <w:overflowPunct w:val="0"/>
        <w:spacing w:line="419" w:lineRule="exact"/>
        <w:rPr>
          <w:rFonts w:hint="default"/>
        </w:rPr>
      </w:pPr>
      <w:r>
        <w:rPr>
          <w:spacing w:val="2"/>
        </w:rPr>
        <w:t>附件十</w:t>
      </w:r>
      <w:r>
        <w:rPr>
          <w:rFonts w:hint="eastAsia"/>
          <w:lang w:val="en-US" w:eastAsia="zh-CN"/>
        </w:rPr>
        <w:t>二</w:t>
      </w:r>
      <w:r>
        <w:t>、</w:t>
      </w:r>
    </w:p>
    <w:p/>
    <w:p>
      <w:pPr>
        <w:spacing w:line="500" w:lineRule="exact"/>
        <w:jc w:val="center"/>
        <w:rPr>
          <w:rFonts w:ascii="宋体" w:hAnsi="宋体" w:cs="宋体"/>
          <w:bCs/>
          <w:sz w:val="32"/>
          <w:szCs w:val="32"/>
        </w:rPr>
      </w:pPr>
      <w:r>
        <w:rPr>
          <w:rFonts w:hint="eastAsia" w:ascii="宋体" w:hAnsi="宋体" w:cs="宋体"/>
          <w:bCs/>
          <w:sz w:val="32"/>
          <w:szCs w:val="32"/>
        </w:rPr>
        <w:t>财务状况报告，依法缴纳税收和社会保障资金</w:t>
      </w:r>
      <w:r>
        <w:rPr>
          <w:rFonts w:hint="eastAsia"/>
          <w:bCs/>
          <w:color w:val="000000"/>
          <w:sz w:val="32"/>
          <w:szCs w:val="32"/>
        </w:rPr>
        <w:t>的相关材料或提供相关</w:t>
      </w:r>
      <w:r>
        <w:rPr>
          <w:rFonts w:hint="eastAsia" w:ascii="宋体" w:hAnsi="宋体" w:cs="宋体"/>
          <w:bCs/>
          <w:sz w:val="32"/>
          <w:szCs w:val="32"/>
        </w:rPr>
        <w:t>书面承诺</w:t>
      </w:r>
    </w:p>
    <w:p>
      <w:pPr>
        <w:spacing w:line="440" w:lineRule="exact"/>
        <w:rPr>
          <w:rFonts w:ascii="宋体" w:hAnsi="宋体" w:cs="宋体"/>
        </w:rPr>
      </w:pPr>
    </w:p>
    <w:p>
      <w:pPr>
        <w:spacing w:line="440" w:lineRule="exact"/>
        <w:ind w:left="210" w:leftChars="100" w:firstLine="210" w:firstLineChars="100"/>
        <w:rPr>
          <w:rFonts w:ascii="宋体" w:hAnsi="宋体" w:cs="宋体"/>
        </w:rPr>
      </w:pPr>
    </w:p>
    <w:p>
      <w:pPr>
        <w:spacing w:line="440" w:lineRule="exact"/>
        <w:ind w:left="210" w:leftChars="100" w:firstLine="280" w:firstLineChars="100"/>
        <w:rPr>
          <w:rFonts w:hint="eastAsia" w:ascii="宋体" w:hAnsi="宋体" w:eastAsia="宋体" w:cs="宋体"/>
          <w:sz w:val="28"/>
          <w:szCs w:val="28"/>
          <w:lang w:eastAsia="zh-CN"/>
        </w:rPr>
      </w:pPr>
      <w:r>
        <w:rPr>
          <w:rFonts w:hint="eastAsia" w:ascii="宋体" w:hAnsi="宋体" w:cs="宋体"/>
          <w:sz w:val="28"/>
          <w:szCs w:val="28"/>
        </w:rPr>
        <w:t>致：（采购人名称）</w:t>
      </w:r>
    </w:p>
    <w:p>
      <w:pPr>
        <w:spacing w:line="440" w:lineRule="exact"/>
        <w:ind w:left="210" w:leftChars="100" w:firstLine="280" w:firstLineChars="100"/>
        <w:rPr>
          <w:rFonts w:ascii="宋体" w:hAnsi="宋体" w:cs="宋体"/>
          <w:sz w:val="28"/>
          <w:szCs w:val="28"/>
        </w:rPr>
      </w:pPr>
      <w:r>
        <w:rPr>
          <w:rFonts w:hint="eastAsia" w:ascii="宋体" w:hAnsi="宋体" w:cs="宋体"/>
          <w:sz w:val="28"/>
          <w:szCs w:val="28"/>
        </w:rPr>
        <w:t>我单位现</w:t>
      </w:r>
      <w:r>
        <w:rPr>
          <w:rFonts w:hint="eastAsia" w:ascii="宋体" w:hAnsi="宋体" w:cs="宋体"/>
          <w:sz w:val="28"/>
          <w:szCs w:val="28"/>
          <w:lang w:val="en-US" w:eastAsia="zh-CN"/>
        </w:rPr>
        <w:t>承诺</w:t>
      </w:r>
      <w:r>
        <w:rPr>
          <w:rFonts w:hint="eastAsia" w:ascii="宋体" w:hAnsi="宋体" w:cs="宋体"/>
          <w:sz w:val="28"/>
          <w:szCs w:val="28"/>
        </w:rPr>
        <w:t>：在参加 </w:t>
      </w:r>
      <w:r>
        <w:rPr>
          <w:rFonts w:hint="eastAsia" w:ascii="宋体" w:hAnsi="宋体" w:cs="宋体"/>
          <w:sz w:val="28"/>
          <w:szCs w:val="28"/>
          <w:u w:val="single"/>
        </w:rPr>
        <w:t xml:space="preserve">                   </w:t>
      </w:r>
      <w:r>
        <w:rPr>
          <w:rFonts w:hint="eastAsia" w:ascii="宋体" w:hAnsi="宋体" w:cs="宋体"/>
          <w:sz w:val="28"/>
          <w:szCs w:val="28"/>
        </w:rPr>
        <w:t> 采购项目（项目编号：），我公司承诺财务状况、缴纳税收和社保符合《中华人民共和国政府采购法》第二十二条规定的资格条件。提供虚假承诺将以虚假材料谋取中标（成交）的违法行为，被列入不良行为记录。</w:t>
      </w:r>
    </w:p>
    <w:p>
      <w:pPr>
        <w:spacing w:line="440" w:lineRule="exact"/>
        <w:ind w:left="2" w:leftChars="1" w:firstLine="560" w:firstLineChars="200"/>
        <w:rPr>
          <w:rFonts w:ascii="宋体" w:hAnsi="宋体" w:cs="宋体"/>
          <w:sz w:val="28"/>
          <w:szCs w:val="28"/>
        </w:rPr>
      </w:pPr>
    </w:p>
    <w:p>
      <w:pPr>
        <w:spacing w:line="440" w:lineRule="exact"/>
        <w:ind w:left="2" w:leftChars="1" w:firstLine="560" w:firstLineChars="200"/>
        <w:rPr>
          <w:rFonts w:ascii="宋体" w:hAnsi="宋体" w:cs="宋体"/>
          <w:sz w:val="28"/>
          <w:szCs w:val="28"/>
        </w:rPr>
      </w:pPr>
    </w:p>
    <w:p>
      <w:pPr>
        <w:pStyle w:val="5"/>
        <w:rPr>
          <w:rFonts w:hint="default"/>
          <w:sz w:val="28"/>
          <w:szCs w:val="28"/>
        </w:rPr>
      </w:pPr>
    </w:p>
    <w:p>
      <w:pPr>
        <w:rPr>
          <w:sz w:val="28"/>
          <w:szCs w:val="28"/>
        </w:rPr>
      </w:pPr>
    </w:p>
    <w:p>
      <w:pPr>
        <w:spacing w:line="440" w:lineRule="exact"/>
        <w:ind w:left="2" w:leftChars="1" w:firstLine="560" w:firstLineChars="200"/>
        <w:rPr>
          <w:rFonts w:ascii="宋体" w:hAnsi="宋体" w:cs="宋体"/>
          <w:sz w:val="28"/>
          <w:szCs w:val="28"/>
        </w:rPr>
      </w:pPr>
    </w:p>
    <w:p>
      <w:pPr>
        <w:pStyle w:val="11"/>
        <w:kinsoku w:val="0"/>
        <w:overflowPunct w:val="0"/>
        <w:spacing w:line="312" w:lineRule="exact"/>
        <w:ind w:firstLine="5320" w:firstLineChars="1900"/>
        <w:rPr>
          <w:rFonts w:hint="default"/>
          <w:sz w:val="28"/>
          <w:szCs w:val="28"/>
        </w:rPr>
      </w:pPr>
      <w:r>
        <w:rPr>
          <w:sz w:val="28"/>
          <w:szCs w:val="28"/>
        </w:rPr>
        <w:t>投标人（公章）：</w:t>
      </w:r>
      <w:r>
        <w:rPr>
          <w:sz w:val="28"/>
          <w:szCs w:val="28"/>
          <w:u w:val="single"/>
        </w:rPr>
        <w:t xml:space="preserve">                          </w:t>
      </w:r>
      <w:r>
        <w:rPr>
          <w:sz w:val="28"/>
          <w:szCs w:val="28"/>
        </w:rPr>
        <w:t xml:space="preserve"> </w:t>
      </w:r>
    </w:p>
    <w:p>
      <w:pPr>
        <w:pStyle w:val="11"/>
        <w:kinsoku w:val="0"/>
        <w:overflowPunct w:val="0"/>
        <w:spacing w:line="312" w:lineRule="exact"/>
        <w:ind w:left="6110"/>
        <w:rPr>
          <w:rFonts w:hint="default"/>
          <w:sz w:val="28"/>
          <w:szCs w:val="28"/>
        </w:rPr>
      </w:pPr>
    </w:p>
    <w:p>
      <w:pPr>
        <w:pStyle w:val="11"/>
        <w:kinsoku w:val="0"/>
        <w:overflowPunct w:val="0"/>
        <w:spacing w:line="312" w:lineRule="exact"/>
        <w:ind w:firstLine="5320" w:firstLineChars="1900"/>
        <w:rPr>
          <w:rFonts w:hint="default"/>
          <w:sz w:val="28"/>
          <w:szCs w:val="28"/>
        </w:rPr>
      </w:pPr>
      <w:r>
        <w:rPr>
          <w:sz w:val="28"/>
          <w:szCs w:val="28"/>
        </w:rPr>
        <w:t>投标人授权代</w:t>
      </w:r>
      <w:r>
        <w:rPr>
          <w:spacing w:val="2"/>
          <w:sz w:val="28"/>
          <w:szCs w:val="28"/>
        </w:rPr>
        <w:t>表</w:t>
      </w:r>
      <w:r>
        <w:rPr>
          <w:sz w:val="28"/>
          <w:szCs w:val="28"/>
        </w:rPr>
        <w:t>（</w:t>
      </w:r>
      <w:r>
        <w:rPr>
          <w:spacing w:val="2"/>
          <w:sz w:val="28"/>
          <w:szCs w:val="28"/>
        </w:rPr>
        <w:t>签</w:t>
      </w:r>
      <w:r>
        <w:rPr>
          <w:sz w:val="28"/>
          <w:szCs w:val="28"/>
        </w:rPr>
        <w:t>字</w:t>
      </w:r>
      <w:r>
        <w:rPr>
          <w:spacing w:val="2"/>
          <w:sz w:val="28"/>
          <w:szCs w:val="28"/>
        </w:rPr>
        <w:t>）</w:t>
      </w:r>
      <w:r>
        <w:rPr>
          <w:sz w:val="28"/>
          <w:szCs w:val="28"/>
        </w:rPr>
        <w:t>：</w:t>
      </w:r>
      <w:r>
        <w:rPr>
          <w:sz w:val="28"/>
          <w:szCs w:val="28"/>
          <w:u w:val="single"/>
        </w:rPr>
        <w:t xml:space="preserve">                  </w:t>
      </w:r>
      <w:r>
        <w:rPr>
          <w:sz w:val="28"/>
          <w:szCs w:val="28"/>
        </w:rPr>
        <w:t xml:space="preserve"> </w:t>
      </w:r>
    </w:p>
    <w:p>
      <w:pPr>
        <w:pStyle w:val="11"/>
        <w:kinsoku w:val="0"/>
        <w:overflowPunct w:val="0"/>
        <w:spacing w:line="312" w:lineRule="exact"/>
        <w:ind w:left="6110"/>
        <w:rPr>
          <w:rFonts w:hint="default"/>
          <w:sz w:val="28"/>
          <w:szCs w:val="28"/>
        </w:rPr>
      </w:pPr>
    </w:p>
    <w:p>
      <w:pPr>
        <w:pStyle w:val="11"/>
        <w:kinsoku w:val="0"/>
        <w:overflowPunct w:val="0"/>
        <w:spacing w:line="312" w:lineRule="exact"/>
        <w:ind w:firstLine="5320" w:firstLineChars="1900"/>
        <w:rPr>
          <w:rFonts w:hint="default"/>
          <w:sz w:val="28"/>
          <w:szCs w:val="28"/>
          <w:u w:val="single"/>
        </w:rPr>
      </w:pPr>
      <w:r>
        <w:rPr>
          <w:sz w:val="28"/>
          <w:szCs w:val="28"/>
        </w:rPr>
        <w:t>投标时间：</w:t>
      </w:r>
      <w:r>
        <w:rPr>
          <w:sz w:val="28"/>
          <w:szCs w:val="28"/>
          <w:u w:val="single"/>
        </w:rPr>
        <w:t xml:space="preserve">                                </w:t>
      </w:r>
    </w:p>
    <w:p>
      <w:pPr>
        <w:pStyle w:val="6"/>
        <w:kinsoku w:val="0"/>
        <w:overflowPunct w:val="0"/>
        <w:spacing w:line="419" w:lineRule="exact"/>
        <w:rPr>
          <w:rFonts w:hint="default"/>
          <w:spacing w:val="2"/>
          <w:sz w:val="28"/>
          <w:szCs w:val="28"/>
        </w:rPr>
      </w:pPr>
    </w:p>
    <w:p>
      <w:pPr>
        <w:pStyle w:val="6"/>
        <w:kinsoku w:val="0"/>
        <w:overflowPunct w:val="0"/>
        <w:spacing w:line="419" w:lineRule="exact"/>
        <w:rPr>
          <w:rFonts w:hint="default"/>
          <w:spacing w:val="2"/>
        </w:rPr>
      </w:pPr>
    </w:p>
    <w:p>
      <w:pPr>
        <w:pStyle w:val="6"/>
        <w:kinsoku w:val="0"/>
        <w:overflowPunct w:val="0"/>
        <w:spacing w:line="419" w:lineRule="exact"/>
        <w:rPr>
          <w:rFonts w:hint="default"/>
          <w:spacing w:val="2"/>
        </w:rPr>
      </w:pPr>
    </w:p>
    <w:p>
      <w:pPr>
        <w:pStyle w:val="6"/>
        <w:kinsoku w:val="0"/>
        <w:overflowPunct w:val="0"/>
        <w:spacing w:line="419" w:lineRule="exact"/>
        <w:rPr>
          <w:rFonts w:hint="default"/>
          <w:spacing w:val="2"/>
        </w:rPr>
      </w:pPr>
    </w:p>
    <w:p>
      <w:pPr>
        <w:pStyle w:val="6"/>
        <w:kinsoku w:val="0"/>
        <w:overflowPunct w:val="0"/>
        <w:spacing w:line="419" w:lineRule="exact"/>
        <w:rPr>
          <w:rFonts w:hint="default"/>
          <w:spacing w:val="2"/>
        </w:rPr>
      </w:pPr>
    </w:p>
    <w:p>
      <w:pPr>
        <w:pStyle w:val="6"/>
        <w:kinsoku w:val="0"/>
        <w:overflowPunct w:val="0"/>
        <w:spacing w:line="419" w:lineRule="exact"/>
        <w:rPr>
          <w:rFonts w:hint="default"/>
          <w:spacing w:val="2"/>
        </w:rPr>
      </w:pPr>
    </w:p>
    <w:p>
      <w:pPr>
        <w:pStyle w:val="6"/>
        <w:kinsoku w:val="0"/>
        <w:overflowPunct w:val="0"/>
        <w:spacing w:line="419" w:lineRule="exact"/>
        <w:rPr>
          <w:rFonts w:hint="default"/>
          <w:spacing w:val="2"/>
        </w:rPr>
      </w:pPr>
    </w:p>
    <w:p>
      <w:pPr>
        <w:pStyle w:val="6"/>
        <w:kinsoku w:val="0"/>
        <w:overflowPunct w:val="0"/>
        <w:spacing w:line="419" w:lineRule="exact"/>
        <w:rPr>
          <w:rFonts w:hint="default"/>
          <w:spacing w:val="2"/>
        </w:rPr>
      </w:pPr>
    </w:p>
    <w:p>
      <w:pPr>
        <w:pStyle w:val="6"/>
        <w:kinsoku w:val="0"/>
        <w:overflowPunct w:val="0"/>
        <w:spacing w:line="419" w:lineRule="exact"/>
        <w:rPr>
          <w:rFonts w:hint="default"/>
          <w:spacing w:val="2"/>
        </w:rPr>
      </w:pPr>
    </w:p>
    <w:p>
      <w:pPr>
        <w:pStyle w:val="6"/>
        <w:kinsoku w:val="0"/>
        <w:overflowPunct w:val="0"/>
        <w:spacing w:line="419" w:lineRule="exact"/>
        <w:rPr>
          <w:rFonts w:hint="default"/>
          <w:spacing w:val="2"/>
        </w:rPr>
      </w:pPr>
    </w:p>
    <w:p>
      <w:pPr>
        <w:pStyle w:val="6"/>
        <w:kinsoku w:val="0"/>
        <w:overflowPunct w:val="0"/>
        <w:spacing w:line="419" w:lineRule="exact"/>
        <w:rPr>
          <w:rFonts w:hint="default"/>
          <w:spacing w:val="2"/>
        </w:rPr>
      </w:pPr>
    </w:p>
    <w:p>
      <w:pPr>
        <w:pStyle w:val="6"/>
        <w:kinsoku w:val="0"/>
        <w:overflowPunct w:val="0"/>
        <w:spacing w:line="419" w:lineRule="exact"/>
        <w:rPr>
          <w:rFonts w:hint="default"/>
          <w:spacing w:val="2"/>
        </w:rPr>
      </w:pPr>
    </w:p>
    <w:p>
      <w:pPr>
        <w:pStyle w:val="6"/>
        <w:kinsoku w:val="0"/>
        <w:overflowPunct w:val="0"/>
        <w:spacing w:line="419" w:lineRule="exact"/>
        <w:ind w:left="0"/>
        <w:rPr>
          <w:rFonts w:hint="default"/>
          <w:spacing w:val="2"/>
        </w:rPr>
        <w:sectPr>
          <w:footerReference r:id="rId33" w:type="default"/>
          <w:pgSz w:w="11906" w:h="16840"/>
          <w:pgMar w:top="1100" w:right="1040" w:bottom="1080" w:left="1080" w:header="0" w:footer="1162" w:gutter="0"/>
          <w:pgNumType w:fmt="decimal"/>
          <w:cols w:space="720" w:num="1"/>
          <w:docGrid w:linePitch="326" w:charSpace="0"/>
        </w:sectPr>
      </w:pPr>
    </w:p>
    <w:p>
      <w:pPr>
        <w:pStyle w:val="6"/>
        <w:kinsoku w:val="0"/>
        <w:overflowPunct w:val="0"/>
        <w:spacing w:line="419" w:lineRule="exact"/>
        <w:ind w:left="0"/>
        <w:rPr>
          <w:rFonts w:hint="default"/>
          <w:spacing w:val="2"/>
        </w:rPr>
        <w:sectPr>
          <w:type w:val="continuous"/>
          <w:pgSz w:w="11906" w:h="16840"/>
          <w:pgMar w:top="1100" w:right="1040" w:bottom="1080" w:left="1080" w:header="0" w:footer="1162" w:gutter="0"/>
          <w:pgNumType w:fmt="decimal"/>
          <w:cols w:space="720" w:num="1"/>
          <w:docGrid w:linePitch="326" w:charSpace="0"/>
        </w:sectPr>
      </w:pPr>
    </w:p>
    <w:p>
      <w:pPr>
        <w:pStyle w:val="6"/>
        <w:kinsoku w:val="0"/>
        <w:overflowPunct w:val="0"/>
        <w:spacing w:line="419" w:lineRule="exact"/>
        <w:ind w:left="0"/>
        <w:rPr>
          <w:spacing w:val="2"/>
        </w:rPr>
      </w:pPr>
    </w:p>
    <w:p>
      <w:pPr>
        <w:pStyle w:val="6"/>
        <w:kinsoku w:val="0"/>
        <w:overflowPunct w:val="0"/>
        <w:spacing w:line="419" w:lineRule="exact"/>
        <w:ind w:left="0"/>
        <w:rPr>
          <w:rFonts w:hint="default"/>
        </w:rPr>
      </w:pPr>
      <w:r>
        <w:rPr>
          <w:spacing w:val="2"/>
        </w:rPr>
        <w:t>附件十</w:t>
      </w:r>
      <w:r>
        <w:rPr>
          <w:rFonts w:hint="eastAsia"/>
          <w:spacing w:val="2"/>
          <w:lang w:val="en-US" w:eastAsia="zh-CN"/>
        </w:rPr>
        <w:t>三</w:t>
      </w:r>
      <w:r>
        <w:t>、</w:t>
      </w:r>
    </w:p>
    <w:p>
      <w:pPr>
        <w:kinsoku w:val="0"/>
        <w:overflowPunct w:val="0"/>
        <w:spacing w:line="200" w:lineRule="exact"/>
        <w:rPr>
          <w:sz w:val="20"/>
        </w:rPr>
      </w:pPr>
    </w:p>
    <w:p>
      <w:pPr>
        <w:pStyle w:val="8"/>
        <w:kinsoku w:val="0"/>
        <w:overflowPunct w:val="0"/>
        <w:ind w:left="480"/>
        <w:rPr>
          <w:rFonts w:hint="default"/>
        </w:rPr>
      </w:pPr>
      <w:r>
        <w:rPr>
          <w:spacing w:val="-1"/>
        </w:rPr>
        <w:t>参加政府</w:t>
      </w:r>
      <w:r>
        <w:rPr>
          <w:spacing w:val="2"/>
        </w:rPr>
        <w:t>采</w:t>
      </w:r>
      <w:r>
        <w:rPr>
          <w:spacing w:val="-1"/>
        </w:rPr>
        <w:t>购活动</w:t>
      </w:r>
      <w:r>
        <w:t>前</w:t>
      </w:r>
      <w:r>
        <w:rPr>
          <w:spacing w:val="-71"/>
        </w:rPr>
        <w:t xml:space="preserve"> </w:t>
      </w:r>
      <w:r>
        <w:t>3</w:t>
      </w:r>
      <w:r>
        <w:rPr>
          <w:spacing w:val="-70"/>
        </w:rPr>
        <w:t xml:space="preserve"> </w:t>
      </w:r>
      <w:r>
        <w:rPr>
          <w:spacing w:val="-1"/>
        </w:rPr>
        <w:t>年内在经</w:t>
      </w:r>
      <w:r>
        <w:rPr>
          <w:spacing w:val="2"/>
        </w:rPr>
        <w:t>营</w:t>
      </w:r>
      <w:r>
        <w:rPr>
          <w:spacing w:val="-1"/>
        </w:rPr>
        <w:t>活动中没有重大</w:t>
      </w:r>
      <w:r>
        <w:rPr>
          <w:spacing w:val="2"/>
        </w:rPr>
        <w:t>违</w:t>
      </w:r>
      <w:r>
        <w:rPr>
          <w:spacing w:val="-1"/>
        </w:rPr>
        <w:t>法记录的书面声</w:t>
      </w:r>
      <w:r>
        <w:t>明</w:t>
      </w:r>
    </w:p>
    <w:p>
      <w:pPr>
        <w:kinsoku w:val="0"/>
        <w:overflowPunct w:val="0"/>
        <w:spacing w:line="200" w:lineRule="exact"/>
        <w:rPr>
          <w:sz w:val="20"/>
        </w:rPr>
      </w:pPr>
    </w:p>
    <w:p>
      <w:pPr>
        <w:kinsoku w:val="0"/>
        <w:overflowPunct w:val="0"/>
        <w:spacing w:before="17" w:line="260" w:lineRule="exact"/>
        <w:rPr>
          <w:sz w:val="26"/>
        </w:rPr>
      </w:pPr>
    </w:p>
    <w:p>
      <w:pPr>
        <w:pStyle w:val="11"/>
        <w:tabs>
          <w:tab w:val="left" w:pos="4350"/>
          <w:tab w:val="left" w:pos="8111"/>
        </w:tabs>
        <w:kinsoku w:val="0"/>
        <w:overflowPunct w:val="0"/>
        <w:spacing w:line="360" w:lineRule="auto"/>
        <w:ind w:left="590" w:right="224" w:hanging="480"/>
        <w:rPr>
          <w:rFonts w:hint="default"/>
          <w:sz w:val="28"/>
          <w:szCs w:val="28"/>
        </w:rPr>
      </w:pPr>
      <w:r>
        <w:rPr>
          <w:sz w:val="28"/>
          <w:szCs w:val="28"/>
        </w:rPr>
        <w:t xml:space="preserve">致：（采购人）                                            </w:t>
      </w:r>
    </w:p>
    <w:p>
      <w:pPr>
        <w:pStyle w:val="11"/>
        <w:tabs>
          <w:tab w:val="left" w:pos="4350"/>
          <w:tab w:val="left" w:pos="8111"/>
        </w:tabs>
        <w:kinsoku w:val="0"/>
        <w:overflowPunct w:val="0"/>
        <w:spacing w:line="360" w:lineRule="auto"/>
        <w:ind w:left="590" w:right="224" w:hanging="480"/>
        <w:rPr>
          <w:rFonts w:hint="eastAsia" w:eastAsia="宋体"/>
          <w:sz w:val="28"/>
          <w:szCs w:val="28"/>
          <w:lang w:val="en-US" w:eastAsia="zh-CN"/>
        </w:rPr>
      </w:pPr>
      <w:r>
        <w:rPr>
          <w:sz w:val="28"/>
          <w:szCs w:val="28"/>
        </w:rPr>
        <w:t xml:space="preserve">    </w:t>
      </w:r>
      <w:r>
        <w:rPr>
          <w:spacing w:val="2"/>
          <w:sz w:val="28"/>
          <w:szCs w:val="28"/>
        </w:rPr>
        <w:t>我单</w:t>
      </w:r>
      <w:r>
        <w:rPr>
          <w:sz w:val="28"/>
          <w:szCs w:val="28"/>
        </w:rPr>
        <w:t>位</w:t>
      </w:r>
      <w:r>
        <w:rPr>
          <w:spacing w:val="2"/>
          <w:sz w:val="28"/>
          <w:szCs w:val="28"/>
        </w:rPr>
        <w:t>现声明：</w:t>
      </w:r>
      <w:r>
        <w:rPr>
          <w:sz w:val="28"/>
          <w:szCs w:val="28"/>
        </w:rPr>
        <w:t>在</w:t>
      </w:r>
      <w:r>
        <w:rPr>
          <w:spacing w:val="2"/>
          <w:sz w:val="28"/>
          <w:szCs w:val="28"/>
        </w:rPr>
        <w:t>参</w:t>
      </w:r>
      <w:r>
        <w:rPr>
          <w:spacing w:val="1"/>
          <w:sz w:val="28"/>
          <w:szCs w:val="28"/>
        </w:rPr>
        <w:t>加</w:t>
      </w:r>
      <w:r>
        <w:rPr>
          <w:spacing w:val="1"/>
          <w:sz w:val="28"/>
          <w:szCs w:val="28"/>
          <w:u w:val="single"/>
        </w:rPr>
        <w:tab/>
      </w:r>
      <w:r>
        <w:rPr>
          <w:spacing w:val="2"/>
          <w:sz w:val="28"/>
          <w:szCs w:val="28"/>
        </w:rPr>
        <w:t>采购</w:t>
      </w:r>
      <w:r>
        <w:rPr>
          <w:sz w:val="28"/>
          <w:szCs w:val="28"/>
        </w:rPr>
        <w:t>项</w:t>
      </w:r>
      <w:r>
        <w:rPr>
          <w:spacing w:val="2"/>
          <w:sz w:val="28"/>
          <w:szCs w:val="28"/>
        </w:rPr>
        <w:t>目（项目</w:t>
      </w:r>
      <w:r>
        <w:rPr>
          <w:sz w:val="28"/>
          <w:szCs w:val="28"/>
        </w:rPr>
        <w:t>编</w:t>
      </w:r>
      <w:r>
        <w:rPr>
          <w:spacing w:val="2"/>
          <w:sz w:val="28"/>
          <w:szCs w:val="28"/>
        </w:rPr>
        <w:t>号：</w:t>
      </w:r>
      <w:r>
        <w:rPr>
          <w:spacing w:val="2"/>
          <w:sz w:val="28"/>
          <w:szCs w:val="28"/>
          <w:u w:val="single"/>
        </w:rPr>
        <w:tab/>
      </w:r>
      <w:r>
        <w:rPr>
          <w:spacing w:val="2"/>
          <w:sz w:val="28"/>
          <w:szCs w:val="28"/>
        </w:rPr>
        <w:t>）前</w:t>
      </w:r>
      <w:r>
        <w:rPr>
          <w:sz w:val="28"/>
          <w:szCs w:val="28"/>
        </w:rPr>
        <w:t>三</w:t>
      </w:r>
      <w:r>
        <w:rPr>
          <w:spacing w:val="2"/>
          <w:sz w:val="28"/>
          <w:szCs w:val="28"/>
        </w:rPr>
        <w:t>年内</w:t>
      </w:r>
    </w:p>
    <w:p>
      <w:pPr>
        <w:pStyle w:val="11"/>
        <w:kinsoku w:val="0"/>
        <w:overflowPunct w:val="0"/>
        <w:spacing w:line="360" w:lineRule="auto"/>
        <w:rPr>
          <w:rFonts w:hint="default"/>
          <w:sz w:val="28"/>
          <w:szCs w:val="28"/>
        </w:rPr>
      </w:pPr>
      <w:r>
        <w:rPr>
          <w:rFonts w:hint="eastAsia"/>
          <w:sz w:val="28"/>
          <w:szCs w:val="28"/>
          <w:lang w:val="en-US" w:eastAsia="zh-CN"/>
        </w:rPr>
        <w:t>在</w:t>
      </w:r>
      <w:r>
        <w:rPr>
          <w:sz w:val="28"/>
          <w:szCs w:val="28"/>
        </w:rPr>
        <w:t>经营活动中没有重大违法记录，如声明有不实情况，依法接受相应的处罚。</w:t>
      </w:r>
    </w:p>
    <w:p>
      <w:pPr>
        <w:kinsoku w:val="0"/>
        <w:overflowPunct w:val="0"/>
        <w:spacing w:before="1" w:line="140" w:lineRule="exact"/>
        <w:rPr>
          <w:sz w:val="28"/>
          <w:szCs w:val="28"/>
        </w:rPr>
      </w:pPr>
    </w:p>
    <w:p>
      <w:pPr>
        <w:kinsoku w:val="0"/>
        <w:overflowPunct w:val="0"/>
        <w:spacing w:line="200" w:lineRule="exact"/>
        <w:rPr>
          <w:sz w:val="28"/>
          <w:szCs w:val="28"/>
        </w:rPr>
      </w:pPr>
    </w:p>
    <w:p>
      <w:pPr>
        <w:pStyle w:val="11"/>
        <w:kinsoku w:val="0"/>
        <w:overflowPunct w:val="0"/>
        <w:spacing w:line="312" w:lineRule="exact"/>
        <w:ind w:left="6110"/>
        <w:rPr>
          <w:rFonts w:hint="default"/>
          <w:sz w:val="28"/>
          <w:szCs w:val="28"/>
        </w:rPr>
      </w:pPr>
    </w:p>
    <w:p>
      <w:pPr>
        <w:pStyle w:val="11"/>
        <w:kinsoku w:val="0"/>
        <w:overflowPunct w:val="0"/>
        <w:spacing w:line="312" w:lineRule="exact"/>
        <w:ind w:left="6110"/>
        <w:rPr>
          <w:rFonts w:hint="default"/>
          <w:sz w:val="28"/>
          <w:szCs w:val="28"/>
        </w:rPr>
      </w:pPr>
    </w:p>
    <w:p>
      <w:pPr>
        <w:pStyle w:val="11"/>
        <w:kinsoku w:val="0"/>
        <w:overflowPunct w:val="0"/>
        <w:spacing w:line="312" w:lineRule="exact"/>
        <w:ind w:left="6110"/>
        <w:rPr>
          <w:rFonts w:hint="default"/>
          <w:sz w:val="28"/>
          <w:szCs w:val="28"/>
        </w:rPr>
      </w:pPr>
    </w:p>
    <w:p>
      <w:pPr>
        <w:pStyle w:val="11"/>
        <w:kinsoku w:val="0"/>
        <w:overflowPunct w:val="0"/>
        <w:spacing w:line="312" w:lineRule="exact"/>
        <w:ind w:firstLine="5880" w:firstLineChars="2100"/>
        <w:rPr>
          <w:rFonts w:hint="default"/>
          <w:sz w:val="28"/>
          <w:szCs w:val="28"/>
        </w:rPr>
      </w:pPr>
    </w:p>
    <w:p>
      <w:pPr>
        <w:pStyle w:val="11"/>
        <w:kinsoku w:val="0"/>
        <w:overflowPunct w:val="0"/>
        <w:spacing w:line="312" w:lineRule="exact"/>
        <w:ind w:firstLine="5880" w:firstLineChars="2100"/>
        <w:rPr>
          <w:rFonts w:hint="default"/>
          <w:sz w:val="28"/>
          <w:szCs w:val="28"/>
        </w:rPr>
      </w:pPr>
    </w:p>
    <w:p>
      <w:pPr>
        <w:pStyle w:val="11"/>
        <w:kinsoku w:val="0"/>
        <w:overflowPunct w:val="0"/>
        <w:spacing w:line="312" w:lineRule="exact"/>
        <w:ind w:firstLine="4760" w:firstLineChars="1700"/>
        <w:rPr>
          <w:rFonts w:hint="default"/>
          <w:sz w:val="28"/>
          <w:szCs w:val="28"/>
        </w:rPr>
      </w:pPr>
      <w:r>
        <w:rPr>
          <w:sz w:val="28"/>
          <w:szCs w:val="28"/>
        </w:rPr>
        <w:t>投标人（公章）：</w:t>
      </w:r>
      <w:r>
        <w:rPr>
          <w:sz w:val="28"/>
          <w:szCs w:val="28"/>
          <w:u w:val="single"/>
        </w:rPr>
        <w:t xml:space="preserve">                    </w:t>
      </w:r>
      <w:r>
        <w:rPr>
          <w:sz w:val="28"/>
          <w:szCs w:val="28"/>
        </w:rPr>
        <w:t xml:space="preserve">                    </w:t>
      </w:r>
    </w:p>
    <w:p>
      <w:pPr>
        <w:pStyle w:val="11"/>
        <w:kinsoku w:val="0"/>
        <w:overflowPunct w:val="0"/>
        <w:spacing w:line="312" w:lineRule="exact"/>
        <w:ind w:left="6110"/>
        <w:rPr>
          <w:rFonts w:hint="default"/>
          <w:sz w:val="28"/>
          <w:szCs w:val="28"/>
        </w:rPr>
      </w:pPr>
    </w:p>
    <w:p>
      <w:pPr>
        <w:pStyle w:val="11"/>
        <w:kinsoku w:val="0"/>
        <w:overflowPunct w:val="0"/>
        <w:spacing w:line="312" w:lineRule="exact"/>
        <w:ind w:firstLine="4760" w:firstLineChars="1700"/>
        <w:rPr>
          <w:rFonts w:hint="default"/>
          <w:sz w:val="28"/>
          <w:szCs w:val="28"/>
        </w:rPr>
      </w:pPr>
      <w:r>
        <w:rPr>
          <w:sz w:val="28"/>
          <w:szCs w:val="28"/>
        </w:rPr>
        <w:t>投标人授权代</w:t>
      </w:r>
      <w:r>
        <w:rPr>
          <w:spacing w:val="2"/>
          <w:sz w:val="28"/>
          <w:szCs w:val="28"/>
        </w:rPr>
        <w:t>表</w:t>
      </w:r>
      <w:r>
        <w:rPr>
          <w:sz w:val="28"/>
          <w:szCs w:val="28"/>
        </w:rPr>
        <w:t>（</w:t>
      </w:r>
      <w:r>
        <w:rPr>
          <w:spacing w:val="2"/>
          <w:sz w:val="28"/>
          <w:szCs w:val="28"/>
        </w:rPr>
        <w:t>签</w:t>
      </w:r>
      <w:r>
        <w:rPr>
          <w:sz w:val="28"/>
          <w:szCs w:val="28"/>
        </w:rPr>
        <w:t>字</w:t>
      </w:r>
      <w:r>
        <w:rPr>
          <w:spacing w:val="2"/>
          <w:sz w:val="28"/>
          <w:szCs w:val="28"/>
        </w:rPr>
        <w:t>）</w:t>
      </w:r>
      <w:r>
        <w:rPr>
          <w:sz w:val="28"/>
          <w:szCs w:val="28"/>
        </w:rPr>
        <w:t>：</w:t>
      </w:r>
      <w:r>
        <w:rPr>
          <w:sz w:val="28"/>
          <w:szCs w:val="28"/>
          <w:u w:val="single"/>
        </w:rPr>
        <w:t xml:space="preserve">            </w:t>
      </w:r>
      <w:r>
        <w:rPr>
          <w:sz w:val="28"/>
          <w:szCs w:val="28"/>
        </w:rPr>
        <w:t xml:space="preserve"> </w:t>
      </w:r>
    </w:p>
    <w:p>
      <w:pPr>
        <w:pStyle w:val="11"/>
        <w:kinsoku w:val="0"/>
        <w:overflowPunct w:val="0"/>
        <w:spacing w:line="312" w:lineRule="exact"/>
        <w:ind w:left="6110"/>
        <w:rPr>
          <w:rFonts w:hint="default"/>
          <w:sz w:val="28"/>
          <w:szCs w:val="28"/>
        </w:rPr>
      </w:pPr>
    </w:p>
    <w:p>
      <w:pPr>
        <w:pStyle w:val="11"/>
        <w:kinsoku w:val="0"/>
        <w:overflowPunct w:val="0"/>
        <w:spacing w:line="312" w:lineRule="exact"/>
        <w:ind w:firstLine="4760" w:firstLineChars="1700"/>
        <w:rPr>
          <w:sz w:val="28"/>
          <w:szCs w:val="28"/>
          <w:u w:val="single"/>
        </w:rPr>
        <w:sectPr>
          <w:footerReference r:id="rId34" w:type="default"/>
          <w:type w:val="continuous"/>
          <w:pgSz w:w="11906" w:h="16840"/>
          <w:pgMar w:top="1100" w:right="1040" w:bottom="1080" w:left="1080" w:header="0" w:footer="1162" w:gutter="0"/>
          <w:pgNumType w:fmt="decimal"/>
          <w:cols w:space="720" w:num="1"/>
          <w:docGrid w:linePitch="326" w:charSpace="0"/>
        </w:sectPr>
      </w:pPr>
      <w:r>
        <w:rPr>
          <w:sz w:val="28"/>
          <w:szCs w:val="28"/>
        </w:rPr>
        <w:t>投标时间：</w:t>
      </w:r>
      <w:r>
        <w:rPr>
          <w:sz w:val="28"/>
          <w:szCs w:val="28"/>
          <w:u w:val="single"/>
        </w:rPr>
        <w:t xml:space="preserve">                          </w:t>
      </w:r>
    </w:p>
    <w:p>
      <w:pPr>
        <w:pStyle w:val="6"/>
        <w:kinsoku w:val="0"/>
        <w:overflowPunct w:val="0"/>
        <w:spacing w:line="419" w:lineRule="exact"/>
        <w:ind w:left="0"/>
        <w:rPr>
          <w:rFonts w:hint="default"/>
        </w:rPr>
      </w:pPr>
      <w:r>
        <w:rPr>
          <w:spacing w:val="2"/>
        </w:rPr>
        <w:t>附件十</w:t>
      </w:r>
      <w:r>
        <w:rPr>
          <w:rFonts w:hint="eastAsia"/>
          <w:spacing w:val="2"/>
          <w:lang w:val="en-US" w:eastAsia="zh-CN"/>
        </w:rPr>
        <w:t>四</w:t>
      </w:r>
      <w:r>
        <w:t>、</w:t>
      </w:r>
    </w:p>
    <w:p>
      <w:pPr>
        <w:pStyle w:val="11"/>
        <w:kinsoku w:val="0"/>
        <w:overflowPunct w:val="0"/>
        <w:spacing w:line="312" w:lineRule="exact"/>
        <w:rPr>
          <w:rFonts w:hint="eastAsia"/>
          <w:color w:val="0D0D0D"/>
          <w:lang w:eastAsia="zh-CN"/>
        </w:rPr>
      </w:pPr>
    </w:p>
    <w:p>
      <w:pPr>
        <w:pStyle w:val="8"/>
        <w:kinsoku w:val="0"/>
        <w:overflowPunct w:val="0"/>
        <w:ind w:left="480"/>
        <w:jc w:val="center"/>
        <w:rPr>
          <w:rFonts w:hint="eastAsia" w:ascii="宋体" w:hAnsi="宋体" w:eastAsia="宋体" w:cs="Times New Roman"/>
          <w:spacing w:val="-1"/>
          <w:lang w:val="en-US" w:eastAsia="zh-CN"/>
        </w:rPr>
      </w:pPr>
      <w:r>
        <w:rPr>
          <w:rFonts w:hint="eastAsia" w:ascii="宋体" w:hAnsi="宋体" w:eastAsia="宋体" w:cs="Times New Roman"/>
          <w:spacing w:val="-1"/>
          <w:lang w:val="en-US" w:eastAsia="zh-CN"/>
        </w:rPr>
        <w:t>招标文件要求提供或投标人认为需提供的其它资料</w:t>
      </w:r>
    </w:p>
    <w:p>
      <w:pPr>
        <w:rPr>
          <w:rFonts w:hint="eastAsia" w:ascii="宋体" w:hAnsi="宋体" w:eastAsia="宋体" w:cs="Times New Roman"/>
          <w:spacing w:val="-1"/>
          <w:lang w:val="en-US" w:eastAsia="zh-CN"/>
        </w:rPr>
      </w:pPr>
    </w:p>
    <w:p>
      <w:pPr>
        <w:pStyle w:val="5"/>
        <w:rPr>
          <w:rFonts w:hint="default"/>
        </w:rPr>
      </w:pPr>
    </w:p>
    <w:p>
      <w:pPr>
        <w:pStyle w:val="11"/>
        <w:tabs>
          <w:tab w:val="left" w:pos="3843"/>
        </w:tabs>
        <w:kinsoku w:val="0"/>
        <w:overflowPunct w:val="0"/>
        <w:spacing w:line="317" w:lineRule="auto"/>
        <w:ind w:left="0" w:right="5922"/>
        <w:jc w:val="both"/>
        <w:rPr>
          <w:sz w:val="28"/>
          <w:szCs w:val="28"/>
        </w:rPr>
      </w:pPr>
      <w:r>
        <w:rPr>
          <w:sz w:val="28"/>
          <w:szCs w:val="28"/>
        </w:rPr>
        <w:t>项</w:t>
      </w:r>
      <w:r>
        <w:rPr>
          <w:spacing w:val="2"/>
          <w:sz w:val="28"/>
          <w:szCs w:val="28"/>
        </w:rPr>
        <w:t>目</w:t>
      </w:r>
      <w:r>
        <w:rPr>
          <w:sz w:val="28"/>
          <w:szCs w:val="28"/>
        </w:rPr>
        <w:t>名</w:t>
      </w:r>
      <w:r>
        <w:rPr>
          <w:spacing w:val="2"/>
          <w:sz w:val="28"/>
          <w:szCs w:val="28"/>
        </w:rPr>
        <w:t>称</w:t>
      </w:r>
      <w:r>
        <w:rPr>
          <w:spacing w:val="-1"/>
          <w:sz w:val="28"/>
          <w:szCs w:val="28"/>
        </w:rPr>
        <w:t>：</w:t>
      </w:r>
      <w:r>
        <w:rPr>
          <w:sz w:val="28"/>
          <w:szCs w:val="28"/>
          <w:u w:val="single"/>
        </w:rPr>
        <w:t xml:space="preserve"> </w:t>
      </w:r>
      <w:r>
        <w:rPr>
          <w:sz w:val="28"/>
          <w:szCs w:val="28"/>
          <w:u w:val="single"/>
        </w:rPr>
        <w:tab/>
      </w:r>
      <w:r>
        <w:rPr>
          <w:sz w:val="28"/>
          <w:szCs w:val="28"/>
        </w:rPr>
        <w:t xml:space="preserve"> </w:t>
      </w:r>
    </w:p>
    <w:p>
      <w:pPr>
        <w:pStyle w:val="11"/>
        <w:tabs>
          <w:tab w:val="left" w:pos="3843"/>
        </w:tabs>
        <w:kinsoku w:val="0"/>
        <w:overflowPunct w:val="0"/>
        <w:spacing w:line="317" w:lineRule="auto"/>
        <w:ind w:left="0" w:right="5922"/>
        <w:jc w:val="both"/>
        <w:rPr>
          <w:sz w:val="28"/>
          <w:szCs w:val="28"/>
        </w:rPr>
      </w:pPr>
      <w:r>
        <w:rPr>
          <w:sz w:val="28"/>
          <w:szCs w:val="28"/>
        </w:rPr>
        <w:t>项</w:t>
      </w:r>
      <w:r>
        <w:rPr>
          <w:spacing w:val="2"/>
          <w:sz w:val="28"/>
          <w:szCs w:val="28"/>
        </w:rPr>
        <w:t>目</w:t>
      </w:r>
      <w:r>
        <w:rPr>
          <w:sz w:val="28"/>
          <w:szCs w:val="28"/>
        </w:rPr>
        <w:t>编</w:t>
      </w:r>
      <w:r>
        <w:rPr>
          <w:spacing w:val="2"/>
          <w:sz w:val="28"/>
          <w:szCs w:val="28"/>
        </w:rPr>
        <w:t>号</w:t>
      </w:r>
      <w:r>
        <w:rPr>
          <w:spacing w:val="-1"/>
          <w:sz w:val="28"/>
          <w:szCs w:val="28"/>
        </w:rPr>
        <w:t>：</w:t>
      </w:r>
      <w:r>
        <w:rPr>
          <w:sz w:val="28"/>
          <w:szCs w:val="28"/>
          <w:u w:val="single"/>
        </w:rPr>
        <w:t xml:space="preserve"> </w:t>
      </w:r>
      <w:r>
        <w:rPr>
          <w:sz w:val="28"/>
          <w:szCs w:val="28"/>
          <w:u w:val="single"/>
        </w:rPr>
        <w:tab/>
      </w:r>
      <w:r>
        <w:rPr>
          <w:sz w:val="28"/>
          <w:szCs w:val="28"/>
        </w:rPr>
        <w:t xml:space="preserve"> </w:t>
      </w:r>
    </w:p>
    <w:p>
      <w:pPr>
        <w:pStyle w:val="11"/>
        <w:tabs>
          <w:tab w:val="left" w:pos="3843"/>
        </w:tabs>
        <w:kinsoku w:val="0"/>
        <w:overflowPunct w:val="0"/>
        <w:spacing w:line="317" w:lineRule="auto"/>
        <w:ind w:left="0" w:right="5922"/>
        <w:jc w:val="both"/>
        <w:rPr>
          <w:sz w:val="28"/>
          <w:szCs w:val="28"/>
        </w:rPr>
      </w:pPr>
    </w:p>
    <w:p>
      <w:pPr>
        <w:pStyle w:val="11"/>
        <w:tabs>
          <w:tab w:val="left" w:pos="3843"/>
        </w:tabs>
        <w:kinsoku w:val="0"/>
        <w:overflowPunct w:val="0"/>
        <w:spacing w:line="317" w:lineRule="auto"/>
        <w:ind w:left="0" w:right="5922"/>
        <w:jc w:val="both"/>
        <w:rPr>
          <w:rFonts w:hint="default"/>
          <w:sz w:val="28"/>
          <w:szCs w:val="28"/>
        </w:rPr>
      </w:pPr>
      <w:r>
        <w:rPr>
          <w:sz w:val="28"/>
          <w:szCs w:val="28"/>
        </w:rPr>
        <w:t>自行拟定！</w:t>
      </w:r>
    </w:p>
    <w:p>
      <w:pPr>
        <w:kinsoku w:val="0"/>
        <w:overflowPunct w:val="0"/>
        <w:spacing w:before="9" w:line="100" w:lineRule="exact"/>
        <w:rPr>
          <w:sz w:val="28"/>
          <w:szCs w:val="28"/>
        </w:rPr>
      </w:pPr>
    </w:p>
    <w:p>
      <w:pPr>
        <w:kinsoku w:val="0"/>
        <w:overflowPunct w:val="0"/>
        <w:spacing w:line="200" w:lineRule="exact"/>
        <w:rPr>
          <w:sz w:val="28"/>
          <w:szCs w:val="28"/>
        </w:rPr>
      </w:pPr>
    </w:p>
    <w:p>
      <w:pPr>
        <w:kinsoku w:val="0"/>
        <w:overflowPunct w:val="0"/>
        <w:spacing w:line="200" w:lineRule="exact"/>
        <w:rPr>
          <w:sz w:val="28"/>
          <w:szCs w:val="28"/>
        </w:rPr>
      </w:pPr>
    </w:p>
    <w:p>
      <w:pPr>
        <w:kinsoku w:val="0"/>
        <w:overflowPunct w:val="0"/>
        <w:spacing w:line="200" w:lineRule="exact"/>
        <w:rPr>
          <w:sz w:val="28"/>
          <w:szCs w:val="28"/>
        </w:rPr>
      </w:pPr>
    </w:p>
    <w:p>
      <w:pPr>
        <w:kinsoku w:val="0"/>
        <w:overflowPunct w:val="0"/>
        <w:spacing w:line="200" w:lineRule="exact"/>
        <w:rPr>
          <w:sz w:val="28"/>
          <w:szCs w:val="28"/>
        </w:rPr>
      </w:pPr>
    </w:p>
    <w:p>
      <w:pPr>
        <w:kinsoku w:val="0"/>
        <w:overflowPunct w:val="0"/>
        <w:spacing w:line="200" w:lineRule="exact"/>
        <w:rPr>
          <w:sz w:val="28"/>
          <w:szCs w:val="28"/>
        </w:rPr>
      </w:pPr>
    </w:p>
    <w:p>
      <w:pPr>
        <w:kinsoku w:val="0"/>
        <w:overflowPunct w:val="0"/>
        <w:spacing w:line="200" w:lineRule="exact"/>
        <w:rPr>
          <w:sz w:val="28"/>
          <w:szCs w:val="28"/>
        </w:rPr>
      </w:pPr>
    </w:p>
    <w:p>
      <w:pPr>
        <w:kinsoku w:val="0"/>
        <w:overflowPunct w:val="0"/>
        <w:spacing w:line="200" w:lineRule="exact"/>
        <w:rPr>
          <w:sz w:val="28"/>
          <w:szCs w:val="28"/>
        </w:rPr>
      </w:pPr>
    </w:p>
    <w:p>
      <w:pPr>
        <w:kinsoku w:val="0"/>
        <w:overflowPunct w:val="0"/>
        <w:spacing w:line="200" w:lineRule="exact"/>
        <w:rPr>
          <w:sz w:val="28"/>
          <w:szCs w:val="28"/>
        </w:rPr>
      </w:pPr>
    </w:p>
    <w:p>
      <w:pPr>
        <w:kinsoku w:val="0"/>
        <w:overflowPunct w:val="0"/>
        <w:spacing w:line="200" w:lineRule="exact"/>
        <w:rPr>
          <w:sz w:val="28"/>
          <w:szCs w:val="28"/>
        </w:rPr>
      </w:pPr>
    </w:p>
    <w:p>
      <w:pPr>
        <w:pStyle w:val="11"/>
        <w:kinsoku w:val="0"/>
        <w:overflowPunct w:val="0"/>
        <w:spacing w:line="317" w:lineRule="auto"/>
        <w:ind w:left="724" w:leftChars="345" w:right="862"/>
        <w:rPr>
          <w:rFonts w:hint="default"/>
          <w:sz w:val="28"/>
          <w:szCs w:val="28"/>
        </w:rPr>
      </w:pPr>
    </w:p>
    <w:p>
      <w:pPr>
        <w:kinsoku w:val="0"/>
        <w:overflowPunct w:val="0"/>
        <w:spacing w:before="2" w:line="120" w:lineRule="exact"/>
        <w:rPr>
          <w:sz w:val="28"/>
          <w:szCs w:val="28"/>
        </w:rPr>
      </w:pPr>
    </w:p>
    <w:p>
      <w:pPr>
        <w:kinsoku w:val="0"/>
        <w:overflowPunct w:val="0"/>
        <w:spacing w:line="200" w:lineRule="exact"/>
        <w:rPr>
          <w:sz w:val="28"/>
          <w:szCs w:val="28"/>
        </w:rPr>
      </w:pPr>
    </w:p>
    <w:p>
      <w:pPr>
        <w:kinsoku w:val="0"/>
        <w:overflowPunct w:val="0"/>
        <w:spacing w:line="200" w:lineRule="exact"/>
        <w:rPr>
          <w:sz w:val="28"/>
          <w:szCs w:val="28"/>
        </w:rPr>
      </w:pPr>
    </w:p>
    <w:p>
      <w:pPr>
        <w:kinsoku w:val="0"/>
        <w:overflowPunct w:val="0"/>
        <w:spacing w:line="200" w:lineRule="exact"/>
        <w:rPr>
          <w:sz w:val="28"/>
          <w:szCs w:val="28"/>
        </w:rPr>
      </w:pPr>
    </w:p>
    <w:p>
      <w:pPr>
        <w:kinsoku w:val="0"/>
        <w:overflowPunct w:val="0"/>
        <w:spacing w:line="200" w:lineRule="exact"/>
        <w:rPr>
          <w:sz w:val="28"/>
          <w:szCs w:val="28"/>
        </w:rPr>
      </w:pPr>
    </w:p>
    <w:p>
      <w:pPr>
        <w:kinsoku w:val="0"/>
        <w:overflowPunct w:val="0"/>
        <w:spacing w:line="200" w:lineRule="exact"/>
        <w:rPr>
          <w:sz w:val="28"/>
          <w:szCs w:val="28"/>
        </w:rPr>
      </w:pPr>
    </w:p>
    <w:p>
      <w:pPr>
        <w:kinsoku w:val="0"/>
        <w:overflowPunct w:val="0"/>
        <w:spacing w:line="200" w:lineRule="exact"/>
        <w:rPr>
          <w:sz w:val="28"/>
          <w:szCs w:val="28"/>
        </w:rPr>
      </w:pPr>
    </w:p>
    <w:p>
      <w:pPr>
        <w:kinsoku w:val="0"/>
        <w:overflowPunct w:val="0"/>
        <w:spacing w:line="200" w:lineRule="exact"/>
        <w:rPr>
          <w:sz w:val="28"/>
          <w:szCs w:val="28"/>
        </w:rPr>
      </w:pPr>
    </w:p>
    <w:p>
      <w:pPr>
        <w:kinsoku w:val="0"/>
        <w:overflowPunct w:val="0"/>
        <w:spacing w:line="200" w:lineRule="exact"/>
        <w:rPr>
          <w:sz w:val="28"/>
          <w:szCs w:val="28"/>
        </w:rPr>
      </w:pPr>
    </w:p>
    <w:p>
      <w:pPr>
        <w:pStyle w:val="11"/>
        <w:tabs>
          <w:tab w:val="left" w:pos="8473"/>
        </w:tabs>
        <w:kinsoku w:val="0"/>
        <w:overflowPunct w:val="0"/>
        <w:ind w:left="3427"/>
        <w:rPr>
          <w:rFonts w:hint="default"/>
          <w:sz w:val="28"/>
          <w:szCs w:val="28"/>
        </w:rPr>
      </w:pPr>
      <w:r>
        <w:rPr>
          <w:sz w:val="28"/>
          <w:szCs w:val="28"/>
        </w:rPr>
        <w:t>投</w:t>
      </w:r>
      <w:r>
        <w:rPr>
          <w:spacing w:val="2"/>
          <w:sz w:val="28"/>
          <w:szCs w:val="28"/>
        </w:rPr>
        <w:t>标</w:t>
      </w:r>
      <w:r>
        <w:rPr>
          <w:sz w:val="28"/>
          <w:szCs w:val="28"/>
        </w:rPr>
        <w:t>人</w:t>
      </w:r>
      <w:r>
        <w:rPr>
          <w:spacing w:val="2"/>
          <w:sz w:val="28"/>
          <w:szCs w:val="28"/>
        </w:rPr>
        <w:t>（</w:t>
      </w:r>
      <w:r>
        <w:rPr>
          <w:sz w:val="28"/>
          <w:szCs w:val="28"/>
        </w:rPr>
        <w:t>公章</w:t>
      </w:r>
      <w:r>
        <w:rPr>
          <w:spacing w:val="2"/>
          <w:sz w:val="28"/>
          <w:szCs w:val="28"/>
        </w:rPr>
        <w:t>）</w:t>
      </w:r>
      <w:r>
        <w:rPr>
          <w:spacing w:val="-1"/>
          <w:sz w:val="28"/>
          <w:szCs w:val="28"/>
        </w:rPr>
        <w:t>：</w:t>
      </w:r>
      <w:r>
        <w:rPr>
          <w:sz w:val="28"/>
          <w:szCs w:val="28"/>
          <w:u w:val="single"/>
        </w:rPr>
        <w:t xml:space="preserve"> </w:t>
      </w:r>
      <w:r>
        <w:rPr>
          <w:sz w:val="28"/>
          <w:szCs w:val="28"/>
          <w:u w:val="single"/>
        </w:rPr>
        <w:tab/>
      </w:r>
    </w:p>
    <w:p>
      <w:pPr>
        <w:kinsoku w:val="0"/>
        <w:overflowPunct w:val="0"/>
        <w:spacing w:line="200" w:lineRule="exact"/>
        <w:rPr>
          <w:sz w:val="28"/>
          <w:szCs w:val="28"/>
        </w:rPr>
      </w:pPr>
    </w:p>
    <w:p>
      <w:pPr>
        <w:kinsoku w:val="0"/>
        <w:overflowPunct w:val="0"/>
        <w:spacing w:before="9" w:line="200" w:lineRule="exact"/>
        <w:rPr>
          <w:sz w:val="28"/>
          <w:szCs w:val="28"/>
        </w:rPr>
      </w:pPr>
    </w:p>
    <w:p>
      <w:pPr>
        <w:pStyle w:val="11"/>
        <w:tabs>
          <w:tab w:val="left" w:pos="8478"/>
        </w:tabs>
        <w:kinsoku w:val="0"/>
        <w:overflowPunct w:val="0"/>
        <w:spacing w:line="340" w:lineRule="exact"/>
        <w:ind w:left="3427"/>
        <w:rPr>
          <w:rFonts w:hint="default"/>
          <w:sz w:val="28"/>
          <w:szCs w:val="28"/>
        </w:rPr>
      </w:pPr>
      <w:r>
        <w:rPr>
          <w:sz w:val="28"/>
          <w:szCs w:val="28"/>
        </w:rPr>
        <w:t>投</w:t>
      </w:r>
      <w:r>
        <w:rPr>
          <w:spacing w:val="2"/>
          <w:sz w:val="28"/>
          <w:szCs w:val="28"/>
        </w:rPr>
        <w:t>标</w:t>
      </w:r>
      <w:r>
        <w:rPr>
          <w:sz w:val="28"/>
          <w:szCs w:val="28"/>
        </w:rPr>
        <w:t>人授</w:t>
      </w:r>
      <w:r>
        <w:rPr>
          <w:spacing w:val="2"/>
          <w:sz w:val="28"/>
          <w:szCs w:val="28"/>
        </w:rPr>
        <w:t>权</w:t>
      </w:r>
      <w:r>
        <w:rPr>
          <w:sz w:val="28"/>
          <w:szCs w:val="28"/>
        </w:rPr>
        <w:t>代</w:t>
      </w:r>
      <w:r>
        <w:rPr>
          <w:spacing w:val="2"/>
          <w:sz w:val="28"/>
          <w:szCs w:val="28"/>
        </w:rPr>
        <w:t>表</w:t>
      </w:r>
      <w:r>
        <w:rPr>
          <w:sz w:val="28"/>
          <w:szCs w:val="28"/>
        </w:rPr>
        <w:t>（签</w:t>
      </w:r>
      <w:r>
        <w:rPr>
          <w:spacing w:val="2"/>
          <w:sz w:val="28"/>
          <w:szCs w:val="28"/>
        </w:rPr>
        <w:t>字</w:t>
      </w:r>
      <w:r>
        <w:rPr>
          <w:sz w:val="28"/>
          <w:szCs w:val="28"/>
        </w:rPr>
        <w:t>）</w:t>
      </w:r>
      <w:r>
        <w:rPr>
          <w:spacing w:val="2"/>
          <w:sz w:val="28"/>
          <w:szCs w:val="28"/>
        </w:rPr>
        <w:t>：</w:t>
      </w:r>
      <w:r>
        <w:rPr>
          <w:sz w:val="28"/>
          <w:szCs w:val="28"/>
          <w:u w:val="single"/>
        </w:rPr>
        <w:t xml:space="preserve"> </w:t>
      </w:r>
      <w:r>
        <w:rPr>
          <w:sz w:val="28"/>
          <w:szCs w:val="28"/>
          <w:u w:val="single"/>
        </w:rPr>
        <w:tab/>
      </w:r>
    </w:p>
    <w:p>
      <w:pPr>
        <w:kinsoku w:val="0"/>
        <w:overflowPunct w:val="0"/>
        <w:spacing w:line="200" w:lineRule="exact"/>
        <w:rPr>
          <w:sz w:val="28"/>
          <w:szCs w:val="28"/>
        </w:rPr>
      </w:pPr>
    </w:p>
    <w:p>
      <w:pPr>
        <w:kinsoku w:val="0"/>
        <w:overflowPunct w:val="0"/>
        <w:spacing w:before="6" w:line="200" w:lineRule="exact"/>
        <w:rPr>
          <w:sz w:val="28"/>
          <w:szCs w:val="28"/>
        </w:rPr>
      </w:pPr>
    </w:p>
    <w:p>
      <w:pPr>
        <w:pStyle w:val="11"/>
        <w:ind w:firstLine="3360" w:firstLineChars="1200"/>
        <w:rPr>
          <w:rFonts w:hint="default"/>
          <w:sz w:val="28"/>
          <w:szCs w:val="28"/>
          <w:lang w:val="en-US"/>
        </w:rPr>
      </w:pPr>
      <w:r>
        <w:rPr>
          <w:sz w:val="28"/>
          <w:szCs w:val="28"/>
        </w:rPr>
        <w:t>投</w:t>
      </w:r>
      <w:r>
        <w:rPr>
          <w:spacing w:val="2"/>
          <w:sz w:val="28"/>
          <w:szCs w:val="28"/>
        </w:rPr>
        <w:t>标</w:t>
      </w:r>
      <w:r>
        <w:rPr>
          <w:sz w:val="28"/>
          <w:szCs w:val="28"/>
        </w:rPr>
        <w:t>时</w:t>
      </w:r>
      <w:r>
        <w:rPr>
          <w:spacing w:val="2"/>
          <w:sz w:val="28"/>
          <w:szCs w:val="28"/>
        </w:rPr>
        <w:t>间</w:t>
      </w:r>
      <w:r>
        <w:rPr>
          <w:sz w:val="28"/>
          <w:szCs w:val="28"/>
        </w:rPr>
        <w:t>：</w:t>
      </w:r>
      <w:r>
        <w:rPr>
          <w:sz w:val="28"/>
          <w:szCs w:val="28"/>
          <w:u w:val="single"/>
        </w:rPr>
        <w:t xml:space="preserve"> </w:t>
      </w:r>
      <w:r>
        <w:rPr>
          <w:rFonts w:hint="eastAsia"/>
          <w:sz w:val="28"/>
          <w:szCs w:val="28"/>
          <w:u w:val="single"/>
          <w:lang w:val="en-US" w:eastAsia="zh-CN"/>
        </w:rPr>
        <w:t xml:space="preserve">                               </w:t>
      </w:r>
    </w:p>
    <w:p>
      <w:pPr>
        <w:pStyle w:val="3"/>
        <w:ind w:firstLine="3092" w:firstLineChars="1100"/>
        <w:jc w:val="both"/>
        <w:rPr>
          <w:rFonts w:hint="default"/>
          <w:color w:val="000000" w:themeColor="text1"/>
          <w:sz w:val="28"/>
          <w:szCs w:val="28"/>
          <w:lang w:val="en-US" w:eastAsia="zh-CN"/>
          <w14:textFill>
            <w14:solidFill>
              <w14:schemeClr w14:val="tx1"/>
            </w14:solidFill>
          </w14:textFill>
        </w:rPr>
      </w:pPr>
    </w:p>
    <w:sectPr>
      <w:footerReference r:id="rId37" w:type="first"/>
      <w:headerReference r:id="rId35" w:type="default"/>
      <w:footerReference r:id="rId36" w:type="default"/>
      <w:pgSz w:w="11906" w:h="16838"/>
      <w:pgMar w:top="1417" w:right="1134" w:bottom="1417" w:left="1134" w:header="851" w:footer="992" w:gutter="0"/>
      <w:pgNumType w:fmt="decimal"/>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方正魏碑简体">
    <w:altName w:val="微软雅黑"/>
    <w:panose1 w:val="00000000000000000000"/>
    <w:charset w:val="86"/>
    <w:family w:val="auto"/>
    <w:pitch w:val="default"/>
    <w:sig w:usb0="00000000" w:usb1="00000000" w:usb2="00000000" w:usb3="00000000" w:csb0="00040000" w:csb1="00000000"/>
  </w:font>
  <w:font w:name="方正黑体简体">
    <w:altName w:val="微软雅黑"/>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Style w:val="24"/>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pPr>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shape id="文本框 105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DK6Bm3LAQAAnAMAAA4AAAAAAAAAAQAgAAAAHgEAAGRycy9lMm9E&#10;b2MueG1sUEsFBgAAAAAGAAYAWQEAAFsFA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2</w:t>
                    </w:r>
                    <w:r>
                      <w:fldChar w:fldCharType="end"/>
                    </w:r>
                  </w:p>
                </w:txbxContent>
              </v:textbox>
            </v:shape>
          </w:pict>
        </mc:Fallback>
      </mc:AlternateContent>
    </w:r>
  </w:p>
  <w:p>
    <w:pPr>
      <w:pStyle w:val="16"/>
      <w:tabs>
        <w:tab w:val="center" w:pos="4410"/>
        <w:tab w:val="clear" w:pos="4153"/>
        <w:tab w:val="clear" w:pos="8306"/>
      </w:tabs>
      <w:ind w:right="360"/>
    </w:pPr>
    <w:r>
      <w:rPr>
        <w:rFonts w:hint="eastAsia"/>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40" w:lineRule="exact"/>
      <w:jc w:val="center"/>
    </w:pPr>
    <w:r>
      <w:rPr>
        <w:sz w:val="24"/>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89" name="文本框 8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35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1Bt+k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q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1Bt+kzAgAAYwQAAA4AAAAAAAAAAQAgAAAAHwEAAGRycy9lMm9Eb2MueG1sUEsF&#10;BgAAAAAGAAYAWQEAAMQFA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35</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40" w:lineRule="exact"/>
      <w:jc w:val="center"/>
    </w:pPr>
    <w:r>
      <w:rPr>
        <w:sz w:val="24"/>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90" name="文本框 9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36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8FZI8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C0kMUyj4qcf308/&#10;H06/vhGcQaDGhRni7h0iY/vOtmib4TzgMPFuK6/TF4wI/MA6XuQVbSQ8XZpOptMcLg7fsAF+9njd&#10;+RDfC6tJMgrqUb9OVnbYhNiHDiEpm7FrqVRXQ2VIU9Cr12/y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8FZI8zAgAAYwQAAA4AAAAAAAAAAQAgAAAAHwEAAGRycy9lMm9Eb2MueG1sUEsF&#10;BgAAAAAGAAYAWQEAAMQFA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36</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40" w:lineRule="exact"/>
      <w:jc w:val="center"/>
    </w:pPr>
    <w:r>
      <w:rPr>
        <w:sz w:val="24"/>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91" name="文本框 9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37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2t82AzAgAAYwQAAA4AAAAAAAAAAQAgAAAAHwEAAGRycy9lMm9Eb2MueG1sUEsF&#10;BgAAAAAGAAYAWQEAAMQFA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37</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40" w:lineRule="exact"/>
      <w:jc w:val="center"/>
    </w:pPr>
    <w:r>
      <w:rPr>
        <w:sz w:val="24"/>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92" name="文本框 9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38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pTOos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O2E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pTOoszAgAAYwQAAA4AAAAAAAAAAQAgAAAAHwEAAGRycy9lMm9Eb2MueG1sUEsF&#10;BgAAAAAGAAYAWQEAAMQFA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38</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40" w:lineRule="exact"/>
      <w:jc w:val="center"/>
    </w:pPr>
    <w:r>
      <w:rPr>
        <w:sz w:val="24"/>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93" name="文本框 9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39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j7rWQzAgAAYwQAAA4AAABkcnMvZTJvRG9jLnhtbK1UzY7TMBC+I/EO&#10;lu80aVes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M0V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j7rWQzAgAAYwQAAA4AAAAAAAAAAQAgAAAAHwEAAGRycy9lMm9Eb2MueG1sUEsF&#10;BgAAAAAGAAYAWQEAAMQFA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39</w:t>
                    </w:r>
                    <w: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40" w:lineRule="exact"/>
      <w:jc w:val="center"/>
    </w:pPr>
    <w:r>
      <w:rPr>
        <w:sz w:val="24"/>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94" name="文本框 9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40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Wo2IczAgAAYwQAAA4AAABkcnMvZTJvRG9jLnhtbK1UzY7TMBC+I/EO&#10;lu80aYFVqZ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Wo2IczAgAAYwQAAA4AAAAAAAAAAQAgAAAAHwEAAGRycy9lMm9Eb2MueG1sUEsF&#10;BgAAAAAGAAYAWQEAAMQFA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40</w:t>
                    </w:r>
                    <w: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40" w:lineRule="exact"/>
      <w:jc w:val="center"/>
    </w:pPr>
    <w:r>
      <w:rPr>
        <w:sz w:val="24"/>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95" name="文本框 9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41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AT2gzAgAAYwQAAA4AAABkcnMvZTJvRG9jLnhtbK1UzY7TMBC+I/EO&#10;lu80adGu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M0VJYZpVPz0/dvp&#10;x6/Tz68EZxCocWGGuAeHyNi+tS3aZjgPOEy828rr9AUjAj/kPV7kFW0kPF2aTqbTHC4O37ABfvZ4&#10;3fkQ3wmrSTIK6lG/TlZ22ITYhw4hKZuxa6lUV0NlSFPQ69d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cAT2gzAgAAYwQAAA4AAAAAAAAAAQAgAAAAHwEAAGRycy9lMm9Eb2MueG1sUEsF&#10;BgAAAAAGAAYAWQEAAMQFA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41</w:t>
                    </w:r>
                    <w: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40" w:lineRule="exact"/>
      <w:jc w:val="center"/>
    </w:pPr>
    <w:r>
      <w:rPr>
        <w:sz w:val="24"/>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96" name="文本框 9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42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D+hoMzAgAAYwQAAA4AAAAAAAAAAQAgAAAAHwEAAGRycy9lMm9Eb2MueG1sUEsF&#10;BgAAAAAGAAYAWQEAAMQFA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42</w:t>
                    </w:r>
                    <w: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40" w:lineRule="exact"/>
      <w:jc w:val="center"/>
    </w:pPr>
    <w:r>
      <w:rPr>
        <w:sz w:val="24"/>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97" name="文本框 9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43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JWEWwzAgAAYwQAAA4AAABkcnMvZTJvRG9jLnhtbK1UzY7TMBC+I/EO&#10;lu80aRFLqZ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JWEWwzAgAAYwQAAA4AAAAAAAAAAQAgAAAAHwEAAGRycy9lMm9Eb2MueG1sUEsF&#10;BgAAAAAGAAYAWQEAAMQFA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43</w:t>
                    </w:r>
                    <w: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40" w:lineRule="exact"/>
      <w:jc w:val="center"/>
    </w:pPr>
    <w:r>
      <w:rPr>
        <w:sz w:val="24"/>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98" name="文本框 9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44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teHZ4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teHZ4zAgAAYwQAAA4AAAAAAAAAAQAgAAAAHwEAAGRycy9lMm9Eb2MueG1sUEsF&#10;BgAAAAAGAAYAWQEAAMQFA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44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enter" w:pos="4686"/>
        <w:tab w:val="clear" w:pos="4153"/>
      </w:tabs>
      <w:rPr>
        <w:rFonts w:hint="default"/>
        <w:lang w:val="en-US"/>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05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C2q2m3LAQAAnAMAAA4AAAAAAAAAAQAgAAAAHgEAAGRycy9lMm9E&#10;b2MueG1sUEsFBgAAAAAGAAYAWQEAAFsFA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40" w:lineRule="exact"/>
      <w:jc w:val="center"/>
    </w:pPr>
    <w:r>
      <w:rPr>
        <w:sz w:val="24"/>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0</wp:posOffset>
              </wp:positionV>
              <wp:extent cx="1828800" cy="1828800"/>
              <wp:effectExtent l="0" t="0" r="0" b="0"/>
              <wp:wrapNone/>
              <wp:docPr id="99" name="文本框 9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45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2inEzAgAAYw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fU6KZQsVP37+d&#10;fvw6/fxKcAaBWutniHuwiAzdW9OhbYZzj8PIu6ucil8wIvBD3uNFXtEFwuOl6WQ6zeHi8A0b4GeP&#10;163z4Z0wikSjoA71S7Kyw8aHPnQIidm0WTdSphpKTdqCXr1+k6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n2inEzAgAAYwQAAA4AAAAAAAAAAQAgAAAAHwEAAGRycy9lMm9Eb2MueG1sUEsF&#10;BgAAAAAGAAYAWQEAAMQFA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45</w:t>
                    </w:r>
                    <w:r>
                      <w:fldChar w:fldCharType="end"/>
                    </w:r>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40" w:lineRule="exact"/>
      <w:jc w:val="center"/>
    </w:pPr>
    <w:r>
      <w:rPr>
        <w:sz w:val="24"/>
      </w:rP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0" name="文本框 10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46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9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TnCo8xAgAAZ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5wqPMQIAAGUEAAAOAAAAAAAAAAEAIAAAAB8BAABkcnMvZTJvRG9jLnhtbFBLBQYA&#10;AAAABgAGAFkBAADC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46</w:t>
                    </w:r>
                    <w:r>
                      <w:fldChar w:fldCharType="end"/>
                    </w:r>
                  </w:p>
                </w:txbxContent>
              </v:textbox>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40" w:lineRule="exact"/>
      <w:jc w:val="center"/>
    </w:pPr>
    <w:r>
      <w:rPr>
        <w:sz w:val="24"/>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1" name="文本框 10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47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07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T1uUEzICAABlBAAADgAAAAAAAAABACAAAAAfAQAAZHJzL2Uyb0RvYy54bWxQSwUG&#10;AAAAAAYABgBZAQAAwwU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47</w:t>
                    </w:r>
                    <w:r>
                      <w:fldChar w:fldCharType="end"/>
                    </w:r>
                  </w:p>
                </w:txbxContent>
              </v:textbox>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40" w:lineRule="exact"/>
      <w:jc w:val="center"/>
    </w:pPr>
    <w:r>
      <w:rPr>
        <w:sz w:val="24"/>
      </w:rP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2" name="文本框 10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48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17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LOZRm0zAgAAZQQAAA4AAAAAAAAAAQAgAAAAHwEAAGRycy9lMm9Eb2MueG1sUEsF&#10;BgAAAAAGAAYAWQEAAMQFA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48</w:t>
                    </w:r>
                    <w:r>
                      <w:fldChar w:fldCharType="end"/>
                    </w:r>
                  </w:p>
                </w:txbxContent>
              </v:textbox>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40" w:lineRule="exact"/>
      <w:jc w:val="center"/>
    </w:pPr>
    <w:r>
      <w:rPr>
        <w:sz w:val="24"/>
      </w:rP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4" name="文本框 10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50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28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sc45AzAgAAZQ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sc45AzAgAAZQQAAA4AAAAAAAAAAQAgAAAAHwEAAGRycy9lMm9Eb2MueG1sUEsF&#10;BgAAAAAGAAYAWQEAAMQFA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50</w:t>
                    </w:r>
                    <w:r>
                      <w:fldChar w:fldCharType="end"/>
                    </w:r>
                  </w:p>
                </w:txbxContent>
              </v:textbox>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40" w:lineRule="exact"/>
      <w:jc w:val="center"/>
    </w:pPr>
    <w:r>
      <w:rPr>
        <w:sz w:val="24"/>
      </w:rPr>
      <mc:AlternateContent>
        <mc:Choice Requires="wps">
          <w:drawing>
            <wp:anchor distT="0" distB="0" distL="114300" distR="114300" simplePos="0" relativeHeight="2516838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5" name="文本框 10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51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38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AgoH0MNAIAAGUEAAAOAAAAAAAAAAEAIAAAAB8BAABkcnMvZTJvRG9jLnhtbFBL&#10;BQYAAAAABgAGAFkBAADF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51</w:t>
                    </w:r>
                    <w:r>
                      <w:fldChar w:fldCharType="end"/>
                    </w:r>
                  </w:p>
                </w:txbxContent>
              </v:textbox>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40" w:lineRule="exact"/>
      <w:jc w:val="center"/>
    </w:pPr>
    <w:r>
      <w:rPr>
        <w:sz w:val="24"/>
      </w:rP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6" name="文本框 10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52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48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xir3IzAgAAZQQAAA4AAAAAAAAAAQAgAAAAHwEAAGRycy9lMm9Eb2MueG1sUEsF&#10;BgAAAAAGAAYAWQEAAMQFA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52</w:t>
                    </w:r>
                    <w:r>
                      <w:fldChar w:fldCharType="end"/>
                    </w:r>
                  </w:p>
                </w:txbxContent>
              </v:textbox>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40" w:lineRule="exact"/>
      <w:jc w:val="center"/>
    </w:pPr>
    <w:r>
      <w:rPr>
        <w:sz w:val="24"/>
      </w:rPr>
      <mc:AlternateContent>
        <mc:Choice Requires="wps">
          <w:drawing>
            <wp:anchor distT="0" distB="0" distL="114300" distR="114300" simplePos="0" relativeHeight="2516858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7" name="文本框 10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53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58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feMe4zAgAAZQ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LfeMe4zAgAAZQQAAA4AAAAAAAAAAQAgAAAAHwEAAGRycy9lMm9Eb2MueG1sUEsF&#10;BgAAAAAGAAYAWQEAAMQFA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53</w:t>
                    </w:r>
                    <w:r>
                      <w:fldChar w:fldCharType="end"/>
                    </w:r>
                  </w:p>
                </w:txbxContent>
              </v:textbox>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40" w:lineRule="exact"/>
      <w:jc w:val="center"/>
    </w:pPr>
    <w:r>
      <w:rPr>
        <w:sz w:val="24"/>
      </w:rPr>
      <mc:AlternateContent>
        <mc:Choice Requires="wps">
          <w:drawing>
            <wp:anchor distT="0" distB="0" distL="114300" distR="114300" simplePos="0" relativeHeight="2516869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8" name="文本框 10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54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69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hHZsDICAABlBAAADgAAAAAAAAABACAAAAAfAQAAZHJzL2Uyb0RvYy54bWxQSwUG&#10;AAAAAAYABgBZAQAAwwU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54</w:t>
                    </w:r>
                    <w:r>
                      <w:fldChar w:fldCharType="end"/>
                    </w:r>
                  </w:p>
                </w:txbxContent>
              </v:textbox>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06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pPr>
                          <w:r>
                            <w:fldChar w:fldCharType="begin"/>
                          </w:r>
                          <w:r>
                            <w:instrText xml:space="preserve"> PAGE  \* MERGEFORMAT </w:instrText>
                          </w:r>
                          <w:r>
                            <w:fldChar w:fldCharType="separate"/>
                          </w:r>
                          <w:r>
                            <w:t>47</w:t>
                          </w:r>
                          <w:r>
                            <w:fldChar w:fldCharType="end"/>
                          </w:r>
                        </w:p>
                      </w:txbxContent>
                    </wps:txbx>
                    <wps:bodyPr wrap="none" lIns="0" tIns="0" rIns="0" bIns="0" upright="0">
                      <a:spAutoFit/>
                    </wps:bodyPr>
                  </wps:wsp>
                </a:graphicData>
              </a:graphic>
            </wp:anchor>
          </w:drawing>
        </mc:Choice>
        <mc:Fallback>
          <w:pict>
            <v:shape id="文本框 1068"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mRPa/LAQAAnAMAAA4AAAAAAAAAAQAgAAAAHgEAAGRycy9lMm9E&#10;b2MueG1sUEsFBgAAAAAGAAYAWQEAAFsFA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47</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40" w:lineRule="exact"/>
      <w:jc w:val="center"/>
    </w:pPr>
    <w:r>
      <w:rPr>
        <w:sz w:val="24"/>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8" name="文本框 7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24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dNuWI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dNuWIzAgAAYwQAAA4AAAAAAAAAAQAgAAAAHwEAAGRycy9lMm9Eb2MueG1sUEsF&#10;BgAAAAAGAAYAWQEAAMQFA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24</w:t>
                    </w:r>
                    <w:r>
                      <w:fldChar w:fldCharType="end"/>
                    </w:r>
                  </w:p>
                </w:txbxContent>
              </v:textbox>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06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pPr>
                          <w:r>
                            <w:fldChar w:fldCharType="begin"/>
                          </w:r>
                          <w:r>
                            <w:instrText xml:space="preserve"> PAGE  \* MERGEFORMAT </w:instrText>
                          </w:r>
                          <w:r>
                            <w:fldChar w:fldCharType="separate"/>
                          </w:r>
                          <w:r>
                            <w:t>46</w:t>
                          </w:r>
                          <w:r>
                            <w:fldChar w:fldCharType="end"/>
                          </w:r>
                        </w:p>
                      </w:txbxContent>
                    </wps:txbx>
                    <wps:bodyPr wrap="none" lIns="0" tIns="0" rIns="0" bIns="0" upright="0">
                      <a:spAutoFit/>
                    </wps:bodyPr>
                  </wps:wsp>
                </a:graphicData>
              </a:graphic>
            </wp:anchor>
          </w:drawing>
        </mc:Choice>
        <mc:Fallback>
          <w:pict>
            <v:shape id="文本框 1069"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c5ymGcoBAACcAwAADgAAAAAAAAABACAAAAAeAQAAZHJzL2Uyb0Rv&#10;Yy54bWxQSwUGAAAAAAYABgBZAQAAWgU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46</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40" w:lineRule="exact"/>
      <w:jc w:val="center"/>
    </w:pPr>
    <w:r>
      <w:rPr>
        <w:sz w:val="24"/>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80" name="文本框 8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26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yWRc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ziC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7JZFzICAABjBAAADgAAAAAAAAABACAAAAAfAQAAZHJzL2Uyb0RvYy54bWxQSwUG&#10;AAAAAAYABgBZAQAAwwU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40" w:lineRule="exact"/>
      <w:jc w:val="center"/>
    </w:pPr>
    <w:r>
      <w:rPr>
        <w:sz w:val="24"/>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81" name="文本框 8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27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kazvg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2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2RrO+DICAABjBAAADgAAAAAAAAABACAAAAAfAQAAZHJzL2Uyb0RvYy54bWxQSwUG&#10;AAAAAAYABgBZAQAAwwU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27</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40" w:lineRule="exact"/>
      <w:jc w:val="center"/>
    </w:pPr>
    <w:r>
      <w:rPr>
        <w:sz w:val="24"/>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83" name="文本框 8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29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MkPw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7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xMkPwzAgAAYwQAAA4AAAAAAAAAAQAgAAAAHwEAAGRycy9lMm9Eb2MueG1sUEsF&#10;BgAAAAAGAAYAWQEAAMQFA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29</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40" w:lineRule="exact"/>
      <w:jc w:val="center"/>
    </w:pPr>
    <w:r>
      <w:rPr>
        <w:sz w:val="24"/>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84" name="文本框 8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30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f5R8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q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Ef5R8zAgAAYwQAAA4AAAAAAAAAAQAgAAAAHwEAAGRycy9lMm9Eb2MueG1sUEsF&#10;BgAAAAAGAAYAWQEAAMQFA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30</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40" w:lineRule="exact"/>
      <w:jc w:val="center"/>
    </w:pPr>
    <w:r>
      <w:rPr>
        <w:sz w:val="24"/>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87" name="文本框 8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33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hLPQ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q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bhLPQzAgAAYwQAAA4AAAAAAAAAAQAgAAAAHwEAAGRycy9lMm9Eb2MueG1sUEsF&#10;BgAAAAAGAAYAWQEAAMQFA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33</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40" w:lineRule="exact"/>
      <w:jc w:val="center"/>
    </w:pPr>
    <w:r>
      <w:rPr>
        <w:sz w:val="24"/>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88" name="文本框 8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34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pIA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j+kgBjICAABjBAAADgAAAAAAAAABACAAAAAfAQAAZHJzL2Uyb0RvYy54bWxQSwUG&#10;AAAAAAYABgBZAQAAwwU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34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insoku w:val="0"/>
      <w:overflowPunct w:val="0"/>
      <w:rPr>
        <w:sz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insoku w:val="0"/>
      <w:overflowPunct w:val="0"/>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jc w:val="both"/>
      <w:rPr>
        <w:rFonts w:ascii="宋体" w:hAnsi="宋体" w:cs="黑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3201A5"/>
    <w:multiLevelType w:val="singleLevel"/>
    <w:tmpl w:val="943201A5"/>
    <w:lvl w:ilvl="0" w:tentative="0">
      <w:start w:val="3"/>
      <w:numFmt w:val="chineseCounting"/>
      <w:suff w:val="nothing"/>
      <w:lvlText w:val="%1、"/>
      <w:lvlJc w:val="left"/>
      <w:rPr>
        <w:rFonts w:hint="eastAsia"/>
      </w:rPr>
    </w:lvl>
  </w:abstractNum>
  <w:abstractNum w:abstractNumId="1">
    <w:nsid w:val="02D29AA5"/>
    <w:multiLevelType w:val="singleLevel"/>
    <w:tmpl w:val="02D29AA5"/>
    <w:lvl w:ilvl="0" w:tentative="0">
      <w:start w:val="1"/>
      <w:numFmt w:val="chineseCounting"/>
      <w:suff w:val="space"/>
      <w:lvlText w:val="第%1章"/>
      <w:lvlJc w:val="left"/>
      <w:rPr>
        <w:rFonts w:hint="eastAsia"/>
      </w:rPr>
    </w:lvl>
  </w:abstractNum>
  <w:abstractNum w:abstractNumId="2">
    <w:nsid w:val="0F0E3069"/>
    <w:multiLevelType w:val="singleLevel"/>
    <w:tmpl w:val="0F0E3069"/>
    <w:lvl w:ilvl="0" w:tentative="0">
      <w:start w:val="1"/>
      <w:numFmt w:val="decimal"/>
      <w:suff w:val="nothing"/>
      <w:lvlText w:val="%1、"/>
      <w:lvlJc w:val="left"/>
    </w:lvl>
  </w:abstractNum>
  <w:abstractNum w:abstractNumId="3">
    <w:nsid w:val="18E6AB39"/>
    <w:multiLevelType w:val="singleLevel"/>
    <w:tmpl w:val="18E6AB39"/>
    <w:lvl w:ilvl="0" w:tentative="0">
      <w:start w:val="1"/>
      <w:numFmt w:val="chineseCounting"/>
      <w:suff w:val="nothing"/>
      <w:lvlText w:val="%1、"/>
      <w:lvlJc w:val="left"/>
      <w:rPr>
        <w:rFonts w:hint="eastAsia"/>
        <w:b/>
        <w:bCs/>
        <w:color w:val="auto"/>
      </w:rPr>
    </w:lvl>
  </w:abstractNum>
  <w:abstractNum w:abstractNumId="4">
    <w:nsid w:val="355F692B"/>
    <w:multiLevelType w:val="singleLevel"/>
    <w:tmpl w:val="355F692B"/>
    <w:lvl w:ilvl="0" w:tentative="0">
      <w:start w:val="5"/>
      <w:numFmt w:val="chineseCounting"/>
      <w:suff w:val="nothing"/>
      <w:lvlText w:val="（%1）"/>
      <w:lvlJc w:val="left"/>
      <w:rPr>
        <w:rFonts w:hint="eastAsia"/>
      </w:rPr>
    </w:lvl>
  </w:abstractNum>
  <w:abstractNum w:abstractNumId="5">
    <w:nsid w:val="6A6362F2"/>
    <w:multiLevelType w:val="singleLevel"/>
    <w:tmpl w:val="6A6362F2"/>
    <w:lvl w:ilvl="0" w:tentative="0">
      <w:start w:val="1"/>
      <w:numFmt w:val="chineseCounting"/>
      <w:suff w:val="space"/>
      <w:lvlText w:val="第%1章"/>
      <w:lvlJc w:val="left"/>
      <w:rPr>
        <w:rFonts w:hint="eastAsia" w:cs="Times New Roman"/>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0Mjk4ZmVkODU1Yzg2NDFlNjJlMWVkZmI2YWFjOTUifQ=="/>
  </w:docVars>
  <w:rsids>
    <w:rsidRoot w:val="4B3B191D"/>
    <w:rsid w:val="0002455B"/>
    <w:rsid w:val="00035D54"/>
    <w:rsid w:val="00062ADD"/>
    <w:rsid w:val="000C3862"/>
    <w:rsid w:val="00107097"/>
    <w:rsid w:val="00127653"/>
    <w:rsid w:val="00150405"/>
    <w:rsid w:val="001D66BD"/>
    <w:rsid w:val="001E01F5"/>
    <w:rsid w:val="001E26C2"/>
    <w:rsid w:val="00235530"/>
    <w:rsid w:val="002B559E"/>
    <w:rsid w:val="002B7092"/>
    <w:rsid w:val="002D2BB6"/>
    <w:rsid w:val="003E2072"/>
    <w:rsid w:val="003F58C5"/>
    <w:rsid w:val="005320CB"/>
    <w:rsid w:val="00574995"/>
    <w:rsid w:val="0057599E"/>
    <w:rsid w:val="00620FFB"/>
    <w:rsid w:val="00672EFE"/>
    <w:rsid w:val="00730BDC"/>
    <w:rsid w:val="00790A48"/>
    <w:rsid w:val="00803251"/>
    <w:rsid w:val="008527AD"/>
    <w:rsid w:val="008C4A15"/>
    <w:rsid w:val="00905A2E"/>
    <w:rsid w:val="00912CE5"/>
    <w:rsid w:val="009555F4"/>
    <w:rsid w:val="00A44E7B"/>
    <w:rsid w:val="00B2069D"/>
    <w:rsid w:val="00B316B7"/>
    <w:rsid w:val="00C371AB"/>
    <w:rsid w:val="00C56494"/>
    <w:rsid w:val="00C93333"/>
    <w:rsid w:val="00CA4C6C"/>
    <w:rsid w:val="00CC4AF7"/>
    <w:rsid w:val="00CF6076"/>
    <w:rsid w:val="00D472A8"/>
    <w:rsid w:val="00D818DC"/>
    <w:rsid w:val="00E11214"/>
    <w:rsid w:val="00E92B78"/>
    <w:rsid w:val="00ED6DD7"/>
    <w:rsid w:val="00EF5E18"/>
    <w:rsid w:val="00F4212D"/>
    <w:rsid w:val="00FD5D15"/>
    <w:rsid w:val="01072C19"/>
    <w:rsid w:val="01112CA8"/>
    <w:rsid w:val="014472A4"/>
    <w:rsid w:val="01791E54"/>
    <w:rsid w:val="01805472"/>
    <w:rsid w:val="019C7726"/>
    <w:rsid w:val="01A508A7"/>
    <w:rsid w:val="01A8233C"/>
    <w:rsid w:val="01B13020"/>
    <w:rsid w:val="01CE3A0A"/>
    <w:rsid w:val="02186F3C"/>
    <w:rsid w:val="02516083"/>
    <w:rsid w:val="02521C6C"/>
    <w:rsid w:val="027439DB"/>
    <w:rsid w:val="028519B9"/>
    <w:rsid w:val="02976490"/>
    <w:rsid w:val="02B608CE"/>
    <w:rsid w:val="02D71C74"/>
    <w:rsid w:val="02DB24DF"/>
    <w:rsid w:val="02E23B1B"/>
    <w:rsid w:val="03466FD2"/>
    <w:rsid w:val="03635B26"/>
    <w:rsid w:val="03882DFD"/>
    <w:rsid w:val="03887BE8"/>
    <w:rsid w:val="03B4186C"/>
    <w:rsid w:val="03D5384F"/>
    <w:rsid w:val="03F71BAC"/>
    <w:rsid w:val="03FB7A29"/>
    <w:rsid w:val="04023FD2"/>
    <w:rsid w:val="042C68FB"/>
    <w:rsid w:val="043F4B2C"/>
    <w:rsid w:val="048421E3"/>
    <w:rsid w:val="04905760"/>
    <w:rsid w:val="04AA3A19"/>
    <w:rsid w:val="04FF573E"/>
    <w:rsid w:val="05136EFA"/>
    <w:rsid w:val="052E5B76"/>
    <w:rsid w:val="05337339"/>
    <w:rsid w:val="054D25F9"/>
    <w:rsid w:val="055C5C21"/>
    <w:rsid w:val="05A80231"/>
    <w:rsid w:val="05D43655"/>
    <w:rsid w:val="05DF0BAC"/>
    <w:rsid w:val="06072D6D"/>
    <w:rsid w:val="063720A3"/>
    <w:rsid w:val="06625903"/>
    <w:rsid w:val="067D6FB9"/>
    <w:rsid w:val="06EA0303"/>
    <w:rsid w:val="07300949"/>
    <w:rsid w:val="0730300B"/>
    <w:rsid w:val="07676C1F"/>
    <w:rsid w:val="07841854"/>
    <w:rsid w:val="07D74886"/>
    <w:rsid w:val="080C5846"/>
    <w:rsid w:val="081B7B81"/>
    <w:rsid w:val="0856734D"/>
    <w:rsid w:val="0883481E"/>
    <w:rsid w:val="08843DEF"/>
    <w:rsid w:val="08DD0A38"/>
    <w:rsid w:val="08E7249E"/>
    <w:rsid w:val="08ED01C0"/>
    <w:rsid w:val="08FD70C9"/>
    <w:rsid w:val="090658AB"/>
    <w:rsid w:val="094602BE"/>
    <w:rsid w:val="09825190"/>
    <w:rsid w:val="0A1317B8"/>
    <w:rsid w:val="0A4C1D9A"/>
    <w:rsid w:val="0A6E3F5D"/>
    <w:rsid w:val="0AAB21E3"/>
    <w:rsid w:val="0B1021BE"/>
    <w:rsid w:val="0B3E30DC"/>
    <w:rsid w:val="0B54634A"/>
    <w:rsid w:val="0B77134E"/>
    <w:rsid w:val="0C210BDA"/>
    <w:rsid w:val="0CE72C52"/>
    <w:rsid w:val="0CEB7D76"/>
    <w:rsid w:val="0CF16BBD"/>
    <w:rsid w:val="0D302553"/>
    <w:rsid w:val="0D7F7DD0"/>
    <w:rsid w:val="0D9F2560"/>
    <w:rsid w:val="0DA50416"/>
    <w:rsid w:val="0DC06E88"/>
    <w:rsid w:val="0DD843B3"/>
    <w:rsid w:val="0DD97425"/>
    <w:rsid w:val="0DDA6CD5"/>
    <w:rsid w:val="0DDB248D"/>
    <w:rsid w:val="0DDD772F"/>
    <w:rsid w:val="0E175951"/>
    <w:rsid w:val="0E501D8C"/>
    <w:rsid w:val="0E654D24"/>
    <w:rsid w:val="0E7B18B4"/>
    <w:rsid w:val="0EC30DA2"/>
    <w:rsid w:val="0F0526C3"/>
    <w:rsid w:val="0F582911"/>
    <w:rsid w:val="0F6E3604"/>
    <w:rsid w:val="0F804572"/>
    <w:rsid w:val="0F823DD8"/>
    <w:rsid w:val="0FA30EDB"/>
    <w:rsid w:val="0FB40BF3"/>
    <w:rsid w:val="0FBA6BBD"/>
    <w:rsid w:val="0FD04C63"/>
    <w:rsid w:val="0FDB55FC"/>
    <w:rsid w:val="0FF12DE9"/>
    <w:rsid w:val="0FFC02EC"/>
    <w:rsid w:val="10164F32"/>
    <w:rsid w:val="10A0712A"/>
    <w:rsid w:val="10C26B0C"/>
    <w:rsid w:val="10DD66F5"/>
    <w:rsid w:val="10EC2155"/>
    <w:rsid w:val="1163151C"/>
    <w:rsid w:val="11A5090B"/>
    <w:rsid w:val="1213187C"/>
    <w:rsid w:val="127C4DBC"/>
    <w:rsid w:val="12A10318"/>
    <w:rsid w:val="12CB69F9"/>
    <w:rsid w:val="12EC5BC8"/>
    <w:rsid w:val="136F14B3"/>
    <w:rsid w:val="14096346"/>
    <w:rsid w:val="141D5677"/>
    <w:rsid w:val="14610EC2"/>
    <w:rsid w:val="14CE7F44"/>
    <w:rsid w:val="157F389F"/>
    <w:rsid w:val="158D226E"/>
    <w:rsid w:val="1592715B"/>
    <w:rsid w:val="167D4AD6"/>
    <w:rsid w:val="169E0EFD"/>
    <w:rsid w:val="16D01EBD"/>
    <w:rsid w:val="16DB427E"/>
    <w:rsid w:val="174673B5"/>
    <w:rsid w:val="174F0CF1"/>
    <w:rsid w:val="17552177"/>
    <w:rsid w:val="17815DD7"/>
    <w:rsid w:val="17A45767"/>
    <w:rsid w:val="17B15189"/>
    <w:rsid w:val="183C6196"/>
    <w:rsid w:val="1844380A"/>
    <w:rsid w:val="184543F2"/>
    <w:rsid w:val="18686EAE"/>
    <w:rsid w:val="18841C78"/>
    <w:rsid w:val="18972C01"/>
    <w:rsid w:val="18A017C7"/>
    <w:rsid w:val="18CB320F"/>
    <w:rsid w:val="18CD6F22"/>
    <w:rsid w:val="191C658D"/>
    <w:rsid w:val="19272862"/>
    <w:rsid w:val="1947792D"/>
    <w:rsid w:val="19A01C45"/>
    <w:rsid w:val="19BB5713"/>
    <w:rsid w:val="19BB739A"/>
    <w:rsid w:val="19EF40C6"/>
    <w:rsid w:val="1A0F1517"/>
    <w:rsid w:val="1A516907"/>
    <w:rsid w:val="1A6A1E7B"/>
    <w:rsid w:val="1ABA00F0"/>
    <w:rsid w:val="1AE15351"/>
    <w:rsid w:val="1B595824"/>
    <w:rsid w:val="1BD74748"/>
    <w:rsid w:val="1BF33575"/>
    <w:rsid w:val="1C170BC3"/>
    <w:rsid w:val="1C280303"/>
    <w:rsid w:val="1C6838FA"/>
    <w:rsid w:val="1CC338C1"/>
    <w:rsid w:val="1CCF7F78"/>
    <w:rsid w:val="1D871A12"/>
    <w:rsid w:val="1DE11D65"/>
    <w:rsid w:val="1DEA61F7"/>
    <w:rsid w:val="1DF33648"/>
    <w:rsid w:val="1DFD63C3"/>
    <w:rsid w:val="1E1E7D03"/>
    <w:rsid w:val="1E4073AF"/>
    <w:rsid w:val="1E4601BA"/>
    <w:rsid w:val="1E470301"/>
    <w:rsid w:val="1E522B2C"/>
    <w:rsid w:val="1E6C5389"/>
    <w:rsid w:val="1E756CA6"/>
    <w:rsid w:val="1E875215"/>
    <w:rsid w:val="1EB405D5"/>
    <w:rsid w:val="1EE96F22"/>
    <w:rsid w:val="1F1504EB"/>
    <w:rsid w:val="1F456806"/>
    <w:rsid w:val="1F4F0C05"/>
    <w:rsid w:val="1F5D4543"/>
    <w:rsid w:val="1F7E1B04"/>
    <w:rsid w:val="1F9B0554"/>
    <w:rsid w:val="1F9F2F62"/>
    <w:rsid w:val="1FAF491F"/>
    <w:rsid w:val="1FEB0CC5"/>
    <w:rsid w:val="1FF3721C"/>
    <w:rsid w:val="2006661E"/>
    <w:rsid w:val="207625E2"/>
    <w:rsid w:val="20864818"/>
    <w:rsid w:val="209C14B6"/>
    <w:rsid w:val="20D23249"/>
    <w:rsid w:val="212106EF"/>
    <w:rsid w:val="213C3C9A"/>
    <w:rsid w:val="21407736"/>
    <w:rsid w:val="21A20FB4"/>
    <w:rsid w:val="21A57D21"/>
    <w:rsid w:val="21BE6F4F"/>
    <w:rsid w:val="21CC4B15"/>
    <w:rsid w:val="21D94DE7"/>
    <w:rsid w:val="2214008A"/>
    <w:rsid w:val="222D4326"/>
    <w:rsid w:val="22300015"/>
    <w:rsid w:val="224E052A"/>
    <w:rsid w:val="225043E3"/>
    <w:rsid w:val="225251D9"/>
    <w:rsid w:val="227E2D5C"/>
    <w:rsid w:val="22C66323"/>
    <w:rsid w:val="22E74D64"/>
    <w:rsid w:val="22E85884"/>
    <w:rsid w:val="231E15D9"/>
    <w:rsid w:val="23370CB5"/>
    <w:rsid w:val="23DE392A"/>
    <w:rsid w:val="244C1876"/>
    <w:rsid w:val="247857F0"/>
    <w:rsid w:val="247F16DE"/>
    <w:rsid w:val="249D1B0B"/>
    <w:rsid w:val="24C5799C"/>
    <w:rsid w:val="24DE0B62"/>
    <w:rsid w:val="24E11DFB"/>
    <w:rsid w:val="24E72353"/>
    <w:rsid w:val="24F064EC"/>
    <w:rsid w:val="252F1514"/>
    <w:rsid w:val="259066AF"/>
    <w:rsid w:val="25A641D2"/>
    <w:rsid w:val="25B95E86"/>
    <w:rsid w:val="25E01AD0"/>
    <w:rsid w:val="26551B76"/>
    <w:rsid w:val="26C4737E"/>
    <w:rsid w:val="26D1002D"/>
    <w:rsid w:val="26D13E6E"/>
    <w:rsid w:val="272F715D"/>
    <w:rsid w:val="281351F0"/>
    <w:rsid w:val="281B5F99"/>
    <w:rsid w:val="284A6BCD"/>
    <w:rsid w:val="28560451"/>
    <w:rsid w:val="28930006"/>
    <w:rsid w:val="28BB3ADE"/>
    <w:rsid w:val="2912001E"/>
    <w:rsid w:val="294219DE"/>
    <w:rsid w:val="295C72B6"/>
    <w:rsid w:val="29901FA1"/>
    <w:rsid w:val="29BB7B16"/>
    <w:rsid w:val="2A0F21E0"/>
    <w:rsid w:val="2A1F3446"/>
    <w:rsid w:val="2A522B1C"/>
    <w:rsid w:val="2A5C30D7"/>
    <w:rsid w:val="2A632423"/>
    <w:rsid w:val="2A8A692B"/>
    <w:rsid w:val="2AC00CB2"/>
    <w:rsid w:val="2AE7697F"/>
    <w:rsid w:val="2AFF3209"/>
    <w:rsid w:val="2B472911"/>
    <w:rsid w:val="2B6B7082"/>
    <w:rsid w:val="2B884454"/>
    <w:rsid w:val="2BC01D55"/>
    <w:rsid w:val="2BD74F74"/>
    <w:rsid w:val="2BED3074"/>
    <w:rsid w:val="2C31143F"/>
    <w:rsid w:val="2C5257B7"/>
    <w:rsid w:val="2C654932"/>
    <w:rsid w:val="2C656CF6"/>
    <w:rsid w:val="2C72564E"/>
    <w:rsid w:val="2C72591F"/>
    <w:rsid w:val="2C736A66"/>
    <w:rsid w:val="2C782853"/>
    <w:rsid w:val="2C7E2A56"/>
    <w:rsid w:val="2C964047"/>
    <w:rsid w:val="2CD1496E"/>
    <w:rsid w:val="2CD93A04"/>
    <w:rsid w:val="2D033C88"/>
    <w:rsid w:val="2D054D57"/>
    <w:rsid w:val="2D3004D1"/>
    <w:rsid w:val="2D3D1C36"/>
    <w:rsid w:val="2D8D4123"/>
    <w:rsid w:val="2DF82768"/>
    <w:rsid w:val="2E252D66"/>
    <w:rsid w:val="2E3A04CE"/>
    <w:rsid w:val="2E5B7D19"/>
    <w:rsid w:val="2E607040"/>
    <w:rsid w:val="2E720642"/>
    <w:rsid w:val="2E890F90"/>
    <w:rsid w:val="2F284110"/>
    <w:rsid w:val="2F3A5A57"/>
    <w:rsid w:val="2F7D6728"/>
    <w:rsid w:val="2F8810C2"/>
    <w:rsid w:val="2F8E6563"/>
    <w:rsid w:val="2FA572A9"/>
    <w:rsid w:val="2FB644A5"/>
    <w:rsid w:val="3062366C"/>
    <w:rsid w:val="30830EA4"/>
    <w:rsid w:val="308E0D1F"/>
    <w:rsid w:val="30A457B2"/>
    <w:rsid w:val="30B31095"/>
    <w:rsid w:val="31044755"/>
    <w:rsid w:val="31315B33"/>
    <w:rsid w:val="31996CC1"/>
    <w:rsid w:val="31DC3128"/>
    <w:rsid w:val="31DF4440"/>
    <w:rsid w:val="31FA06AF"/>
    <w:rsid w:val="3202631A"/>
    <w:rsid w:val="32441F0D"/>
    <w:rsid w:val="324F1A8D"/>
    <w:rsid w:val="32675CBF"/>
    <w:rsid w:val="326B3D08"/>
    <w:rsid w:val="32842C27"/>
    <w:rsid w:val="32B05366"/>
    <w:rsid w:val="32E140DB"/>
    <w:rsid w:val="33141C5C"/>
    <w:rsid w:val="331F1252"/>
    <w:rsid w:val="335A216D"/>
    <w:rsid w:val="336A5EBD"/>
    <w:rsid w:val="337B2C4E"/>
    <w:rsid w:val="33A23811"/>
    <w:rsid w:val="33B9529A"/>
    <w:rsid w:val="33C35953"/>
    <w:rsid w:val="33CB266F"/>
    <w:rsid w:val="33CC2609"/>
    <w:rsid w:val="33DC4DE0"/>
    <w:rsid w:val="342677DD"/>
    <w:rsid w:val="342A3E23"/>
    <w:rsid w:val="34757B91"/>
    <w:rsid w:val="3476085B"/>
    <w:rsid w:val="3489615D"/>
    <w:rsid w:val="34A706D2"/>
    <w:rsid w:val="354D7999"/>
    <w:rsid w:val="359137C8"/>
    <w:rsid w:val="35982A22"/>
    <w:rsid w:val="35B5788C"/>
    <w:rsid w:val="35CA7866"/>
    <w:rsid w:val="35FF0898"/>
    <w:rsid w:val="360B3258"/>
    <w:rsid w:val="36111602"/>
    <w:rsid w:val="361604B3"/>
    <w:rsid w:val="362137F8"/>
    <w:rsid w:val="362A032B"/>
    <w:rsid w:val="363C1C2D"/>
    <w:rsid w:val="36A22A09"/>
    <w:rsid w:val="37001368"/>
    <w:rsid w:val="371F473A"/>
    <w:rsid w:val="37686F6C"/>
    <w:rsid w:val="379A5D47"/>
    <w:rsid w:val="37B2722E"/>
    <w:rsid w:val="37BA5275"/>
    <w:rsid w:val="37C11E4B"/>
    <w:rsid w:val="37F32F03"/>
    <w:rsid w:val="384E6F95"/>
    <w:rsid w:val="38515A71"/>
    <w:rsid w:val="38520A3D"/>
    <w:rsid w:val="389824FF"/>
    <w:rsid w:val="389A1409"/>
    <w:rsid w:val="38C25308"/>
    <w:rsid w:val="38CD26A4"/>
    <w:rsid w:val="395878D0"/>
    <w:rsid w:val="39C46D33"/>
    <w:rsid w:val="39D45E38"/>
    <w:rsid w:val="39DE38DC"/>
    <w:rsid w:val="39DF4E9C"/>
    <w:rsid w:val="39F76948"/>
    <w:rsid w:val="3A442745"/>
    <w:rsid w:val="3A864843"/>
    <w:rsid w:val="3AB62047"/>
    <w:rsid w:val="3AB9209D"/>
    <w:rsid w:val="3AF54976"/>
    <w:rsid w:val="3B296731"/>
    <w:rsid w:val="3B3323EA"/>
    <w:rsid w:val="3B433C10"/>
    <w:rsid w:val="3B471FF4"/>
    <w:rsid w:val="3BD82D82"/>
    <w:rsid w:val="3C296861"/>
    <w:rsid w:val="3C3F23CB"/>
    <w:rsid w:val="3C455269"/>
    <w:rsid w:val="3C513BFD"/>
    <w:rsid w:val="3C54555C"/>
    <w:rsid w:val="3D0F3C44"/>
    <w:rsid w:val="3D5222A5"/>
    <w:rsid w:val="3DAE59BB"/>
    <w:rsid w:val="3DB8347D"/>
    <w:rsid w:val="3DCD5AAF"/>
    <w:rsid w:val="3E244802"/>
    <w:rsid w:val="3E7779C3"/>
    <w:rsid w:val="3E7C0B1F"/>
    <w:rsid w:val="3EC14261"/>
    <w:rsid w:val="3FB407A1"/>
    <w:rsid w:val="3FB70611"/>
    <w:rsid w:val="3FBE45DF"/>
    <w:rsid w:val="3FF74AF0"/>
    <w:rsid w:val="40575B63"/>
    <w:rsid w:val="405C3667"/>
    <w:rsid w:val="408A55C4"/>
    <w:rsid w:val="409129F7"/>
    <w:rsid w:val="40D74922"/>
    <w:rsid w:val="40E26915"/>
    <w:rsid w:val="40F77206"/>
    <w:rsid w:val="412D6C4E"/>
    <w:rsid w:val="41531851"/>
    <w:rsid w:val="418A2F68"/>
    <w:rsid w:val="4195228A"/>
    <w:rsid w:val="41A91462"/>
    <w:rsid w:val="41AF663B"/>
    <w:rsid w:val="41F537A6"/>
    <w:rsid w:val="422A6C63"/>
    <w:rsid w:val="429A2C50"/>
    <w:rsid w:val="429B379A"/>
    <w:rsid w:val="42C9768C"/>
    <w:rsid w:val="42E45EE2"/>
    <w:rsid w:val="43004EBA"/>
    <w:rsid w:val="432A5C9A"/>
    <w:rsid w:val="432B1F3D"/>
    <w:rsid w:val="433B6DD6"/>
    <w:rsid w:val="434A2F57"/>
    <w:rsid w:val="434A3A19"/>
    <w:rsid w:val="43686E91"/>
    <w:rsid w:val="437C3687"/>
    <w:rsid w:val="438F33A4"/>
    <w:rsid w:val="43A160A2"/>
    <w:rsid w:val="43C7383A"/>
    <w:rsid w:val="43E63AD2"/>
    <w:rsid w:val="44035FA9"/>
    <w:rsid w:val="44BA4ED9"/>
    <w:rsid w:val="4535090F"/>
    <w:rsid w:val="45452851"/>
    <w:rsid w:val="454B52E8"/>
    <w:rsid w:val="45D135CE"/>
    <w:rsid w:val="45EC4BB3"/>
    <w:rsid w:val="45F02BF5"/>
    <w:rsid w:val="45FB4B12"/>
    <w:rsid w:val="45FF6101"/>
    <w:rsid w:val="46010F2C"/>
    <w:rsid w:val="463C0CC8"/>
    <w:rsid w:val="46F531D8"/>
    <w:rsid w:val="470952AE"/>
    <w:rsid w:val="476A1F88"/>
    <w:rsid w:val="47F2524B"/>
    <w:rsid w:val="482968DC"/>
    <w:rsid w:val="484C61E6"/>
    <w:rsid w:val="48947684"/>
    <w:rsid w:val="48B719E6"/>
    <w:rsid w:val="48E06877"/>
    <w:rsid w:val="48E40C6E"/>
    <w:rsid w:val="496A43DF"/>
    <w:rsid w:val="496B630C"/>
    <w:rsid w:val="49AB11A3"/>
    <w:rsid w:val="49BD75B3"/>
    <w:rsid w:val="49D27C2C"/>
    <w:rsid w:val="49DC05BD"/>
    <w:rsid w:val="49E36E58"/>
    <w:rsid w:val="49F02BEE"/>
    <w:rsid w:val="49FF3E52"/>
    <w:rsid w:val="4A5847F3"/>
    <w:rsid w:val="4A5C7B0E"/>
    <w:rsid w:val="4A6857A6"/>
    <w:rsid w:val="4A906643"/>
    <w:rsid w:val="4AAD497E"/>
    <w:rsid w:val="4AD5081A"/>
    <w:rsid w:val="4AD628D3"/>
    <w:rsid w:val="4AE2092C"/>
    <w:rsid w:val="4B3B191D"/>
    <w:rsid w:val="4B4560A4"/>
    <w:rsid w:val="4B5763EB"/>
    <w:rsid w:val="4B584451"/>
    <w:rsid w:val="4B8C553D"/>
    <w:rsid w:val="4B9E2E4C"/>
    <w:rsid w:val="4BA91732"/>
    <w:rsid w:val="4BC84355"/>
    <w:rsid w:val="4C0A5A68"/>
    <w:rsid w:val="4C456D6B"/>
    <w:rsid w:val="4C745E08"/>
    <w:rsid w:val="4C907C44"/>
    <w:rsid w:val="4D6D5583"/>
    <w:rsid w:val="4DB95AC0"/>
    <w:rsid w:val="4DD44122"/>
    <w:rsid w:val="4E0D6D2B"/>
    <w:rsid w:val="4E1E2A5A"/>
    <w:rsid w:val="4E3E09D7"/>
    <w:rsid w:val="4E6B53F9"/>
    <w:rsid w:val="4EE051D9"/>
    <w:rsid w:val="4F376154"/>
    <w:rsid w:val="4F444BB3"/>
    <w:rsid w:val="4F57446B"/>
    <w:rsid w:val="4F786833"/>
    <w:rsid w:val="4FB70DAD"/>
    <w:rsid w:val="4FF21CAB"/>
    <w:rsid w:val="501679B8"/>
    <w:rsid w:val="5029430B"/>
    <w:rsid w:val="506949F8"/>
    <w:rsid w:val="50C357A6"/>
    <w:rsid w:val="50CF5445"/>
    <w:rsid w:val="50E6015B"/>
    <w:rsid w:val="51106A77"/>
    <w:rsid w:val="513444D8"/>
    <w:rsid w:val="5196014E"/>
    <w:rsid w:val="51BA2C6C"/>
    <w:rsid w:val="51D752F2"/>
    <w:rsid w:val="51DF561A"/>
    <w:rsid w:val="5253693A"/>
    <w:rsid w:val="525900CE"/>
    <w:rsid w:val="525A3C1A"/>
    <w:rsid w:val="527A3EC3"/>
    <w:rsid w:val="52B6158C"/>
    <w:rsid w:val="52F70505"/>
    <w:rsid w:val="53064F33"/>
    <w:rsid w:val="537706AF"/>
    <w:rsid w:val="53852DC9"/>
    <w:rsid w:val="53CD0EA3"/>
    <w:rsid w:val="54772B25"/>
    <w:rsid w:val="54DE13F5"/>
    <w:rsid w:val="54EB51A0"/>
    <w:rsid w:val="552F7884"/>
    <w:rsid w:val="55715FEB"/>
    <w:rsid w:val="559627B3"/>
    <w:rsid w:val="5597028E"/>
    <w:rsid w:val="55E37AA4"/>
    <w:rsid w:val="562212DA"/>
    <w:rsid w:val="564C4F3B"/>
    <w:rsid w:val="56726102"/>
    <w:rsid w:val="568351DF"/>
    <w:rsid w:val="56A84405"/>
    <w:rsid w:val="56B46B73"/>
    <w:rsid w:val="56D245E3"/>
    <w:rsid w:val="56F8063E"/>
    <w:rsid w:val="57334D85"/>
    <w:rsid w:val="577C0C55"/>
    <w:rsid w:val="57C9539D"/>
    <w:rsid w:val="57E128EC"/>
    <w:rsid w:val="58217047"/>
    <w:rsid w:val="583442B9"/>
    <w:rsid w:val="586B735A"/>
    <w:rsid w:val="586C6881"/>
    <w:rsid w:val="58B44C4D"/>
    <w:rsid w:val="58C17BF2"/>
    <w:rsid w:val="58EC2798"/>
    <w:rsid w:val="59052954"/>
    <w:rsid w:val="59264C10"/>
    <w:rsid w:val="59740E5E"/>
    <w:rsid w:val="59913E8D"/>
    <w:rsid w:val="59A90AA5"/>
    <w:rsid w:val="5A0462F0"/>
    <w:rsid w:val="5A12400F"/>
    <w:rsid w:val="5A230FC4"/>
    <w:rsid w:val="5A276E5D"/>
    <w:rsid w:val="5A8370D4"/>
    <w:rsid w:val="5AD25FBE"/>
    <w:rsid w:val="5B011915"/>
    <w:rsid w:val="5B2A43E2"/>
    <w:rsid w:val="5B782CE9"/>
    <w:rsid w:val="5BCF7345"/>
    <w:rsid w:val="5BFE5FF8"/>
    <w:rsid w:val="5C2448DF"/>
    <w:rsid w:val="5C774E82"/>
    <w:rsid w:val="5C8B36A6"/>
    <w:rsid w:val="5CD94302"/>
    <w:rsid w:val="5CF67891"/>
    <w:rsid w:val="5D0B5B76"/>
    <w:rsid w:val="5D4338B8"/>
    <w:rsid w:val="5D715113"/>
    <w:rsid w:val="5D97051B"/>
    <w:rsid w:val="5D992573"/>
    <w:rsid w:val="5E141BC1"/>
    <w:rsid w:val="5E502239"/>
    <w:rsid w:val="5E617F3B"/>
    <w:rsid w:val="5EBF6A38"/>
    <w:rsid w:val="5ECA4119"/>
    <w:rsid w:val="5F0404B2"/>
    <w:rsid w:val="5F4A21A7"/>
    <w:rsid w:val="5F596025"/>
    <w:rsid w:val="5F737220"/>
    <w:rsid w:val="5F7A7632"/>
    <w:rsid w:val="5F872F72"/>
    <w:rsid w:val="5FA30BB3"/>
    <w:rsid w:val="60887F06"/>
    <w:rsid w:val="60B4031C"/>
    <w:rsid w:val="60C71DE2"/>
    <w:rsid w:val="60C828E8"/>
    <w:rsid w:val="60D454A7"/>
    <w:rsid w:val="61481B9B"/>
    <w:rsid w:val="61596282"/>
    <w:rsid w:val="617502BB"/>
    <w:rsid w:val="61AC4BA6"/>
    <w:rsid w:val="61C52364"/>
    <w:rsid w:val="61E343F2"/>
    <w:rsid w:val="621816C9"/>
    <w:rsid w:val="63101F5A"/>
    <w:rsid w:val="631E1D47"/>
    <w:rsid w:val="638C691E"/>
    <w:rsid w:val="63966AEB"/>
    <w:rsid w:val="639A03C8"/>
    <w:rsid w:val="63B16937"/>
    <w:rsid w:val="63FE0A0C"/>
    <w:rsid w:val="640167A8"/>
    <w:rsid w:val="6428563A"/>
    <w:rsid w:val="643E151C"/>
    <w:rsid w:val="648F31FE"/>
    <w:rsid w:val="649E2AD8"/>
    <w:rsid w:val="64A05580"/>
    <w:rsid w:val="64B64394"/>
    <w:rsid w:val="65370511"/>
    <w:rsid w:val="65534AD5"/>
    <w:rsid w:val="655B7EE5"/>
    <w:rsid w:val="65847385"/>
    <w:rsid w:val="661F47EC"/>
    <w:rsid w:val="663406AB"/>
    <w:rsid w:val="66831BA0"/>
    <w:rsid w:val="66A66F96"/>
    <w:rsid w:val="66C833EE"/>
    <w:rsid w:val="66CD475D"/>
    <w:rsid w:val="66CF3291"/>
    <w:rsid w:val="672F03FD"/>
    <w:rsid w:val="67BC3DC8"/>
    <w:rsid w:val="67BF1E0E"/>
    <w:rsid w:val="67DC3B24"/>
    <w:rsid w:val="68CA7FFF"/>
    <w:rsid w:val="68DB36AD"/>
    <w:rsid w:val="68F03D6A"/>
    <w:rsid w:val="69757E7E"/>
    <w:rsid w:val="69835005"/>
    <w:rsid w:val="69C16FEA"/>
    <w:rsid w:val="6A072A25"/>
    <w:rsid w:val="6A512FCE"/>
    <w:rsid w:val="6A9341EA"/>
    <w:rsid w:val="6A9E1F06"/>
    <w:rsid w:val="6AE618DD"/>
    <w:rsid w:val="6B43491E"/>
    <w:rsid w:val="6B7F2ECD"/>
    <w:rsid w:val="6B83694B"/>
    <w:rsid w:val="6B853B75"/>
    <w:rsid w:val="6B9C1BAE"/>
    <w:rsid w:val="6BDB0B6D"/>
    <w:rsid w:val="6BF03B58"/>
    <w:rsid w:val="6BFB6602"/>
    <w:rsid w:val="6C5E405D"/>
    <w:rsid w:val="6C6A1125"/>
    <w:rsid w:val="6C6F3665"/>
    <w:rsid w:val="6C852513"/>
    <w:rsid w:val="6C890626"/>
    <w:rsid w:val="6C9A123C"/>
    <w:rsid w:val="6CB60BE8"/>
    <w:rsid w:val="6CBA46DE"/>
    <w:rsid w:val="6D484F21"/>
    <w:rsid w:val="6D5F71DF"/>
    <w:rsid w:val="6D6474CF"/>
    <w:rsid w:val="6D7A3B1D"/>
    <w:rsid w:val="6DBA0B6B"/>
    <w:rsid w:val="6E363737"/>
    <w:rsid w:val="6E4A2CA4"/>
    <w:rsid w:val="6E694CFB"/>
    <w:rsid w:val="6E904120"/>
    <w:rsid w:val="6E916026"/>
    <w:rsid w:val="6EC25C13"/>
    <w:rsid w:val="6ED52E3C"/>
    <w:rsid w:val="6EE42CDD"/>
    <w:rsid w:val="6EF07839"/>
    <w:rsid w:val="6F2612E7"/>
    <w:rsid w:val="6F7E05F0"/>
    <w:rsid w:val="6F7E1B7A"/>
    <w:rsid w:val="6F943938"/>
    <w:rsid w:val="6F950E93"/>
    <w:rsid w:val="6FA623D1"/>
    <w:rsid w:val="6FA7012E"/>
    <w:rsid w:val="700A1D44"/>
    <w:rsid w:val="703367C1"/>
    <w:rsid w:val="70444D84"/>
    <w:rsid w:val="705D0449"/>
    <w:rsid w:val="70883210"/>
    <w:rsid w:val="70A37815"/>
    <w:rsid w:val="70CE00BB"/>
    <w:rsid w:val="712D66A7"/>
    <w:rsid w:val="71420A1E"/>
    <w:rsid w:val="71545E56"/>
    <w:rsid w:val="71EA3C98"/>
    <w:rsid w:val="71F554DA"/>
    <w:rsid w:val="71F73F0B"/>
    <w:rsid w:val="7207461A"/>
    <w:rsid w:val="72265D35"/>
    <w:rsid w:val="72AB406E"/>
    <w:rsid w:val="72D05F08"/>
    <w:rsid w:val="731A19FC"/>
    <w:rsid w:val="73392035"/>
    <w:rsid w:val="733967FF"/>
    <w:rsid w:val="73651004"/>
    <w:rsid w:val="736A141A"/>
    <w:rsid w:val="7377326B"/>
    <w:rsid w:val="73854A55"/>
    <w:rsid w:val="738633CA"/>
    <w:rsid w:val="73987377"/>
    <w:rsid w:val="73AB34D3"/>
    <w:rsid w:val="73D550A4"/>
    <w:rsid w:val="7445068F"/>
    <w:rsid w:val="746C680B"/>
    <w:rsid w:val="749803EE"/>
    <w:rsid w:val="753A30F8"/>
    <w:rsid w:val="753E74F2"/>
    <w:rsid w:val="7596725E"/>
    <w:rsid w:val="75A009EC"/>
    <w:rsid w:val="75AF4AAC"/>
    <w:rsid w:val="75BC5312"/>
    <w:rsid w:val="75CA34C9"/>
    <w:rsid w:val="75E4362F"/>
    <w:rsid w:val="75E62081"/>
    <w:rsid w:val="75EF2030"/>
    <w:rsid w:val="75FB353A"/>
    <w:rsid w:val="75FC333F"/>
    <w:rsid w:val="7603758C"/>
    <w:rsid w:val="762C452A"/>
    <w:rsid w:val="768B6D38"/>
    <w:rsid w:val="76DC4034"/>
    <w:rsid w:val="76E4750B"/>
    <w:rsid w:val="76EB3C68"/>
    <w:rsid w:val="77035133"/>
    <w:rsid w:val="770E3017"/>
    <w:rsid w:val="771E1DF4"/>
    <w:rsid w:val="7760712D"/>
    <w:rsid w:val="77916D13"/>
    <w:rsid w:val="77BF6683"/>
    <w:rsid w:val="78AB108D"/>
    <w:rsid w:val="791D56CF"/>
    <w:rsid w:val="79380187"/>
    <w:rsid w:val="79431875"/>
    <w:rsid w:val="79500BB6"/>
    <w:rsid w:val="7955578C"/>
    <w:rsid w:val="797476EE"/>
    <w:rsid w:val="798B0AA3"/>
    <w:rsid w:val="79DD163E"/>
    <w:rsid w:val="7A475422"/>
    <w:rsid w:val="7A727E48"/>
    <w:rsid w:val="7A7F4A95"/>
    <w:rsid w:val="7AAA22E2"/>
    <w:rsid w:val="7AC43997"/>
    <w:rsid w:val="7AD42EA1"/>
    <w:rsid w:val="7AD6065E"/>
    <w:rsid w:val="7ADC1BFE"/>
    <w:rsid w:val="7AE1627D"/>
    <w:rsid w:val="7B453BAB"/>
    <w:rsid w:val="7B542C8D"/>
    <w:rsid w:val="7B547B1E"/>
    <w:rsid w:val="7B6A73CB"/>
    <w:rsid w:val="7B6D056E"/>
    <w:rsid w:val="7BA8691B"/>
    <w:rsid w:val="7BB06BD4"/>
    <w:rsid w:val="7BC83893"/>
    <w:rsid w:val="7C086C50"/>
    <w:rsid w:val="7C1E5857"/>
    <w:rsid w:val="7CA067E0"/>
    <w:rsid w:val="7CB05C0E"/>
    <w:rsid w:val="7CD723EF"/>
    <w:rsid w:val="7D232FEC"/>
    <w:rsid w:val="7D48733C"/>
    <w:rsid w:val="7D537C46"/>
    <w:rsid w:val="7D605B41"/>
    <w:rsid w:val="7D9E177E"/>
    <w:rsid w:val="7DAF40AC"/>
    <w:rsid w:val="7DBC53D6"/>
    <w:rsid w:val="7DC16776"/>
    <w:rsid w:val="7DD1338D"/>
    <w:rsid w:val="7DEC3C3B"/>
    <w:rsid w:val="7DF926E1"/>
    <w:rsid w:val="7E0B5CB3"/>
    <w:rsid w:val="7E147C55"/>
    <w:rsid w:val="7E293365"/>
    <w:rsid w:val="7E70762C"/>
    <w:rsid w:val="7EA50CC1"/>
    <w:rsid w:val="7F20224E"/>
    <w:rsid w:val="7F383AE5"/>
    <w:rsid w:val="7F7D3C0E"/>
    <w:rsid w:val="7F85705E"/>
    <w:rsid w:val="7F9757C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nhideWhenUsed="0" w:uiPriority="99" w:semiHidden="0" w:name="heading 3"/>
    <w:lsdException w:qFormat="1" w:unhideWhenUsed="0" w:uiPriority="0" w:semiHidden="0" w:name="heading 4" w:locked="1"/>
    <w:lsdException w:qFormat="1" w:uiPriority="1" w:semiHidden="0" w:name="heading 5" w:locked="1"/>
    <w:lsdException w:qFormat="1" w:uiPriority="1" w:semiHidden="0" w:name="heading 6" w:locked="1"/>
    <w:lsdException w:qFormat="1" w:uiPriority="1" w:semiHidden="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iPriority="99" w:semiHidden="0"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link w:val="30"/>
    <w:qFormat/>
    <w:uiPriority w:val="99"/>
    <w:pPr>
      <w:keepNext/>
      <w:keepLines/>
      <w:widowControl/>
      <w:tabs>
        <w:tab w:val="left" w:pos="720"/>
      </w:tabs>
      <w:snapToGrid w:val="0"/>
      <w:spacing w:before="120" w:after="120" w:line="360" w:lineRule="auto"/>
      <w:jc w:val="center"/>
      <w:outlineLvl w:val="1"/>
    </w:pPr>
    <w:rPr>
      <w:rFonts w:ascii="宋体" w:hAnsi="宋体"/>
      <w:b/>
      <w:bCs/>
      <w:kern w:val="0"/>
      <w:sz w:val="24"/>
    </w:rPr>
  </w:style>
  <w:style w:type="paragraph" w:styleId="4">
    <w:name w:val="heading 3"/>
    <w:basedOn w:val="1"/>
    <w:next w:val="1"/>
    <w:link w:val="31"/>
    <w:qFormat/>
    <w:uiPriority w:val="99"/>
    <w:pPr>
      <w:keepNext/>
      <w:keepLines/>
      <w:tabs>
        <w:tab w:val="left" w:pos="720"/>
      </w:tabs>
      <w:spacing w:before="120" w:after="120" w:line="300" w:lineRule="auto"/>
      <w:ind w:left="720" w:hanging="432"/>
      <w:outlineLvl w:val="2"/>
    </w:pPr>
    <w:rPr>
      <w:rFonts w:ascii="宋体"/>
      <w:b/>
      <w:bCs/>
      <w:kern w:val="0"/>
      <w:sz w:val="24"/>
    </w:rPr>
  </w:style>
  <w:style w:type="paragraph" w:styleId="5">
    <w:name w:val="heading 4"/>
    <w:basedOn w:val="1"/>
    <w:next w:val="1"/>
    <w:qFormat/>
    <w:locked/>
    <w:uiPriority w:val="0"/>
    <w:pPr>
      <w:keepNext/>
      <w:keepLines/>
      <w:spacing w:before="280" w:beforeLines="0" w:beforeAutospacing="0" w:after="290" w:afterLines="0" w:afterAutospacing="0" w:line="374" w:lineRule="auto"/>
      <w:outlineLvl w:val="3"/>
    </w:pPr>
    <w:rPr>
      <w:rFonts w:ascii="Arial" w:hAnsi="Arial" w:eastAsia="黑体"/>
      <w:b/>
      <w:sz w:val="28"/>
    </w:rPr>
  </w:style>
  <w:style w:type="paragraph" w:styleId="6">
    <w:name w:val="heading 5"/>
    <w:basedOn w:val="1"/>
    <w:next w:val="1"/>
    <w:unhideWhenUsed/>
    <w:qFormat/>
    <w:locked/>
    <w:uiPriority w:val="1"/>
    <w:pPr>
      <w:ind w:left="110"/>
      <w:outlineLvl w:val="4"/>
    </w:pPr>
    <w:rPr>
      <w:rFonts w:hint="eastAsia" w:ascii="宋体" w:hAnsi="宋体"/>
      <w:sz w:val="32"/>
    </w:rPr>
  </w:style>
  <w:style w:type="paragraph" w:styleId="7">
    <w:name w:val="heading 6"/>
    <w:basedOn w:val="1"/>
    <w:next w:val="1"/>
    <w:unhideWhenUsed/>
    <w:qFormat/>
    <w:locked/>
    <w:uiPriority w:val="1"/>
    <w:pPr>
      <w:ind w:left="110"/>
      <w:outlineLvl w:val="5"/>
    </w:pPr>
    <w:rPr>
      <w:rFonts w:hint="eastAsia" w:ascii="宋体" w:hAnsi="宋体"/>
      <w:sz w:val="30"/>
    </w:rPr>
  </w:style>
  <w:style w:type="paragraph" w:styleId="8">
    <w:name w:val="heading 7"/>
    <w:basedOn w:val="1"/>
    <w:next w:val="1"/>
    <w:unhideWhenUsed/>
    <w:qFormat/>
    <w:locked/>
    <w:uiPriority w:val="1"/>
    <w:pPr>
      <w:ind w:left="110"/>
      <w:outlineLvl w:val="6"/>
    </w:pPr>
    <w:rPr>
      <w:rFonts w:hint="eastAsia" w:ascii="宋体" w:hAnsi="宋体"/>
      <w:sz w:val="28"/>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index 8"/>
    <w:basedOn w:val="1"/>
    <w:next w:val="1"/>
    <w:unhideWhenUsed/>
    <w:qFormat/>
    <w:uiPriority w:val="99"/>
    <w:pPr>
      <w:ind w:left="1400" w:leftChars="1400"/>
    </w:pPr>
  </w:style>
  <w:style w:type="paragraph" w:styleId="9">
    <w:name w:val="Normal Indent"/>
    <w:basedOn w:val="1"/>
    <w:qFormat/>
    <w:uiPriority w:val="99"/>
    <w:pPr>
      <w:ind w:firstLine="420"/>
    </w:pPr>
    <w:rPr>
      <w:szCs w:val="20"/>
    </w:rPr>
  </w:style>
  <w:style w:type="paragraph" w:styleId="10">
    <w:name w:val="annotation text"/>
    <w:basedOn w:val="1"/>
    <w:link w:val="32"/>
    <w:qFormat/>
    <w:uiPriority w:val="99"/>
    <w:pPr>
      <w:jc w:val="left"/>
    </w:pPr>
    <w:rPr>
      <w:kern w:val="0"/>
    </w:rPr>
  </w:style>
  <w:style w:type="paragraph" w:styleId="11">
    <w:name w:val="Body Text"/>
    <w:basedOn w:val="1"/>
    <w:next w:val="1"/>
    <w:link w:val="33"/>
    <w:qFormat/>
    <w:uiPriority w:val="99"/>
    <w:rPr>
      <w:kern w:val="0"/>
    </w:rPr>
  </w:style>
  <w:style w:type="paragraph" w:styleId="12">
    <w:name w:val="Body Text Indent"/>
    <w:basedOn w:val="1"/>
    <w:next w:val="13"/>
    <w:qFormat/>
    <w:uiPriority w:val="0"/>
    <w:pPr>
      <w:ind w:left="853" w:leftChars="406" w:firstLine="490" w:firstLineChars="204"/>
    </w:pPr>
    <w:rPr>
      <w:rFonts w:ascii="宋体" w:hAnsi="宋体"/>
      <w:sz w:val="24"/>
    </w:rPr>
  </w:style>
  <w:style w:type="paragraph" w:styleId="13">
    <w:name w:val="envelope return"/>
    <w:basedOn w:val="1"/>
    <w:qFormat/>
    <w:uiPriority w:val="0"/>
    <w:pPr>
      <w:snapToGrid w:val="0"/>
    </w:pPr>
    <w:rPr>
      <w:rFonts w:ascii="Arial" w:hAnsi="Arial"/>
    </w:rPr>
  </w:style>
  <w:style w:type="paragraph" w:styleId="14">
    <w:name w:val="Plain Text"/>
    <w:basedOn w:val="1"/>
    <w:link w:val="34"/>
    <w:qFormat/>
    <w:uiPriority w:val="99"/>
    <w:rPr>
      <w:rFonts w:ascii="宋体" w:hAnsi="Courier New" w:cs="Courier New"/>
      <w:szCs w:val="21"/>
    </w:rPr>
  </w:style>
  <w:style w:type="paragraph" w:styleId="15">
    <w:name w:val="Body Text Indent 2"/>
    <w:basedOn w:val="1"/>
    <w:link w:val="35"/>
    <w:qFormat/>
    <w:uiPriority w:val="99"/>
    <w:pPr>
      <w:ind w:left="899" w:leftChars="428" w:firstLine="456" w:firstLineChars="217"/>
    </w:pPr>
    <w:rPr>
      <w:kern w:val="0"/>
    </w:rPr>
  </w:style>
  <w:style w:type="paragraph" w:styleId="16">
    <w:name w:val="footer"/>
    <w:basedOn w:val="1"/>
    <w:link w:val="36"/>
    <w:qFormat/>
    <w:uiPriority w:val="99"/>
    <w:pPr>
      <w:tabs>
        <w:tab w:val="center" w:pos="4153"/>
        <w:tab w:val="right" w:pos="8306"/>
      </w:tabs>
      <w:snapToGrid w:val="0"/>
      <w:jc w:val="left"/>
    </w:pPr>
    <w:rPr>
      <w:sz w:val="18"/>
    </w:rPr>
  </w:style>
  <w:style w:type="paragraph" w:styleId="17">
    <w:name w:val="header"/>
    <w:basedOn w:val="1"/>
    <w:next w:val="1"/>
    <w:link w:val="41"/>
    <w:qFormat/>
    <w:uiPriority w:val="99"/>
    <w:pPr>
      <w:pBdr>
        <w:bottom w:val="single" w:color="auto" w:sz="6" w:space="1"/>
      </w:pBdr>
      <w:tabs>
        <w:tab w:val="center" w:pos="4153"/>
        <w:tab w:val="right" w:pos="8306"/>
      </w:tabs>
      <w:snapToGrid w:val="0"/>
      <w:jc w:val="center"/>
    </w:pPr>
    <w:rPr>
      <w:sz w:val="18"/>
      <w:szCs w:val="18"/>
    </w:rPr>
  </w:style>
  <w:style w:type="paragraph" w:styleId="18">
    <w:name w:val="Body Text Indent 3"/>
    <w:basedOn w:val="1"/>
    <w:link w:val="37"/>
    <w:qFormat/>
    <w:uiPriority w:val="99"/>
    <w:pPr>
      <w:ind w:left="899" w:leftChars="428" w:firstLine="458" w:firstLineChars="218"/>
    </w:pPr>
    <w:rPr>
      <w:kern w:val="0"/>
      <w:sz w:val="16"/>
      <w:szCs w:val="16"/>
    </w:rPr>
  </w:style>
  <w:style w:type="paragraph" w:styleId="19">
    <w:name w:val="Normal (Web)"/>
    <w:basedOn w:val="1"/>
    <w:qFormat/>
    <w:uiPriority w:val="99"/>
    <w:pPr>
      <w:jc w:val="left"/>
    </w:pPr>
    <w:rPr>
      <w:kern w:val="0"/>
      <w:sz w:val="24"/>
    </w:rPr>
  </w:style>
  <w:style w:type="paragraph" w:styleId="20">
    <w:name w:val="Body Text First Indent 2"/>
    <w:basedOn w:val="12"/>
    <w:qFormat/>
    <w:uiPriority w:val="0"/>
    <w:pPr>
      <w:ind w:firstLine="420" w:firstLineChars="200"/>
    </w:pPr>
  </w:style>
  <w:style w:type="table" w:styleId="22">
    <w:name w:val="Table Grid"/>
    <w:basedOn w:val="21"/>
    <w:qFormat/>
    <w:uiPriority w:val="59"/>
    <w:rPr>
      <w:rFonts w:eastAsia="微软雅黑" w:asciiTheme="minorHAnsi" w:hAnsi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page number"/>
    <w:basedOn w:val="23"/>
    <w:qFormat/>
    <w:uiPriority w:val="0"/>
  </w:style>
  <w:style w:type="character" w:styleId="25">
    <w:name w:val="Emphasis"/>
    <w:basedOn w:val="23"/>
    <w:qFormat/>
    <w:locked/>
    <w:uiPriority w:val="0"/>
    <w:rPr>
      <w:i/>
    </w:rPr>
  </w:style>
  <w:style w:type="character" w:styleId="26">
    <w:name w:val="Hyperlink"/>
    <w:basedOn w:val="23"/>
    <w:qFormat/>
    <w:uiPriority w:val="99"/>
    <w:rPr>
      <w:rFonts w:cs="Times New Roman"/>
      <w:color w:val="0000FF"/>
      <w:u w:val="single"/>
    </w:rPr>
  </w:style>
  <w:style w:type="paragraph" w:customStyle="1" w:styleId="27">
    <w:name w:val="Default"/>
    <w:unhideWhenUsed/>
    <w:qFormat/>
    <w:uiPriority w:val="99"/>
    <w:pPr>
      <w:widowControl w:val="0"/>
      <w:autoSpaceDE w:val="0"/>
      <w:autoSpaceDN w:val="0"/>
      <w:spacing w:line="240" w:lineRule="atLeast"/>
    </w:pPr>
    <w:rPr>
      <w:rFonts w:hint="eastAsia" w:ascii="宋体" w:hAnsi="Times New Roman" w:eastAsia="宋体" w:cs="Times New Roman"/>
      <w:color w:val="000000"/>
      <w:sz w:val="24"/>
      <w:szCs w:val="22"/>
      <w:lang w:val="en-US" w:eastAsia="zh-CN" w:bidi="ar-SA"/>
    </w:rPr>
  </w:style>
  <w:style w:type="paragraph" w:customStyle="1" w:styleId="28">
    <w:name w:val="UserStyle_0"/>
    <w:basedOn w:val="1"/>
    <w:qFormat/>
    <w:uiPriority w:val="0"/>
    <w:pPr>
      <w:ind w:firstLine="480" w:firstLineChars="200"/>
    </w:pPr>
    <w:rPr>
      <w:lang w:val="zh-CN"/>
    </w:rPr>
  </w:style>
  <w:style w:type="paragraph" w:customStyle="1" w:styleId="29">
    <w:name w:val="段"/>
    <w:next w:val="1"/>
    <w:qFormat/>
    <w:uiPriority w:val="99"/>
    <w:pPr>
      <w:autoSpaceDE w:val="0"/>
      <w:autoSpaceDN w:val="0"/>
      <w:spacing w:after="200" w:line="276" w:lineRule="auto"/>
      <w:ind w:firstLine="200" w:firstLineChars="200"/>
      <w:jc w:val="both"/>
    </w:pPr>
    <w:rPr>
      <w:rFonts w:ascii="宋体" w:hAnsi="Calibri" w:eastAsia="宋体" w:cs="Times New Roman"/>
      <w:sz w:val="21"/>
      <w:szCs w:val="22"/>
      <w:lang w:val="en-US" w:eastAsia="zh-CN" w:bidi="ar-SA"/>
    </w:rPr>
  </w:style>
  <w:style w:type="character" w:customStyle="1" w:styleId="30">
    <w:name w:val="标题 2 Char"/>
    <w:basedOn w:val="23"/>
    <w:link w:val="3"/>
    <w:semiHidden/>
    <w:qFormat/>
    <w:uiPriority w:val="9"/>
    <w:rPr>
      <w:rFonts w:ascii="Cambria" w:hAnsi="Cambria" w:eastAsia="宋体" w:cs="Times New Roman"/>
      <w:b/>
      <w:bCs/>
      <w:sz w:val="32"/>
      <w:szCs w:val="32"/>
    </w:rPr>
  </w:style>
  <w:style w:type="character" w:customStyle="1" w:styleId="31">
    <w:name w:val="标题 3 Char"/>
    <w:basedOn w:val="23"/>
    <w:link w:val="4"/>
    <w:semiHidden/>
    <w:qFormat/>
    <w:uiPriority w:val="9"/>
    <w:rPr>
      <w:rFonts w:ascii="Calibri" w:hAnsi="Calibri"/>
      <w:b/>
      <w:bCs/>
      <w:sz w:val="32"/>
      <w:szCs w:val="32"/>
    </w:rPr>
  </w:style>
  <w:style w:type="character" w:customStyle="1" w:styleId="32">
    <w:name w:val="批注文字 Char"/>
    <w:basedOn w:val="23"/>
    <w:link w:val="10"/>
    <w:qFormat/>
    <w:locked/>
    <w:uiPriority w:val="99"/>
    <w:rPr>
      <w:rFonts w:ascii="Calibri" w:hAnsi="Calibri" w:eastAsia="宋体"/>
      <w:sz w:val="24"/>
    </w:rPr>
  </w:style>
  <w:style w:type="character" w:customStyle="1" w:styleId="33">
    <w:name w:val="正文文本 Char"/>
    <w:basedOn w:val="23"/>
    <w:link w:val="11"/>
    <w:semiHidden/>
    <w:qFormat/>
    <w:uiPriority w:val="99"/>
    <w:rPr>
      <w:rFonts w:ascii="Calibri" w:hAnsi="Calibri"/>
      <w:szCs w:val="24"/>
    </w:rPr>
  </w:style>
  <w:style w:type="character" w:customStyle="1" w:styleId="34">
    <w:name w:val="纯文本 Char"/>
    <w:basedOn w:val="23"/>
    <w:link w:val="14"/>
    <w:semiHidden/>
    <w:qFormat/>
    <w:uiPriority w:val="99"/>
    <w:rPr>
      <w:rFonts w:ascii="宋体" w:hAnsi="Courier New" w:cs="Courier New"/>
      <w:szCs w:val="21"/>
    </w:rPr>
  </w:style>
  <w:style w:type="character" w:customStyle="1" w:styleId="35">
    <w:name w:val="正文文本缩进 2 Char"/>
    <w:basedOn w:val="23"/>
    <w:link w:val="15"/>
    <w:semiHidden/>
    <w:qFormat/>
    <w:uiPriority w:val="99"/>
    <w:rPr>
      <w:rFonts w:ascii="Calibri" w:hAnsi="Calibri"/>
      <w:szCs w:val="24"/>
    </w:rPr>
  </w:style>
  <w:style w:type="character" w:customStyle="1" w:styleId="36">
    <w:name w:val="页脚 Char"/>
    <w:basedOn w:val="23"/>
    <w:link w:val="16"/>
    <w:semiHidden/>
    <w:qFormat/>
    <w:uiPriority w:val="99"/>
    <w:rPr>
      <w:rFonts w:ascii="Calibri" w:hAnsi="Calibri"/>
      <w:sz w:val="18"/>
      <w:szCs w:val="18"/>
    </w:rPr>
  </w:style>
  <w:style w:type="character" w:customStyle="1" w:styleId="37">
    <w:name w:val="正文文本缩进 3 Char"/>
    <w:basedOn w:val="23"/>
    <w:link w:val="18"/>
    <w:semiHidden/>
    <w:qFormat/>
    <w:uiPriority w:val="99"/>
    <w:rPr>
      <w:rFonts w:ascii="Calibri" w:hAnsi="Calibri"/>
      <w:sz w:val="16"/>
      <w:szCs w:val="16"/>
    </w:rPr>
  </w:style>
  <w:style w:type="paragraph" w:customStyle="1" w:styleId="38">
    <w:name w:val="正文缩进2"/>
    <w:basedOn w:val="1"/>
    <w:qFormat/>
    <w:uiPriority w:val="99"/>
    <w:pPr>
      <w:autoSpaceDE w:val="0"/>
      <w:autoSpaceDN w:val="0"/>
      <w:adjustRightInd w:val="0"/>
      <w:snapToGrid w:val="0"/>
      <w:spacing w:line="360" w:lineRule="auto"/>
      <w:ind w:firstLine="200" w:firstLineChars="200"/>
    </w:pPr>
    <w:rPr>
      <w:rFonts w:ascii="宋体" w:hAnsi="宋体"/>
    </w:rPr>
  </w:style>
  <w:style w:type="character" w:customStyle="1" w:styleId="39">
    <w:name w:val="copied"/>
    <w:qFormat/>
    <w:uiPriority w:val="99"/>
  </w:style>
  <w:style w:type="paragraph" w:customStyle="1" w:styleId="40">
    <w:name w:val="Normal_24"/>
    <w:qFormat/>
    <w:uiPriority w:val="99"/>
    <w:pPr>
      <w:spacing w:before="120" w:after="240"/>
      <w:jc w:val="both"/>
    </w:pPr>
    <w:rPr>
      <w:rFonts w:ascii="Times New Roman" w:hAnsi="Times New Roman" w:eastAsia="宋体" w:cs="Times New Roman"/>
      <w:sz w:val="22"/>
      <w:szCs w:val="22"/>
      <w:lang w:val="en-US" w:eastAsia="en-US" w:bidi="ar-SA"/>
    </w:rPr>
  </w:style>
  <w:style w:type="character" w:customStyle="1" w:styleId="41">
    <w:name w:val="页眉 Char"/>
    <w:basedOn w:val="23"/>
    <w:link w:val="17"/>
    <w:semiHidden/>
    <w:qFormat/>
    <w:uiPriority w:val="99"/>
    <w:rPr>
      <w:rFonts w:ascii="Calibri" w:hAnsi="Calibri"/>
      <w:sz w:val="18"/>
      <w:szCs w:val="18"/>
    </w:rPr>
  </w:style>
  <w:style w:type="paragraph" w:customStyle="1" w:styleId="42">
    <w:name w:val="纯文本1"/>
    <w:basedOn w:val="1"/>
    <w:qFormat/>
    <w:uiPriority w:val="0"/>
    <w:pPr>
      <w:spacing w:beforeLines="50" w:afterLines="50" w:line="400" w:lineRule="exact"/>
    </w:pPr>
    <w:rPr>
      <w:rFonts w:ascii="宋体" w:hAnsi="Courier New"/>
      <w:sz w:val="24"/>
    </w:rPr>
  </w:style>
  <w:style w:type="paragraph" w:customStyle="1" w:styleId="43">
    <w:name w:val="样式 标题 3 + (中文) 黑体 小四 非加粗 段前: 7.8 磅 段后: 0 磅 行距: 固定值 20 磅"/>
    <w:basedOn w:val="4"/>
    <w:qFormat/>
    <w:uiPriority w:val="0"/>
    <w:pPr>
      <w:spacing w:line="400" w:lineRule="exact"/>
    </w:pPr>
    <w:rPr>
      <w:b w:val="0"/>
    </w:rPr>
  </w:style>
  <w:style w:type="character" w:customStyle="1" w:styleId="44">
    <w:name w:val="font01"/>
    <w:basedOn w:val="23"/>
    <w:qFormat/>
    <w:uiPriority w:val="0"/>
    <w:rPr>
      <w:rFonts w:hint="eastAsia" w:ascii="宋体" w:hAnsi="宋体" w:eastAsia="宋体" w:cs="宋体"/>
      <w:color w:val="000000"/>
      <w:sz w:val="18"/>
      <w:szCs w:val="18"/>
      <w:u w:val="none"/>
    </w:rPr>
  </w:style>
  <w:style w:type="paragraph" w:styleId="45">
    <w:name w:val="List Paragraph"/>
    <w:basedOn w:val="1"/>
    <w:qFormat/>
    <w:uiPriority w:val="1"/>
    <w:pPr>
      <w:ind w:left="328" w:firstLine="480"/>
    </w:pPr>
    <w:rPr>
      <w:rFonts w:ascii="宋体" w:hAnsi="宋体" w:cs="宋体"/>
      <w:lang w:val="zh-CN" w:bidi="zh-CN"/>
    </w:rPr>
  </w:style>
  <w:style w:type="paragraph" w:customStyle="1" w:styleId="46">
    <w:name w:val="Table Paragraph"/>
    <w:basedOn w:val="1"/>
    <w:qFormat/>
    <w:uiPriority w:val="1"/>
    <w:rPr>
      <w:rFonts w:ascii="宋体" w:hAnsi="宋体" w:cs="宋体"/>
      <w:lang w:val="zh-CN" w:bidi="zh-CN"/>
    </w:rPr>
  </w:style>
  <w:style w:type="paragraph" w:customStyle="1" w:styleId="47">
    <w:name w:val="_Style 3"/>
    <w:basedOn w:val="48"/>
    <w:next w:val="1"/>
    <w:qFormat/>
    <w:uiPriority w:val="34"/>
    <w:pPr>
      <w:spacing w:line="360" w:lineRule="auto"/>
      <w:ind w:firstLine="420" w:firstLineChars="200"/>
    </w:pPr>
    <w:rPr>
      <w:sz w:val="24"/>
    </w:rPr>
  </w:style>
  <w:style w:type="paragraph" w:customStyle="1" w:styleId="48">
    <w:name w:val="正文_0"/>
    <w:next w:val="47"/>
    <w:qFormat/>
    <w:uiPriority w:val="0"/>
    <w:pPr>
      <w:widowControl w:val="0"/>
      <w:jc w:val="both"/>
    </w:pPr>
    <w:rPr>
      <w:rFonts w:ascii="Calibri" w:hAnsi="Calibri" w:eastAsia="宋体" w:cs="Times New Roman"/>
      <w:kern w:val="2"/>
      <w:sz w:val="21"/>
      <w:szCs w:val="22"/>
      <w:lang w:val="en-US" w:eastAsia="zh-CN" w:bidi="ar-SA"/>
    </w:rPr>
  </w:style>
  <w:style w:type="paragraph" w:customStyle="1" w:styleId="49">
    <w:name w:val="正文1"/>
    <w:qFormat/>
    <w:uiPriority w:val="0"/>
    <w:pPr>
      <w:widowControl w:val="0"/>
      <w:suppressAutoHyphens w:val="0"/>
      <w:bidi w:val="0"/>
      <w:spacing w:beforeLines="0" w:beforeAutospacing="0" w:afterLines="0" w:afterAutospacing="0"/>
      <w:jc w:val="both"/>
    </w:pPr>
    <w:rPr>
      <w:rFonts w:ascii="Times New Roman" w:hAnsi="Times New Roman" w:cs="Times New Roman" w:eastAsiaTheme="minorEastAsia"/>
      <w:color w:val="auto"/>
      <w:kern w:val="2"/>
      <w:sz w:val="21"/>
      <w:szCs w:val="24"/>
      <w:lang w:val="en-US" w:eastAsia="zh-CN" w:bidi="ar-SA"/>
    </w:rPr>
  </w:style>
  <w:style w:type="paragraph" w:customStyle="1" w:styleId="50">
    <w:name w:val="正文文本1"/>
    <w:basedOn w:val="49"/>
    <w:qFormat/>
    <w:uiPriority w:val="0"/>
    <w:pPr>
      <w:jc w:val="left"/>
    </w:pPr>
    <w:rPr>
      <w:rFonts w:ascii="宋体" w:hAnsi="宋体" w:cs="宋体"/>
      <w:kern w:val="0"/>
      <w:sz w:val="24"/>
      <w:lang w:val="zh-CN" w:bidi="zh-CN"/>
    </w:rPr>
  </w:style>
  <w:style w:type="paragraph" w:customStyle="1" w:styleId="51">
    <w:name w:val="Normal_0"/>
    <w:qFormat/>
    <w:uiPriority w:val="0"/>
    <w:pPr>
      <w:widowControl w:val="0"/>
      <w:ind w:firstLine="420" w:firstLineChars="200"/>
      <w:jc w:val="both"/>
    </w:pPr>
    <w:rPr>
      <w:rFonts w:ascii="Times New Roman" w:hAnsi="Times New Roman" w:eastAsia="Times New Roman" w:cs="Times New Roman"/>
      <w:kern w:val="2"/>
      <w:sz w:val="21"/>
      <w:szCs w:val="22"/>
      <w:lang w:val="en-US" w:eastAsia="zh-CN" w:bidi="ar-SA"/>
    </w:rPr>
  </w:style>
  <w:style w:type="character" w:customStyle="1" w:styleId="52">
    <w:name w:val="font71"/>
    <w:basedOn w:val="23"/>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1" Type="http://schemas.openxmlformats.org/officeDocument/2006/relationships/fontTable" Target="fontTable.xml"/><Relationship Id="rId40" Type="http://schemas.openxmlformats.org/officeDocument/2006/relationships/numbering" Target="numbering.xml"/><Relationship Id="rId4" Type="http://schemas.openxmlformats.org/officeDocument/2006/relationships/header" Target="header2.xml"/><Relationship Id="rId39" Type="http://schemas.openxmlformats.org/officeDocument/2006/relationships/customXml" Target="../customXml/item1.xml"/><Relationship Id="rId38" Type="http://schemas.openxmlformats.org/officeDocument/2006/relationships/theme" Target="theme/theme1.xml"/><Relationship Id="rId37" Type="http://schemas.openxmlformats.org/officeDocument/2006/relationships/footer" Target="footer30.xml"/><Relationship Id="rId36" Type="http://schemas.openxmlformats.org/officeDocument/2006/relationships/footer" Target="footer29.xml"/><Relationship Id="rId35" Type="http://schemas.openxmlformats.org/officeDocument/2006/relationships/header" Target="header5.xml"/><Relationship Id="rId34" Type="http://schemas.openxmlformats.org/officeDocument/2006/relationships/footer" Target="footer28.xml"/><Relationship Id="rId33" Type="http://schemas.openxmlformats.org/officeDocument/2006/relationships/footer" Target="footer27.xml"/><Relationship Id="rId32" Type="http://schemas.openxmlformats.org/officeDocument/2006/relationships/footer" Target="footer26.xml"/><Relationship Id="rId31" Type="http://schemas.openxmlformats.org/officeDocument/2006/relationships/footer" Target="footer25.xml"/><Relationship Id="rId30" Type="http://schemas.openxmlformats.org/officeDocument/2006/relationships/footer" Target="footer24.xml"/><Relationship Id="rId3" Type="http://schemas.openxmlformats.org/officeDocument/2006/relationships/header" Target="header1.xml"/><Relationship Id="rId29" Type="http://schemas.openxmlformats.org/officeDocument/2006/relationships/footer" Target="footer23.xml"/><Relationship Id="rId28" Type="http://schemas.openxmlformats.org/officeDocument/2006/relationships/footer" Target="footer22.xml"/><Relationship Id="rId27" Type="http://schemas.openxmlformats.org/officeDocument/2006/relationships/footer" Target="footer21.xml"/><Relationship Id="rId26" Type="http://schemas.openxmlformats.org/officeDocument/2006/relationships/footer" Target="footer20.xml"/><Relationship Id="rId25" Type="http://schemas.openxmlformats.org/officeDocument/2006/relationships/footer" Target="footer19.xml"/><Relationship Id="rId24" Type="http://schemas.openxmlformats.org/officeDocument/2006/relationships/footer" Target="footer18.xml"/><Relationship Id="rId23" Type="http://schemas.openxmlformats.org/officeDocument/2006/relationships/footer" Target="footer17.xml"/><Relationship Id="rId22" Type="http://schemas.openxmlformats.org/officeDocument/2006/relationships/header" Target="header4.xml"/><Relationship Id="rId21" Type="http://schemas.openxmlformats.org/officeDocument/2006/relationships/footer" Target="footer16.xml"/><Relationship Id="rId20" Type="http://schemas.openxmlformats.org/officeDocument/2006/relationships/footer" Target="footer15.xml"/><Relationship Id="rId2" Type="http://schemas.openxmlformats.org/officeDocument/2006/relationships/settings" Target="settings.xml"/><Relationship Id="rId19" Type="http://schemas.openxmlformats.org/officeDocument/2006/relationships/footer" Target="footer14.xml"/><Relationship Id="rId18" Type="http://schemas.openxmlformats.org/officeDocument/2006/relationships/footer" Target="footer13.xml"/><Relationship Id="rId17" Type="http://schemas.openxmlformats.org/officeDocument/2006/relationships/footer" Target="footer12.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58</Pages>
  <Words>22885</Words>
  <Characters>24811</Characters>
  <Lines>191</Lines>
  <Paragraphs>53</Paragraphs>
  <TotalTime>3</TotalTime>
  <ScaleCrop>false</ScaleCrop>
  <LinksUpToDate>false</LinksUpToDate>
  <CharactersWithSpaces>26259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2022-07-21T04:06:00Z</dcterms:created>
  <dc:creator>家有萌宝</dc:creator>
  <cp:lastModifiedBy>闻琴</cp:lastModifiedBy>
  <cp:lastPrinted>2023-03-14T04:04:00Z</cp:lastPrinted>
  <dcterms:modified xsi:type="dcterms:W3CDTF">2023-03-15T09:21:35Z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8CAC1BC173E1412A8A38AFB709EA3799</vt:lpwstr>
  </property>
  <property fmtid="{D5CDD505-2E9C-101B-9397-08002B2CF9AE}" pid="4" name="commondata">
    <vt:lpwstr>eyJoZGlkIjoiZjRiMjdmYWE2YTFjNjIxNDhmN2ZmNmY3NTg0N2E5MTUifQ==</vt:lpwstr>
  </property>
</Properties>
</file>