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32"/>
          <w:szCs w:val="32"/>
          <w:u w:val="single"/>
          <w:shd w:val="clear" w:color="auto" w:fill="FFFFFF"/>
        </w:rPr>
      </w:pPr>
      <w:r>
        <w:rPr>
          <w:rFonts w:hint="eastAsia" w:ascii="宋体" w:hAnsi="宋体"/>
          <w:sz w:val="32"/>
          <w:szCs w:val="32"/>
        </w:rPr>
        <w:t>工程编号:JQNQ-2023G-005(421003105N23030003)</w:t>
      </w:r>
    </w:p>
    <w:p>
      <w:pPr>
        <w:jc w:val="center"/>
        <w:rPr>
          <w:rFonts w:ascii="宋体" w:hAnsi="宋体"/>
          <w:b/>
          <w:bCs/>
          <w:color w:val="000000" w:themeColor="text1"/>
          <w:sz w:val="48"/>
          <w:szCs w:val="48"/>
        </w:rPr>
      </w:pPr>
    </w:p>
    <w:p>
      <w:pPr>
        <w:pStyle w:val="24"/>
        <w:ind w:firstLine="960"/>
        <w:rPr>
          <w:color w:val="000000" w:themeColor="text1"/>
          <w:sz w:val="48"/>
          <w:szCs w:val="48"/>
        </w:rPr>
      </w:pPr>
      <w:r>
        <w:rPr>
          <w:rFonts w:hint="eastAsia"/>
          <w:color w:val="000000" w:themeColor="text1"/>
          <w:sz w:val="48"/>
          <w:szCs w:val="48"/>
        </w:rPr>
        <w:t xml:space="preserve">  </w:t>
      </w:r>
    </w:p>
    <w:p>
      <w:pPr>
        <w:jc w:val="center"/>
        <w:rPr>
          <w:rFonts w:ascii="宋体" w:hAnsi="宋体"/>
          <w:b/>
          <w:bCs/>
          <w:color w:val="000000" w:themeColor="text1"/>
          <w:sz w:val="40"/>
          <w:szCs w:val="40"/>
        </w:rPr>
      </w:pPr>
      <w:r>
        <w:rPr>
          <w:rFonts w:hint="eastAsia" w:ascii="宋体" w:hAnsi="宋体"/>
          <w:b/>
          <w:bCs/>
          <w:color w:val="000000" w:themeColor="text1"/>
          <w:sz w:val="48"/>
          <w:szCs w:val="48"/>
        </w:rPr>
        <w:t>刘家桥村一组道路及排水新建项目</w:t>
      </w:r>
      <w:r>
        <w:rPr>
          <w:rFonts w:hint="eastAsia" w:ascii="宋体" w:hAnsi="宋体"/>
          <w:b/>
          <w:bCs/>
          <w:color w:val="000000" w:themeColor="text1"/>
          <w:sz w:val="44"/>
          <w:szCs w:val="44"/>
        </w:rPr>
        <w:t xml:space="preserve">  </w:t>
      </w:r>
    </w:p>
    <w:p>
      <w:pPr>
        <w:spacing w:beforeLines="100"/>
        <w:rPr>
          <w:rFonts w:ascii="宋体"/>
          <w:color w:val="000000" w:themeColor="text1"/>
          <w:sz w:val="52"/>
          <w:szCs w:val="52"/>
        </w:rPr>
      </w:pPr>
    </w:p>
    <w:p>
      <w:pPr>
        <w:jc w:val="center"/>
        <w:rPr>
          <w:rFonts w:ascii="宋体"/>
          <w:b/>
          <w:color w:val="000000" w:themeColor="text1"/>
          <w:sz w:val="52"/>
          <w:szCs w:val="16"/>
        </w:rPr>
      </w:pPr>
      <w:r>
        <w:rPr>
          <w:rFonts w:hint="eastAsia" w:ascii="方正魏碑简体" w:hAnsi="方正魏碑简体" w:eastAsia="方正魏碑简体" w:cs="方正魏碑简体"/>
          <w:bCs/>
          <w:color w:val="000000" w:themeColor="text1"/>
          <w:spacing w:val="34"/>
          <w:sz w:val="72"/>
          <w:szCs w:val="72"/>
        </w:rPr>
        <w:t>竞争性磋商文件</w:t>
      </w:r>
    </w:p>
    <w:p>
      <w:pPr>
        <w:jc w:val="center"/>
        <w:rPr>
          <w:rFonts w:ascii="宋体"/>
          <w:color w:val="000000" w:themeColor="text1"/>
          <w:sz w:val="72"/>
          <w:szCs w:val="20"/>
        </w:rPr>
      </w:pPr>
    </w:p>
    <w:p>
      <w:pPr>
        <w:spacing w:line="360" w:lineRule="auto"/>
        <w:rPr>
          <w:rFonts w:ascii="宋体" w:hAnsi="宋体"/>
          <w:b/>
          <w:bCs/>
          <w:color w:val="000000" w:themeColor="text1"/>
          <w:sz w:val="32"/>
          <w:szCs w:val="22"/>
        </w:rPr>
      </w:pPr>
    </w:p>
    <w:p>
      <w:pPr>
        <w:pStyle w:val="24"/>
        <w:ind w:firstLine="420"/>
        <w:rPr>
          <w:color w:val="000000" w:themeColor="text1"/>
        </w:rPr>
      </w:pPr>
    </w:p>
    <w:p>
      <w:pPr>
        <w:rPr>
          <w:color w:val="000000" w:themeColor="text1"/>
        </w:rPr>
      </w:pPr>
    </w:p>
    <w:p>
      <w:pPr>
        <w:pStyle w:val="2"/>
        <w:rPr>
          <w:rFonts w:hint="default"/>
          <w:color w:val="000000" w:themeColor="text1"/>
        </w:rPr>
      </w:pPr>
    </w:p>
    <w:p>
      <w:pPr>
        <w:pStyle w:val="2"/>
        <w:rPr>
          <w:rFonts w:hint="default"/>
          <w:color w:val="000000" w:themeColor="text1"/>
        </w:rPr>
      </w:pPr>
    </w:p>
    <w:p>
      <w:pPr>
        <w:pStyle w:val="2"/>
        <w:rPr>
          <w:rFonts w:hint="default"/>
          <w:color w:val="000000" w:themeColor="text1"/>
        </w:rPr>
      </w:pPr>
    </w:p>
    <w:p>
      <w:pPr>
        <w:pStyle w:val="2"/>
        <w:rPr>
          <w:rFonts w:hint="default"/>
          <w:color w:val="000000" w:themeColor="text1"/>
        </w:rPr>
      </w:pPr>
    </w:p>
    <w:p>
      <w:pPr>
        <w:pStyle w:val="2"/>
        <w:rPr>
          <w:rFonts w:hint="default"/>
          <w:color w:val="000000" w:themeColor="text1"/>
        </w:rPr>
      </w:pPr>
    </w:p>
    <w:p>
      <w:pPr>
        <w:spacing w:line="360" w:lineRule="auto"/>
        <w:ind w:firstLine="904" w:firstLineChars="300"/>
        <w:rPr>
          <w:rFonts w:ascii="宋体" w:hAnsi="宋体"/>
          <w:b/>
          <w:bCs/>
          <w:color w:val="000000" w:themeColor="text1"/>
          <w:sz w:val="30"/>
          <w:szCs w:val="30"/>
        </w:rPr>
      </w:pPr>
      <w:r>
        <w:rPr>
          <w:rFonts w:hint="eastAsia" w:ascii="宋体" w:hAnsi="宋体"/>
          <w:b/>
          <w:bCs/>
          <w:color w:val="000000" w:themeColor="text1"/>
          <w:sz w:val="30"/>
          <w:szCs w:val="30"/>
        </w:rPr>
        <w:t>招标单位：荆州区弥市镇刘家桥村村民委员会</w:t>
      </w:r>
    </w:p>
    <w:p>
      <w:pPr>
        <w:spacing w:line="360" w:lineRule="auto"/>
        <w:ind w:firstLine="904" w:firstLineChars="300"/>
        <w:rPr>
          <w:rFonts w:ascii="宋体" w:hAnsi="宋体"/>
          <w:b/>
          <w:bCs/>
          <w:color w:val="000000" w:themeColor="text1"/>
          <w:sz w:val="30"/>
          <w:szCs w:val="30"/>
        </w:rPr>
      </w:pPr>
      <w:r>
        <w:rPr>
          <w:rFonts w:hint="eastAsia" w:ascii="宋体" w:hAnsi="宋体"/>
          <w:b/>
          <w:bCs/>
          <w:color w:val="000000" w:themeColor="text1"/>
          <w:sz w:val="30"/>
          <w:szCs w:val="30"/>
        </w:rPr>
        <w:t>招标代理机构：鑫益瑞建设工程有限公司</w:t>
      </w:r>
    </w:p>
    <w:p>
      <w:pPr>
        <w:spacing w:line="360" w:lineRule="auto"/>
        <w:ind w:left="420" w:leftChars="200"/>
        <w:rPr>
          <w:rFonts w:ascii="宋体" w:hAnsi="宋体"/>
          <w:b/>
          <w:bCs/>
          <w:color w:val="000000" w:themeColor="text1"/>
          <w:sz w:val="32"/>
          <w:szCs w:val="22"/>
        </w:rPr>
      </w:pPr>
    </w:p>
    <w:p>
      <w:pPr>
        <w:tabs>
          <w:tab w:val="left" w:pos="2625"/>
          <w:tab w:val="left" w:pos="7939"/>
        </w:tabs>
        <w:spacing w:line="700" w:lineRule="exact"/>
        <w:jc w:val="center"/>
        <w:rPr>
          <w:rFonts w:ascii="方正黑体简体" w:hAnsi="方正黑体简体" w:eastAsia="方正黑体简体" w:cs="方正黑体简体"/>
          <w:bCs/>
          <w:sz w:val="40"/>
          <w:szCs w:val="40"/>
        </w:rPr>
      </w:pPr>
      <w:r>
        <w:rPr>
          <w:rFonts w:hint="eastAsia" w:ascii="方正黑体简体" w:hAnsi="方正黑体简体" w:eastAsia="方正黑体简体" w:cs="方正黑体简体"/>
          <w:bCs/>
          <w:sz w:val="40"/>
          <w:szCs w:val="40"/>
        </w:rPr>
        <w:t>二0二三年三月</w:t>
      </w:r>
    </w:p>
    <w:p>
      <w:pPr>
        <w:rPr>
          <w:color w:val="000000" w:themeColor="text1"/>
        </w:rPr>
      </w:pPr>
    </w:p>
    <w:p>
      <w:pP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br w:type="page"/>
      </w:r>
    </w:p>
    <w:p>
      <w:pPr>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目    录</w:t>
      </w:r>
    </w:p>
    <w:p>
      <w:pPr>
        <w:jc w:val="center"/>
        <w:rPr>
          <w:rFonts w:ascii="黑体" w:hAnsi="黑体" w:eastAsia="黑体" w:cs="黑体"/>
          <w:color w:val="000000" w:themeColor="text1"/>
          <w:sz w:val="32"/>
          <w:szCs w:val="32"/>
        </w:rPr>
      </w:pPr>
    </w:p>
    <w:p>
      <w:pPr>
        <w:numPr>
          <w:ilvl w:val="0"/>
          <w:numId w:val="1"/>
        </w:numPr>
        <w:tabs>
          <w:tab w:val="left" w:pos="404"/>
        </w:tabs>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竞争性磋商公告·················1</w:t>
      </w:r>
    </w:p>
    <w:p>
      <w:pPr>
        <w:numPr>
          <w:ilvl w:val="0"/>
          <w:numId w:val="1"/>
        </w:numPr>
        <w:tabs>
          <w:tab w:val="left" w:pos="404"/>
        </w:tabs>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投标人须知····················4</w:t>
      </w:r>
    </w:p>
    <w:p>
      <w:pPr>
        <w:numPr>
          <w:ilvl w:val="0"/>
          <w:numId w:val="1"/>
        </w:numPr>
        <w:tabs>
          <w:tab w:val="left" w:pos="404"/>
        </w:tabs>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工程详情·····················17</w:t>
      </w:r>
    </w:p>
    <w:p>
      <w:pPr>
        <w:numPr>
          <w:ilvl w:val="0"/>
          <w:numId w:val="1"/>
        </w:numPr>
        <w:tabs>
          <w:tab w:val="left" w:pos="404"/>
        </w:tabs>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评标办法、步骤及标准···············22</w:t>
      </w:r>
    </w:p>
    <w:p>
      <w:pPr>
        <w:numPr>
          <w:ilvl w:val="0"/>
          <w:numId w:val="1"/>
        </w:numPr>
        <w:tabs>
          <w:tab w:val="left" w:pos="404"/>
        </w:tabs>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合同条款及合同文件格式··············27</w:t>
      </w:r>
    </w:p>
    <w:p>
      <w:pPr>
        <w:numPr>
          <w:ilvl w:val="0"/>
          <w:numId w:val="1"/>
        </w:numPr>
        <w:tabs>
          <w:tab w:val="left" w:pos="404"/>
        </w:tabs>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技术规范····················31</w:t>
      </w:r>
    </w:p>
    <w:p>
      <w:pPr>
        <w:numPr>
          <w:ilvl w:val="0"/>
          <w:numId w:val="1"/>
        </w:numPr>
        <w:tabs>
          <w:tab w:val="left" w:pos="404"/>
        </w:tabs>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工程量清单···················32</w:t>
      </w:r>
    </w:p>
    <w:p>
      <w:pPr>
        <w:numPr>
          <w:ilvl w:val="0"/>
          <w:numId w:val="1"/>
        </w:numPr>
        <w:tabs>
          <w:tab w:val="left" w:pos="404"/>
        </w:tabs>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投标文件格式···················33</w:t>
      </w:r>
    </w:p>
    <w:p>
      <w:pPr>
        <w:tabs>
          <w:tab w:val="left" w:pos="404"/>
        </w:tabs>
        <w:rPr>
          <w:rFonts w:ascii="仿宋_GB2312" w:hAnsi="仿宋_GB2312" w:eastAsia="仿宋_GB2312" w:cs="仿宋_GB2312"/>
          <w:color w:val="000000" w:themeColor="text1"/>
          <w:sz w:val="32"/>
          <w:szCs w:val="32"/>
        </w:rPr>
      </w:pPr>
    </w:p>
    <w:p>
      <w:pPr>
        <w:tabs>
          <w:tab w:val="left" w:pos="404"/>
        </w:tabs>
        <w:rPr>
          <w:rFonts w:ascii="仿宋_GB2312" w:hAnsi="仿宋_GB2312" w:eastAsia="仿宋_GB2312" w:cs="仿宋_GB2312"/>
          <w:color w:val="000000" w:themeColor="text1"/>
          <w:sz w:val="32"/>
          <w:szCs w:val="32"/>
        </w:rPr>
      </w:pPr>
    </w:p>
    <w:p>
      <w:pPr>
        <w:tabs>
          <w:tab w:val="left" w:pos="404"/>
        </w:tabs>
        <w:rPr>
          <w:rFonts w:ascii="仿宋_GB2312" w:hAnsi="仿宋_GB2312" w:eastAsia="仿宋_GB2312" w:cs="仿宋_GB2312"/>
          <w:color w:val="000000" w:themeColor="text1"/>
          <w:sz w:val="32"/>
          <w:szCs w:val="32"/>
        </w:rPr>
      </w:pPr>
    </w:p>
    <w:p>
      <w:pPr>
        <w:tabs>
          <w:tab w:val="left" w:pos="404"/>
        </w:tabs>
        <w:rPr>
          <w:color w:val="000000" w:themeColor="text1"/>
        </w:rPr>
      </w:pPr>
    </w:p>
    <w:p>
      <w:pPr>
        <w:rPr>
          <w:rFonts w:ascii="黑体" w:hAnsi="黑体" w:eastAsia="黑体" w:cs="黑体"/>
          <w:color w:val="000000" w:themeColor="text1"/>
          <w:sz w:val="32"/>
          <w:szCs w:val="32"/>
        </w:rPr>
        <w:sectPr>
          <w:headerReference r:id="rId4" w:type="first"/>
          <w:headerReference r:id="rId3" w:type="default"/>
          <w:pgSz w:w="11906" w:h="16838"/>
          <w:pgMar w:top="1440" w:right="1800" w:bottom="1440" w:left="1800" w:header="851" w:footer="992" w:gutter="0"/>
          <w:pgNumType w:start="1"/>
          <w:cols w:space="425" w:num="1"/>
          <w:docGrid w:type="lines" w:linePitch="312" w:charSpace="0"/>
        </w:sectPr>
      </w:pPr>
    </w:p>
    <w:p>
      <w:pPr>
        <w:numPr>
          <w:ilvl w:val="0"/>
          <w:numId w:val="2"/>
        </w:numPr>
        <w:ind w:firstLine="663" w:firstLineChars="150"/>
        <w:jc w:val="center"/>
        <w:rPr>
          <w:rFonts w:ascii="宋体" w:hAnsi="宋体"/>
          <w:b/>
          <w:color w:val="000000" w:themeColor="text1"/>
          <w:sz w:val="44"/>
          <w:szCs w:val="44"/>
        </w:rPr>
      </w:pPr>
      <w:r>
        <w:rPr>
          <w:rFonts w:hint="eastAsia" w:ascii="宋体" w:hAnsi="宋体"/>
          <w:b/>
          <w:color w:val="000000" w:themeColor="text1"/>
          <w:sz w:val="44"/>
          <w:szCs w:val="44"/>
        </w:rPr>
        <w:t xml:space="preserve">  竞争性磋商公告</w:t>
      </w:r>
    </w:p>
    <w:p>
      <w:pPr>
        <w:pStyle w:val="2"/>
        <w:rPr>
          <w:rFonts w:hint="default"/>
          <w:color w:val="000000" w:themeColor="text1"/>
        </w:rPr>
      </w:pPr>
    </w:p>
    <w:p>
      <w:pPr>
        <w:spacing w:line="480" w:lineRule="exact"/>
        <w:ind w:firstLine="480"/>
        <w:jc w:val="left"/>
        <w:rPr>
          <w:rFonts w:ascii="宋体" w:hAnsi="宋体" w:cs="宋体"/>
          <w:sz w:val="24"/>
          <w:shd w:val="clear" w:color="auto" w:fill="FFFFFF"/>
        </w:rPr>
      </w:pPr>
      <w:r>
        <w:rPr>
          <w:rFonts w:hint="eastAsia" w:ascii="宋体" w:hAnsi="宋体" w:cs="宋体"/>
          <w:sz w:val="24"/>
          <w:shd w:val="clear" w:color="auto" w:fill="FFFFFF"/>
        </w:rPr>
        <w:t>鑫益瑞建设工程有限公司受荆州区弥市镇刘家桥村村民委员会的委托，对刘家桥村一组道路及排水新建项目进行竞争性磋商，现邀请国内具有相应资格的供</w:t>
      </w:r>
      <w:r>
        <w:rPr>
          <w:rFonts w:ascii="宋体" w:hAnsi="宋体" w:cs="宋体"/>
          <w:sz w:val="24"/>
          <w:shd w:val="clear" w:color="auto" w:fill="FFFFFF"/>
        </w:rPr>
        <w:t>应商前来响应</w:t>
      </w:r>
      <w:r>
        <w:rPr>
          <w:rFonts w:hint="eastAsia" w:ascii="宋体" w:hAnsi="宋体" w:cs="宋体"/>
          <w:sz w:val="24"/>
          <w:shd w:val="clear" w:color="auto" w:fill="FFFFFF"/>
        </w:rPr>
        <w:t>磋商</w:t>
      </w:r>
      <w:r>
        <w:rPr>
          <w:rFonts w:ascii="宋体" w:hAnsi="宋体" w:cs="宋体"/>
          <w:sz w:val="24"/>
          <w:shd w:val="clear" w:color="auto" w:fill="FFFFFF"/>
        </w:rPr>
        <w:t>。</w:t>
      </w:r>
    </w:p>
    <w:p>
      <w:pPr>
        <w:numPr>
          <w:ilvl w:val="0"/>
          <w:numId w:val="3"/>
        </w:numPr>
        <w:spacing w:line="480" w:lineRule="exact"/>
        <w:ind w:firstLine="482" w:firstLineChars="200"/>
        <w:rPr>
          <w:rFonts w:ascii="宋体" w:hAnsi="宋体"/>
          <w:bCs/>
          <w:color w:val="FF0000"/>
          <w:sz w:val="24"/>
        </w:rPr>
      </w:pPr>
      <w:r>
        <w:rPr>
          <w:rFonts w:ascii="宋体" w:hAnsi="宋体" w:cs="宋体"/>
          <w:b/>
          <w:color w:val="000000" w:themeColor="text1"/>
          <w:sz w:val="24"/>
          <w:shd w:val="clear" w:color="auto" w:fill="FFFFFF"/>
        </w:rPr>
        <w:t>项目编号：</w:t>
      </w:r>
      <w:r>
        <w:rPr>
          <w:rFonts w:hint="eastAsia" w:ascii="宋体" w:hAnsi="宋体" w:cs="宋体"/>
          <w:b/>
          <w:color w:val="000000" w:themeColor="text1"/>
          <w:sz w:val="24"/>
          <w:shd w:val="clear" w:color="auto" w:fill="FFFFFF"/>
        </w:rPr>
        <w:t>JQNQ-2023G-005(421003105N23030003)</w:t>
      </w:r>
      <w:r>
        <w:rPr>
          <w:rFonts w:hint="eastAsia" w:ascii="宋体" w:hAnsi="宋体" w:cs="宋体"/>
          <w:sz w:val="24"/>
          <w:shd w:val="clear" w:color="auto" w:fill="FFFFFF"/>
        </w:rPr>
        <w:t xml:space="preserve"> </w:t>
      </w:r>
    </w:p>
    <w:p>
      <w:pPr>
        <w:spacing w:line="480" w:lineRule="exact"/>
        <w:ind w:firstLine="482" w:firstLineChars="200"/>
        <w:rPr>
          <w:rFonts w:ascii="宋体" w:hAnsi="宋体" w:cs="宋体"/>
          <w:b/>
          <w:sz w:val="24"/>
          <w:shd w:val="clear" w:color="auto" w:fill="FFFFFF"/>
        </w:rPr>
      </w:pPr>
      <w:r>
        <w:rPr>
          <w:rFonts w:hint="eastAsia" w:ascii="宋体" w:hAnsi="宋体" w:cs="宋体"/>
          <w:b/>
          <w:sz w:val="24"/>
          <w:shd w:val="clear" w:color="auto" w:fill="FFFFFF"/>
        </w:rPr>
        <w:t>二、</w:t>
      </w:r>
      <w:r>
        <w:rPr>
          <w:rFonts w:ascii="宋体" w:hAnsi="宋体" w:cs="宋体"/>
          <w:b/>
          <w:sz w:val="24"/>
          <w:shd w:val="clear" w:color="auto" w:fill="FFFFFF"/>
        </w:rPr>
        <w:t>项目</w:t>
      </w:r>
      <w:r>
        <w:rPr>
          <w:rFonts w:hint="eastAsia" w:ascii="宋体" w:hAnsi="宋体" w:cs="宋体"/>
          <w:b/>
          <w:sz w:val="24"/>
          <w:shd w:val="clear" w:color="auto" w:fill="FFFFFF"/>
        </w:rPr>
        <w:t>名称</w:t>
      </w:r>
      <w:r>
        <w:rPr>
          <w:rFonts w:ascii="宋体" w:hAnsi="宋体" w:cs="宋体"/>
          <w:b/>
          <w:sz w:val="24"/>
          <w:shd w:val="clear" w:color="auto" w:fill="FFFFFF"/>
        </w:rPr>
        <w:t>：</w:t>
      </w:r>
      <w:r>
        <w:rPr>
          <w:rFonts w:hint="eastAsia" w:ascii="宋体" w:hAnsi="宋体" w:cs="宋体"/>
          <w:bCs/>
          <w:sz w:val="24"/>
          <w:shd w:val="clear" w:color="auto" w:fill="FFFFFF"/>
        </w:rPr>
        <w:t>刘家桥村一组道路及排水新建项目</w:t>
      </w:r>
    </w:p>
    <w:p>
      <w:pPr>
        <w:spacing w:line="480" w:lineRule="exact"/>
        <w:ind w:firstLine="480"/>
        <w:jc w:val="left"/>
        <w:rPr>
          <w:rFonts w:ascii="宋体" w:hAnsi="宋体" w:cs="宋体"/>
          <w:sz w:val="24"/>
          <w:shd w:val="clear" w:color="auto" w:fill="FFFFFF"/>
        </w:rPr>
      </w:pPr>
      <w:r>
        <w:rPr>
          <w:rFonts w:hint="eastAsia" w:ascii="宋体" w:hAnsi="宋体" w:cs="宋体"/>
          <w:b/>
          <w:bCs/>
          <w:sz w:val="24"/>
          <w:shd w:val="clear" w:color="auto" w:fill="FFFFFF"/>
        </w:rPr>
        <w:t>三、工程</w:t>
      </w:r>
      <w:r>
        <w:rPr>
          <w:rFonts w:ascii="宋体" w:hAnsi="宋体" w:cs="宋体"/>
          <w:b/>
          <w:bCs/>
          <w:sz w:val="24"/>
          <w:shd w:val="clear" w:color="auto" w:fill="FFFFFF"/>
        </w:rPr>
        <w:t>内容</w:t>
      </w:r>
      <w:r>
        <w:rPr>
          <w:rFonts w:hint="eastAsia" w:ascii="宋体" w:hAnsi="宋体" w:cs="宋体"/>
          <w:b/>
          <w:bCs/>
          <w:sz w:val="24"/>
          <w:shd w:val="clear" w:color="auto" w:fill="FFFFFF"/>
        </w:rPr>
        <w:t>、工期</w:t>
      </w:r>
      <w:r>
        <w:rPr>
          <w:rFonts w:ascii="宋体" w:hAnsi="宋体" w:cs="宋体"/>
          <w:sz w:val="24"/>
          <w:shd w:val="clear" w:color="auto" w:fill="FFFFFF"/>
        </w:rPr>
        <w:t>：</w:t>
      </w:r>
    </w:p>
    <w:p>
      <w:pPr>
        <w:spacing w:line="480" w:lineRule="exact"/>
        <w:ind w:firstLine="480"/>
        <w:jc w:val="left"/>
        <w:rPr>
          <w:sz w:val="24"/>
        </w:rPr>
      </w:pPr>
      <w:r>
        <w:rPr>
          <w:rFonts w:hint="eastAsia" w:ascii="宋体" w:hAnsi="宋体" w:cs="宋体"/>
          <w:sz w:val="24"/>
          <w:shd w:val="clear" w:color="auto" w:fill="FFFFFF"/>
        </w:rPr>
        <w:t>工程内容：完成刘家桥村一组道路及排水新建项目工程量清单全部内容</w:t>
      </w:r>
    </w:p>
    <w:p>
      <w:pPr>
        <w:spacing w:line="480" w:lineRule="exact"/>
        <w:ind w:firstLine="480"/>
        <w:jc w:val="left"/>
        <w:rPr>
          <w:rFonts w:ascii="宋体" w:hAnsi="宋体" w:cs="宋体"/>
          <w:sz w:val="24"/>
          <w:shd w:val="clear" w:color="auto" w:fill="FFFFFF"/>
        </w:rPr>
      </w:pPr>
      <w:r>
        <w:rPr>
          <w:rFonts w:hint="eastAsia" w:ascii="宋体" w:hAnsi="宋体" w:cs="宋体"/>
          <w:sz w:val="24"/>
          <w:shd w:val="clear" w:color="auto" w:fill="FFFFFF"/>
        </w:rPr>
        <w:t>工    期：30日历天</w:t>
      </w:r>
    </w:p>
    <w:p>
      <w:pPr>
        <w:pStyle w:val="2"/>
        <w:spacing w:line="480" w:lineRule="exact"/>
        <w:rPr>
          <w:rFonts w:hint="default"/>
          <w:color w:val="auto"/>
        </w:rPr>
      </w:pPr>
      <w:r>
        <w:rPr>
          <w:color w:val="auto"/>
        </w:rPr>
        <w:t xml:space="preserve">    </w:t>
      </w:r>
      <w:r>
        <w:rPr>
          <w:rFonts w:hAnsi="宋体" w:cs="宋体"/>
          <w:b/>
          <w:bCs/>
          <w:color w:val="auto"/>
          <w:kern w:val="2"/>
          <w:szCs w:val="24"/>
          <w:shd w:val="clear" w:color="auto" w:fill="FFFFFF"/>
        </w:rPr>
        <w:t>四、最高限</w:t>
      </w:r>
      <w:r>
        <w:rPr>
          <w:b/>
          <w:bCs/>
          <w:color w:val="auto"/>
        </w:rPr>
        <w:t>价</w:t>
      </w:r>
      <w:r>
        <w:rPr>
          <w:color w:val="auto"/>
        </w:rPr>
        <w:t>：850541.00</w:t>
      </w:r>
      <w:r>
        <w:rPr>
          <w:rFonts w:hAnsi="宋体" w:cs="宋体"/>
          <w:color w:val="auto"/>
          <w:shd w:val="clear" w:color="auto" w:fill="FFFFFF"/>
        </w:rPr>
        <w:t>元</w:t>
      </w:r>
    </w:p>
    <w:p>
      <w:pPr>
        <w:spacing w:line="480" w:lineRule="exact"/>
        <w:ind w:firstLine="480"/>
        <w:jc w:val="left"/>
        <w:rPr>
          <w:rFonts w:ascii="微软雅黑" w:hAnsi="微软雅黑" w:eastAsia="微软雅黑" w:cs="微软雅黑"/>
          <w:color w:val="000000" w:themeColor="text1"/>
          <w:sz w:val="24"/>
          <w:shd w:val="clear" w:color="auto" w:fill="FFFFFF"/>
        </w:rPr>
      </w:pPr>
      <w:r>
        <w:rPr>
          <w:rFonts w:hint="eastAsia" w:ascii="宋体" w:hAnsi="宋体" w:cs="宋体"/>
          <w:b/>
          <w:color w:val="000000" w:themeColor="text1"/>
          <w:sz w:val="24"/>
          <w:shd w:val="clear" w:color="auto" w:fill="FFFFFF"/>
        </w:rPr>
        <w:t>五、合格的竞争性磋商</w:t>
      </w:r>
      <w:r>
        <w:rPr>
          <w:rFonts w:ascii="宋体" w:hAnsi="宋体" w:cs="宋体"/>
          <w:b/>
          <w:color w:val="000000" w:themeColor="text1"/>
          <w:sz w:val="24"/>
          <w:shd w:val="clear" w:color="auto" w:fill="FFFFFF"/>
        </w:rPr>
        <w:t>响应</w:t>
      </w:r>
      <w:r>
        <w:rPr>
          <w:rFonts w:hint="eastAsia" w:ascii="宋体" w:hAnsi="宋体" w:cs="宋体"/>
          <w:b/>
          <w:color w:val="000000" w:themeColor="text1"/>
          <w:sz w:val="24"/>
          <w:shd w:val="clear" w:color="auto" w:fill="FFFFFF"/>
        </w:rPr>
        <w:t>人</w:t>
      </w:r>
      <w:r>
        <w:rPr>
          <w:rFonts w:ascii="宋体" w:hAnsi="宋体" w:cs="宋体"/>
          <w:b/>
          <w:color w:val="000000" w:themeColor="text1"/>
          <w:sz w:val="24"/>
          <w:shd w:val="clear" w:color="auto" w:fill="FFFFFF"/>
        </w:rPr>
        <w:t>：</w:t>
      </w:r>
    </w:p>
    <w:p>
      <w:pPr>
        <w:spacing w:line="48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1.必须符合《中华人民共和国政府采购法》第二十二条规定之条件：</w:t>
      </w:r>
    </w:p>
    <w:p>
      <w:pPr>
        <w:spacing w:line="48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1.1具有独立承担民事责任的能力；</w:t>
      </w:r>
    </w:p>
    <w:p>
      <w:pPr>
        <w:spacing w:line="48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1.2具有良好的商业信誉和健全的</w:t>
      </w:r>
      <w:r>
        <w:fldChar w:fldCharType="begin"/>
      </w:r>
      <w:r>
        <w:instrText xml:space="preserve"> HYPERLINK "https://www.baidu.com/s?wd=%E8%B4%A2%E5%8A%A1%E4%BC%9A%E8%AE%A1%E5%88%B6%E5%BA%A6&amp;tn=SE_PcZhidaonwhc_ngpagmjz&amp;rsv_dl=gh_pc_zhidao" \t "https://zhidao.baidu.com/question/_blank" </w:instrText>
      </w:r>
      <w:r>
        <w:fldChar w:fldCharType="separate"/>
      </w:r>
      <w:r>
        <w:rPr>
          <w:rFonts w:hint="eastAsia" w:ascii="宋体" w:hAnsi="宋体" w:cs="宋体"/>
          <w:color w:val="000000" w:themeColor="text1"/>
          <w:sz w:val="24"/>
          <w:shd w:val="clear" w:color="auto" w:fill="FFFFFF"/>
        </w:rPr>
        <w:t>财务会计制度</w:t>
      </w:r>
      <w:r>
        <w:rPr>
          <w:rFonts w:hint="eastAsia" w:ascii="宋体" w:hAnsi="宋体" w:cs="宋体"/>
          <w:color w:val="000000" w:themeColor="text1"/>
          <w:sz w:val="24"/>
          <w:shd w:val="clear" w:color="auto" w:fill="FFFFFF"/>
        </w:rPr>
        <w:fldChar w:fldCharType="end"/>
      </w:r>
      <w:r>
        <w:rPr>
          <w:rFonts w:hint="eastAsia" w:ascii="宋体" w:hAnsi="宋体" w:cs="宋体"/>
          <w:color w:val="000000" w:themeColor="text1"/>
          <w:sz w:val="24"/>
          <w:shd w:val="clear" w:color="auto" w:fill="FFFFFF"/>
        </w:rPr>
        <w:t>；</w:t>
      </w:r>
    </w:p>
    <w:p>
      <w:pPr>
        <w:spacing w:line="48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1.3具有履行合同所必需的设备和专业技术能力；</w:t>
      </w:r>
    </w:p>
    <w:p>
      <w:pPr>
        <w:spacing w:line="48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1.4有依法缴纳税收和</w:t>
      </w:r>
      <w:r>
        <w:fldChar w:fldCharType="begin"/>
      </w:r>
      <w:r>
        <w:instrText xml:space="preserve"> HYPERLINK "https://www.baidu.com/s?wd=%E7%A4%BE%E4%BC%9A%E4%BF%9D%E9%9A%9C%E8%B5%84%E9%87%91&amp;tn=SE_PcZhidaonwhc_ngpagmjz&amp;rsv_dl=gh_pc_zhidao" \t "https://zhidao.baidu.com/question/_blank" </w:instrText>
      </w:r>
      <w:r>
        <w:fldChar w:fldCharType="separate"/>
      </w:r>
      <w:r>
        <w:rPr>
          <w:rFonts w:hint="eastAsia" w:ascii="宋体" w:hAnsi="宋体" w:cs="宋体"/>
          <w:color w:val="000000" w:themeColor="text1"/>
          <w:sz w:val="24"/>
          <w:shd w:val="clear" w:color="auto" w:fill="FFFFFF"/>
        </w:rPr>
        <w:t>社会保障资金</w:t>
      </w:r>
      <w:r>
        <w:rPr>
          <w:rFonts w:hint="eastAsia" w:ascii="宋体" w:hAnsi="宋体" w:cs="宋体"/>
          <w:color w:val="000000" w:themeColor="text1"/>
          <w:sz w:val="24"/>
          <w:shd w:val="clear" w:color="auto" w:fill="FFFFFF"/>
        </w:rPr>
        <w:fldChar w:fldCharType="end"/>
      </w:r>
      <w:r>
        <w:rPr>
          <w:rFonts w:hint="eastAsia" w:ascii="宋体" w:hAnsi="宋体" w:cs="宋体"/>
          <w:color w:val="000000" w:themeColor="text1"/>
          <w:sz w:val="24"/>
          <w:shd w:val="clear" w:color="auto" w:fill="FFFFFF"/>
        </w:rPr>
        <w:t>的良好记录；</w:t>
      </w:r>
    </w:p>
    <w:p>
      <w:pPr>
        <w:spacing w:line="48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1.5参加政府采购活动前三年内，在经营活动中没有重大违法记录；</w:t>
      </w:r>
    </w:p>
    <w:p>
      <w:pPr>
        <w:spacing w:line="48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1.6法律、行政法规规定的其他条件。</w:t>
      </w:r>
    </w:p>
    <w:p>
      <w:pPr>
        <w:spacing w:line="480" w:lineRule="exact"/>
        <w:ind w:firstLine="480"/>
        <w:jc w:val="left"/>
        <w:rPr>
          <w:rFonts w:ascii="宋体" w:hAnsi="宋体" w:cs="宋体"/>
          <w:color w:val="000000" w:themeColor="text1"/>
          <w:sz w:val="24"/>
          <w:shd w:val="clear" w:color="auto" w:fill="FFFFFF"/>
        </w:rPr>
      </w:pPr>
      <w:bookmarkStart w:id="0" w:name="_Toc531096402"/>
      <w:r>
        <w:rPr>
          <w:rFonts w:hint="eastAsia" w:ascii="宋体" w:hAnsi="宋体" w:cs="宋体"/>
          <w:color w:val="000000" w:themeColor="text1"/>
          <w:sz w:val="24"/>
          <w:shd w:val="clear" w:color="auto" w:fill="FFFFFF"/>
        </w:rPr>
        <w:t>2.能提供有效的企业法人营业执照、组织机构代码证、税务登记证（三证合一的只需提供营业执照）、安全生产许可证、项目经理建造师证及安全生产考核B证、项目技术负责人中级及以上职称证、八大员岗位证（施工员、质量员、材料员、标准员、机械员、劳务员、资料员、安全员（仅需提供安全生产考核C证））、项目管理班子成员（项目经理、技术负责人、八大员）的社保机构出具的依法缴纳社保证明。</w:t>
      </w:r>
    </w:p>
    <w:p>
      <w:pPr>
        <w:spacing w:line="480" w:lineRule="exact"/>
        <w:ind w:firstLine="480"/>
        <w:jc w:val="left"/>
        <w:rPr>
          <w:rFonts w:ascii="宋体" w:hAnsi="宋体" w:cs="宋体"/>
          <w:sz w:val="24"/>
          <w:shd w:val="clear" w:color="auto" w:fill="FFFFFF"/>
        </w:rPr>
      </w:pPr>
      <w:r>
        <w:rPr>
          <w:rFonts w:hint="eastAsia" w:ascii="宋体" w:hAnsi="宋体" w:cs="宋体"/>
          <w:color w:val="000000" w:themeColor="text1"/>
          <w:sz w:val="24"/>
          <w:shd w:val="clear" w:color="auto" w:fill="FFFFFF"/>
        </w:rPr>
        <w:t>3.竞争性磋商响应供应商应具</w:t>
      </w:r>
      <w:r>
        <w:rPr>
          <w:rFonts w:hint="eastAsia" w:ascii="宋体" w:hAnsi="宋体" w:cs="宋体"/>
          <w:sz w:val="24"/>
          <w:shd w:val="clear" w:color="auto" w:fill="FFFFFF"/>
        </w:rPr>
        <w:t>备市政公用工程施工总承包叁级及以上资质。</w:t>
      </w:r>
    </w:p>
    <w:p>
      <w:pPr>
        <w:spacing w:line="480" w:lineRule="exact"/>
        <w:ind w:firstLine="480"/>
        <w:jc w:val="left"/>
        <w:rPr>
          <w:rFonts w:ascii="宋体" w:hAnsi="宋体" w:cs="宋体"/>
          <w:sz w:val="24"/>
          <w:shd w:val="clear" w:color="auto" w:fill="FFFFFF"/>
        </w:rPr>
      </w:pPr>
      <w:r>
        <w:rPr>
          <w:rFonts w:hint="eastAsia" w:ascii="宋体" w:hAnsi="宋体" w:cs="宋体"/>
          <w:sz w:val="24"/>
          <w:shd w:val="clear" w:color="auto" w:fill="FFFFFF"/>
        </w:rPr>
        <w:t>4.拟派项目经理具有市政公用工程贰级及以上注册建造师（无在建项目）。</w:t>
      </w:r>
    </w:p>
    <w:p>
      <w:pPr>
        <w:spacing w:line="480" w:lineRule="exact"/>
        <w:ind w:firstLine="480" w:firstLineChars="200"/>
        <w:outlineLvl w:val="0"/>
        <w:rPr>
          <w:rFonts w:ascii="宋体" w:hAnsi="宋体" w:cs="宋体"/>
          <w:color w:val="000000" w:themeColor="text1"/>
          <w:sz w:val="24"/>
          <w:shd w:val="clear" w:color="auto" w:fill="FFFFFF"/>
        </w:rPr>
      </w:pPr>
      <w:r>
        <w:rPr>
          <w:rFonts w:hint="eastAsia" w:ascii="宋体" w:hAnsi="宋体" w:cs="宋体"/>
          <w:sz w:val="24"/>
          <w:shd w:val="clear" w:color="auto" w:fill="FFFFFF"/>
        </w:rPr>
        <w:t>5.提供在省住建厅统一的企业信息数据录</w:t>
      </w:r>
      <w:r>
        <w:rPr>
          <w:rFonts w:hint="eastAsia" w:ascii="宋体" w:hAnsi="宋体" w:cs="宋体"/>
          <w:color w:val="000000" w:themeColor="text1"/>
          <w:sz w:val="24"/>
          <w:shd w:val="clear" w:color="auto" w:fill="FFFFFF"/>
        </w:rPr>
        <w:t>入平台办理信息数据录入的网上截图（含企业及人员资料）。</w:t>
      </w:r>
    </w:p>
    <w:p>
      <w:pPr>
        <w:spacing w:line="480" w:lineRule="exact"/>
        <w:ind w:firstLine="480" w:firstLineChars="200"/>
        <w:outlineLvl w:val="0"/>
        <w:rPr>
          <w:rFonts w:ascii="宋体" w:hAnsi="宋体" w:cs="宋体"/>
          <w:sz w:val="24"/>
          <w:shd w:val="clear" w:color="auto" w:fill="FFFFFF"/>
        </w:rPr>
      </w:pPr>
      <w:r>
        <w:rPr>
          <w:rFonts w:hint="eastAsia" w:ascii="宋体" w:hAnsi="宋体" w:cs="宋体"/>
          <w:color w:val="000000" w:themeColor="text1"/>
          <w:sz w:val="24"/>
          <w:shd w:val="clear" w:color="auto" w:fill="FFFFFF"/>
        </w:rPr>
        <w:t>6.</w:t>
      </w:r>
      <w:r>
        <w:rPr>
          <w:rFonts w:hint="eastAsia" w:ascii="宋体" w:hAnsi="宋体" w:cs="宋体"/>
          <w:sz w:val="24"/>
          <w:shd w:val="clear" w:color="auto" w:fill="FFFFFF"/>
        </w:rPr>
        <w:t>竞争性磋商响应供应商必须是</w:t>
      </w:r>
      <w:r>
        <w:rPr>
          <w:rFonts w:hint="eastAsia" w:ascii="宋体" w:hAnsi="宋体" w:cs="宋体"/>
          <w:kern w:val="0"/>
          <w:sz w:val="24"/>
        </w:rPr>
        <w:t>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r>
        <w:rPr>
          <w:rFonts w:hint="eastAsia" w:ascii="宋体" w:hAnsi="宋体" w:cs="宋体"/>
          <w:sz w:val="24"/>
          <w:shd w:val="clear" w:color="auto" w:fill="FFFFFF"/>
        </w:rPr>
        <w:t>。</w:t>
      </w:r>
    </w:p>
    <w:p>
      <w:pPr>
        <w:spacing w:line="48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7.本项目不允许转包及分包，不接受联合体投标。</w:t>
      </w:r>
    </w:p>
    <w:p>
      <w:pPr>
        <w:spacing w:line="480" w:lineRule="exact"/>
        <w:ind w:firstLine="482" w:firstLineChars="200"/>
        <w:outlineLvl w:val="0"/>
        <w:rPr>
          <w:color w:val="000000" w:themeColor="text1"/>
          <w:sz w:val="24"/>
        </w:rPr>
      </w:pPr>
      <w:r>
        <w:rPr>
          <w:rFonts w:hint="eastAsia"/>
          <w:b/>
          <w:color w:val="000000" w:themeColor="text1"/>
          <w:sz w:val="24"/>
        </w:rPr>
        <w:t>六、</w:t>
      </w:r>
      <w:r>
        <w:rPr>
          <w:b/>
          <w:color w:val="000000" w:themeColor="text1"/>
          <w:sz w:val="24"/>
        </w:rPr>
        <w:t>政府采购相关政策执行</w:t>
      </w:r>
      <w:r>
        <w:rPr>
          <w:rFonts w:hint="eastAsia"/>
          <w:b/>
          <w:color w:val="000000" w:themeColor="text1"/>
          <w:sz w:val="24"/>
        </w:rPr>
        <w:t>：</w:t>
      </w:r>
      <w:r>
        <w:rPr>
          <w:rFonts w:hint="eastAsia"/>
          <w:color w:val="000000" w:themeColor="text1"/>
          <w:sz w:val="24"/>
        </w:rPr>
        <w:t xml:space="preserve">        </w:t>
      </w:r>
    </w:p>
    <w:bookmarkEnd w:id="0"/>
    <w:p>
      <w:pPr>
        <w:spacing w:line="48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w:t>
      </w:r>
    </w:p>
    <w:p>
      <w:pPr>
        <w:spacing w:line="480" w:lineRule="exact"/>
        <w:ind w:firstLine="480"/>
        <w:jc w:val="left"/>
        <w:rPr>
          <w:rFonts w:ascii="宋体" w:hAnsi="宋体" w:cs="宋体"/>
          <w:b/>
          <w:bCs/>
          <w:color w:val="000000" w:themeColor="text1"/>
          <w:sz w:val="24"/>
          <w:shd w:val="clear" w:color="auto" w:fill="FFFFFF"/>
        </w:rPr>
      </w:pPr>
      <w:r>
        <w:rPr>
          <w:rFonts w:hint="eastAsia" w:ascii="宋体" w:hAnsi="宋体" w:cs="宋体"/>
          <w:b/>
          <w:bCs/>
          <w:color w:val="000000" w:themeColor="text1"/>
          <w:sz w:val="24"/>
          <w:shd w:val="clear" w:color="auto" w:fill="FFFFFF"/>
        </w:rPr>
        <w:t>七、磋商文件的获取：</w:t>
      </w:r>
    </w:p>
    <w:p>
      <w:pPr>
        <w:spacing w:line="480" w:lineRule="exact"/>
        <w:ind w:firstLine="480"/>
        <w:jc w:val="left"/>
        <w:rPr>
          <w:rFonts w:ascii="宋体" w:hAnsi="宋体" w:cs="宋体"/>
          <w:sz w:val="24"/>
          <w:shd w:val="clear" w:color="auto" w:fill="FFFFFF"/>
        </w:rPr>
      </w:pPr>
      <w:r>
        <w:rPr>
          <w:rFonts w:ascii="宋体" w:hAnsi="宋体" w:cs="宋体"/>
          <w:sz w:val="24"/>
        </w:rPr>
        <w:t>报名开始时间：</w:t>
      </w:r>
      <w:r>
        <w:rPr>
          <w:rFonts w:hint="eastAsia" w:ascii="宋体" w:hAnsi="宋体" w:cs="宋体"/>
          <w:sz w:val="24"/>
        </w:rPr>
        <w:t>2023年3月29日</w:t>
      </w:r>
      <w:r>
        <w:rPr>
          <w:rFonts w:ascii="宋体" w:hAnsi="宋体" w:cs="宋体"/>
          <w:sz w:val="24"/>
        </w:rPr>
        <w:t>，在公告附件</w:t>
      </w:r>
      <w:r>
        <w:rPr>
          <w:rFonts w:hint="eastAsia" w:ascii="宋体" w:hAnsi="宋体" w:cs="宋体"/>
          <w:sz w:val="24"/>
        </w:rPr>
        <w:t>中自行下载采购文件。</w:t>
      </w:r>
    </w:p>
    <w:p>
      <w:pPr>
        <w:spacing w:line="480" w:lineRule="exact"/>
        <w:ind w:firstLine="482" w:firstLineChars="200"/>
        <w:jc w:val="left"/>
        <w:rPr>
          <w:rFonts w:ascii="宋体" w:hAnsi="宋体" w:cs="宋体"/>
          <w:sz w:val="24"/>
          <w:shd w:val="clear" w:color="auto" w:fill="FFFFFF"/>
        </w:rPr>
      </w:pPr>
      <w:r>
        <w:rPr>
          <w:rFonts w:hint="eastAsia" w:ascii="宋体" w:hAnsi="宋体" w:cs="宋体"/>
          <w:b/>
          <w:sz w:val="24"/>
          <w:shd w:val="clear" w:color="auto" w:fill="FFFFFF"/>
        </w:rPr>
        <w:t>八、磋商时间及地点：</w:t>
      </w:r>
    </w:p>
    <w:p>
      <w:pPr>
        <w:spacing w:line="480" w:lineRule="exact"/>
        <w:ind w:firstLine="480" w:firstLineChars="200"/>
        <w:jc w:val="left"/>
        <w:rPr>
          <w:rFonts w:ascii="宋体" w:hAnsi="宋体" w:cs="宋体"/>
          <w:color w:val="FF0000"/>
          <w:sz w:val="24"/>
          <w:shd w:val="clear" w:color="auto" w:fill="FFFFFF"/>
        </w:rPr>
      </w:pPr>
      <w:r>
        <w:rPr>
          <w:rFonts w:hint="eastAsia" w:ascii="宋体" w:hAnsi="宋体" w:cs="宋体"/>
          <w:sz w:val="24"/>
          <w:shd w:val="clear" w:color="auto" w:fill="FFFFFF"/>
        </w:rPr>
        <w:t>磋商时间：2023年4月13日9:30时</w:t>
      </w:r>
    </w:p>
    <w:p>
      <w:pPr>
        <w:spacing w:line="48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shd w:val="clear" w:color="auto" w:fill="FFFFFF"/>
        </w:rPr>
        <w:t>磋商地点：</w:t>
      </w:r>
      <w:r>
        <w:rPr>
          <w:rFonts w:hint="eastAsia" w:ascii="宋体" w:hAnsi="宋体" w:cs="宋体"/>
          <w:color w:val="000000" w:themeColor="text1"/>
          <w:sz w:val="24"/>
        </w:rPr>
        <w:t>荆州区郢城镇发展大道88号科创园公共服务基地B区5楼(发展大道与荆州大道交叉口西北侧)</w:t>
      </w:r>
    </w:p>
    <w:p>
      <w:pPr>
        <w:spacing w:line="480" w:lineRule="exact"/>
        <w:ind w:left="420" w:leftChars="200"/>
        <w:jc w:val="left"/>
        <w:rPr>
          <w:rFonts w:ascii="宋体" w:hAnsi="宋体" w:cs="宋体"/>
          <w:b/>
          <w:bCs/>
          <w:color w:val="000000" w:themeColor="text1"/>
          <w:sz w:val="24"/>
        </w:rPr>
      </w:pPr>
      <w:r>
        <w:rPr>
          <w:rFonts w:hint="eastAsia" w:ascii="宋体" w:hAnsi="宋体" w:cs="宋体"/>
          <w:b/>
          <w:bCs/>
          <w:color w:val="000000" w:themeColor="text1"/>
          <w:sz w:val="24"/>
        </w:rPr>
        <w:t>九、公告期限：</w:t>
      </w:r>
    </w:p>
    <w:p>
      <w:pPr>
        <w:spacing w:line="480" w:lineRule="exact"/>
        <w:ind w:left="420" w:leftChars="200"/>
        <w:jc w:val="left"/>
        <w:rPr>
          <w:rFonts w:ascii="宋体" w:hAnsi="宋体" w:cs="宋体"/>
          <w:color w:val="000000" w:themeColor="text1"/>
          <w:sz w:val="24"/>
        </w:rPr>
      </w:pPr>
      <w:r>
        <w:rPr>
          <w:rFonts w:hint="eastAsia" w:ascii="宋体" w:hAnsi="宋体" w:cs="宋体"/>
          <w:color w:val="000000" w:themeColor="text1"/>
          <w:sz w:val="24"/>
        </w:rPr>
        <w:t>自公告发布之日起5个工作日</w:t>
      </w:r>
    </w:p>
    <w:p>
      <w:pPr>
        <w:spacing w:line="410" w:lineRule="exact"/>
        <w:ind w:firstLine="482" w:firstLineChars="200"/>
        <w:jc w:val="left"/>
        <w:rPr>
          <w:rFonts w:ascii="新宋体" w:hAnsi="新宋体" w:eastAsia="新宋体" w:cs="新宋体"/>
          <w:b/>
          <w:sz w:val="24"/>
          <w:shd w:val="clear" w:color="auto" w:fill="FFFFFF"/>
        </w:rPr>
      </w:pPr>
      <w:r>
        <w:rPr>
          <w:rFonts w:hint="eastAsia" w:ascii="新宋体" w:hAnsi="新宋体" w:eastAsia="新宋体" w:cs="新宋体"/>
          <w:b/>
          <w:sz w:val="24"/>
          <w:shd w:val="clear" w:color="auto" w:fill="FFFFFF"/>
        </w:rPr>
        <w:t>十、其他补充事宜</w:t>
      </w:r>
    </w:p>
    <w:p>
      <w:pPr>
        <w:spacing w:line="41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1.公告网址：</w:t>
      </w:r>
    </w:p>
    <w:p>
      <w:pPr>
        <w:spacing w:line="410" w:lineRule="exact"/>
        <w:ind w:firstLine="480" w:firstLineChars="200"/>
        <w:jc w:val="left"/>
        <w:rPr>
          <w:rStyle w:val="22"/>
          <w:rFonts w:ascii="新宋体" w:hAnsi="新宋体" w:eastAsia="新宋体" w:cs="新宋体"/>
          <w:color w:val="auto"/>
          <w:sz w:val="24"/>
          <w:shd w:val="clear" w:color="auto" w:fill="FFFFFF"/>
        </w:rPr>
      </w:pPr>
      <w:r>
        <w:rPr>
          <w:rFonts w:hint="eastAsia" w:ascii="新宋体" w:hAnsi="新宋体" w:eastAsia="新宋体" w:cs="新宋体"/>
          <w:color w:val="000000"/>
          <w:sz w:val="24"/>
          <w:shd w:val="clear" w:color="auto" w:fill="FFFFFF"/>
        </w:rPr>
        <w:t>荆州区人民政府网</w:t>
      </w:r>
      <w:r>
        <w:rPr>
          <w:rFonts w:hint="eastAsia" w:ascii="新宋体" w:hAnsi="新宋体" w:eastAsia="新宋体" w:cs="新宋体"/>
          <w:sz w:val="24"/>
          <w:shd w:val="clear" w:color="auto" w:fill="FFFFFF"/>
        </w:rPr>
        <w:t>：</w:t>
      </w:r>
      <w:r>
        <w:fldChar w:fldCharType="begin"/>
      </w:r>
      <w:r>
        <w:instrText xml:space="preserve"> HYPERLINK "http://www.jingzhouqu.gov.cn/" </w:instrText>
      </w:r>
      <w:r>
        <w:fldChar w:fldCharType="separate"/>
      </w:r>
      <w:r>
        <w:rPr>
          <w:rStyle w:val="22"/>
          <w:rFonts w:hint="eastAsia" w:ascii="新宋体" w:hAnsi="新宋体" w:eastAsia="新宋体" w:cs="新宋体"/>
          <w:color w:val="auto"/>
          <w:sz w:val="24"/>
          <w:shd w:val="clear" w:color="auto" w:fill="FFFFFF"/>
        </w:rPr>
        <w:t>http://www.jingzhouqu.gov.cn/</w:t>
      </w:r>
      <w:r>
        <w:rPr>
          <w:rStyle w:val="22"/>
          <w:rFonts w:hint="eastAsia" w:ascii="新宋体" w:hAnsi="新宋体" w:eastAsia="新宋体" w:cs="新宋体"/>
          <w:color w:val="auto"/>
          <w:sz w:val="24"/>
          <w:shd w:val="clear" w:color="auto" w:fill="FFFFFF"/>
        </w:rPr>
        <w:fldChar w:fldCharType="end"/>
      </w:r>
    </w:p>
    <w:p>
      <w:pPr>
        <w:spacing w:line="410" w:lineRule="exact"/>
        <w:ind w:firstLine="480" w:firstLineChars="200"/>
        <w:jc w:val="left"/>
        <w:rPr>
          <w:rStyle w:val="22"/>
          <w:rFonts w:ascii="新宋体" w:hAnsi="新宋体" w:eastAsia="新宋体" w:cs="新宋体"/>
          <w:color w:val="auto"/>
          <w:sz w:val="24"/>
          <w:shd w:val="clear" w:color="auto" w:fill="FFFFFF"/>
        </w:rPr>
      </w:pPr>
      <w:r>
        <w:rPr>
          <w:rFonts w:hint="eastAsia" w:ascii="宋体" w:hAnsi="宋体" w:cs="宋体"/>
          <w:sz w:val="24"/>
          <w:shd w:val="clear" w:color="auto" w:fill="FFFFFF"/>
        </w:rPr>
        <w:t>湖北农村资产交易管理信息平台：</w:t>
      </w:r>
      <w:r>
        <w:fldChar w:fldCharType="begin"/>
      </w:r>
      <w:r>
        <w:instrText xml:space="preserve"> HYPERLINK "http://nyt.hubei.gov.cn/nczcjy/" </w:instrText>
      </w:r>
      <w:r>
        <w:fldChar w:fldCharType="separate"/>
      </w:r>
      <w:r>
        <w:rPr>
          <w:rStyle w:val="22"/>
          <w:rFonts w:ascii="新宋体" w:hAnsi="新宋体" w:eastAsia="新宋体" w:cs="新宋体"/>
          <w:color w:val="auto"/>
          <w:sz w:val="24"/>
          <w:shd w:val="clear" w:color="auto" w:fill="FFFFFF"/>
        </w:rPr>
        <w:t>http://nyt.hubei.gov.cn/nczcjy/</w:t>
      </w:r>
      <w:r>
        <w:rPr>
          <w:rStyle w:val="22"/>
          <w:rFonts w:ascii="新宋体" w:hAnsi="新宋体" w:eastAsia="新宋体" w:cs="新宋体"/>
          <w:color w:val="auto"/>
          <w:sz w:val="24"/>
          <w:shd w:val="clear" w:color="auto" w:fill="FFFFFF"/>
        </w:rPr>
        <w:fldChar w:fldCharType="end"/>
      </w:r>
    </w:p>
    <w:p>
      <w:pPr>
        <w:spacing w:line="48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 2.中小微企业预留措施：200 万元以上的货物和服务项目、400万元以上的工程项目，适宜由中小企业提供的，预留该部分釆购项目预算总额的45%以上专门面向中小企业釆购，其中预留给小微企业的比例不低于60%。</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3.质疑投诉</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（1）交易平台</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名    称：荆州市荆州区农村产权流转交易中心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联系电话：0716-8010809</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电子信箱：jzsjzqggzyjyzx@163.com</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通讯地址：荆州区郢城镇发展大道88号科创园公共服务基地B区5楼(发展大道与荆州大道交叉口西北侧)</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（2）监督部门</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名    称：荆州区财政局经管股</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投诉电话：0716-8468957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电子信箱：76164233@qq.com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通讯地址：荆州区荆北路65号</w:t>
      </w:r>
    </w:p>
    <w:p>
      <w:pPr>
        <w:spacing w:line="410" w:lineRule="exact"/>
        <w:ind w:firstLine="482" w:firstLineChars="200"/>
        <w:outlineLvl w:val="0"/>
        <w:rPr>
          <w:rFonts w:ascii="宋体" w:hAnsi="宋体" w:cs="宋体"/>
          <w:sz w:val="24"/>
          <w:shd w:val="clear" w:color="auto" w:fill="FFFFFF"/>
        </w:rPr>
      </w:pPr>
      <w:r>
        <w:rPr>
          <w:rFonts w:hint="eastAsia" w:ascii="新宋体" w:hAnsi="新宋体" w:eastAsia="新宋体" w:cs="新宋体"/>
          <w:b/>
          <w:sz w:val="24"/>
          <w:shd w:val="clear" w:color="auto" w:fill="FFFFFF"/>
        </w:rPr>
        <w:t>十一、联系事项</w:t>
      </w:r>
      <w:r>
        <w:rPr>
          <w:rFonts w:hint="eastAsia" w:ascii="宋体" w:hAnsi="宋体" w:cs="宋体"/>
          <w:b/>
          <w:sz w:val="24"/>
          <w:shd w:val="clear" w:color="auto" w:fill="FFFFFF"/>
        </w:rPr>
        <w:t>：</w:t>
      </w:r>
    </w:p>
    <w:p>
      <w:pPr>
        <w:spacing w:line="480" w:lineRule="exact"/>
        <w:ind w:firstLine="480" w:firstLineChars="200"/>
        <w:jc w:val="left"/>
        <w:rPr>
          <w:rFonts w:ascii="新宋体" w:hAnsi="新宋体" w:eastAsia="新宋体" w:cs="新宋体"/>
          <w:color w:val="000000" w:themeColor="text1"/>
          <w:sz w:val="24"/>
          <w:shd w:val="clear" w:color="auto" w:fill="FFFFFF"/>
        </w:rPr>
      </w:pPr>
      <w:r>
        <w:rPr>
          <w:rFonts w:ascii="新宋体" w:hAnsi="新宋体" w:eastAsia="新宋体" w:cs="新宋体"/>
          <w:color w:val="000000" w:themeColor="text1"/>
          <w:sz w:val="24"/>
          <w:shd w:val="clear" w:color="auto" w:fill="FFFFFF"/>
        </w:rPr>
        <w:t>采购人：</w:t>
      </w:r>
      <w:r>
        <w:rPr>
          <w:rFonts w:hint="eastAsia" w:ascii="宋体" w:hAnsi="宋体" w:eastAsia="新宋体" w:cs="宋体"/>
          <w:color w:val="000000" w:themeColor="text1"/>
          <w:sz w:val="24"/>
          <w:shd w:val="clear" w:color="auto" w:fill="FFFFFF"/>
        </w:rPr>
        <w:t xml:space="preserve">荆州区弥市镇刘家桥村村民委员会 </w:t>
      </w:r>
    </w:p>
    <w:p>
      <w:pPr>
        <w:spacing w:line="480" w:lineRule="exact"/>
        <w:ind w:firstLine="480" w:firstLineChars="200"/>
        <w:jc w:val="left"/>
        <w:rPr>
          <w:rFonts w:ascii="新宋体" w:hAnsi="新宋体" w:eastAsia="新宋体" w:cs="新宋体"/>
          <w:color w:val="000000" w:themeColor="text1"/>
          <w:sz w:val="24"/>
          <w:shd w:val="clear" w:color="auto" w:fill="FFFFFF"/>
        </w:rPr>
      </w:pPr>
      <w:r>
        <w:rPr>
          <w:rFonts w:ascii="新宋体" w:hAnsi="新宋体" w:eastAsia="新宋体" w:cs="新宋体"/>
          <w:color w:val="000000" w:themeColor="text1"/>
          <w:sz w:val="24"/>
          <w:shd w:val="clear" w:color="auto" w:fill="FFFFFF"/>
        </w:rPr>
        <w:t>联系人：</w:t>
      </w:r>
      <w:r>
        <w:rPr>
          <w:rFonts w:hint="eastAsia" w:ascii="新宋体" w:hAnsi="新宋体" w:eastAsia="新宋体" w:cs="新宋体"/>
          <w:color w:val="000000" w:themeColor="text1"/>
          <w:sz w:val="24"/>
          <w:shd w:val="clear" w:color="auto" w:fill="FFFFFF"/>
        </w:rPr>
        <w:t>刘成臣</w:t>
      </w:r>
      <w:r>
        <w:rPr>
          <w:rFonts w:hint="eastAsia" w:ascii="新宋体" w:hAnsi="新宋体" w:eastAsia="新宋体" w:cs="新宋体"/>
          <w:sz w:val="24"/>
          <w:shd w:val="clear" w:color="auto" w:fill="FFFFFF"/>
        </w:rPr>
        <w:t xml:space="preserve">     </w:t>
      </w:r>
      <w:r>
        <w:rPr>
          <w:rFonts w:ascii="新宋体" w:hAnsi="新宋体" w:eastAsia="新宋体" w:cs="新宋体"/>
          <w:sz w:val="24"/>
          <w:shd w:val="clear" w:color="auto" w:fill="FFFFFF"/>
        </w:rPr>
        <w:t>电   话：</w:t>
      </w:r>
      <w:r>
        <w:rPr>
          <w:rFonts w:hint="eastAsia" w:ascii="新宋体" w:hAnsi="新宋体" w:eastAsia="新宋体" w:cs="新宋体"/>
          <w:sz w:val="24"/>
          <w:shd w:val="clear" w:color="auto" w:fill="FFFFFF"/>
        </w:rPr>
        <w:t>13545646869</w:t>
      </w:r>
    </w:p>
    <w:p>
      <w:pPr>
        <w:spacing w:line="480" w:lineRule="exact"/>
        <w:ind w:firstLine="480" w:firstLineChars="200"/>
        <w:jc w:val="left"/>
        <w:rPr>
          <w:rFonts w:ascii="微软雅黑" w:hAnsi="微软雅黑" w:eastAsia="新宋体" w:cs="微软雅黑"/>
          <w:color w:val="000000" w:themeColor="text1"/>
          <w:sz w:val="24"/>
          <w:shd w:val="clear" w:color="auto" w:fill="FFFFFF"/>
        </w:rPr>
      </w:pPr>
      <w:r>
        <w:rPr>
          <w:rFonts w:ascii="新宋体" w:hAnsi="新宋体" w:eastAsia="新宋体" w:cs="新宋体"/>
          <w:color w:val="000000" w:themeColor="text1"/>
          <w:sz w:val="24"/>
          <w:shd w:val="clear" w:color="auto" w:fill="FFFFFF"/>
        </w:rPr>
        <w:t>招标代理公司：</w:t>
      </w:r>
      <w:r>
        <w:rPr>
          <w:rFonts w:hint="eastAsia" w:ascii="宋体" w:hAnsi="宋体" w:eastAsia="新宋体" w:cs="宋体"/>
          <w:color w:val="000000" w:themeColor="text1"/>
          <w:sz w:val="24"/>
        </w:rPr>
        <w:t>鑫益瑞建设工程有限公司</w:t>
      </w:r>
    </w:p>
    <w:p>
      <w:pPr>
        <w:spacing w:line="480" w:lineRule="exact"/>
        <w:ind w:firstLine="480" w:firstLineChars="200"/>
        <w:jc w:val="left"/>
        <w:rPr>
          <w:rFonts w:ascii="宋体" w:hAnsi="宋体" w:eastAsia="新宋体" w:cs="宋体"/>
          <w:color w:val="000000" w:themeColor="text1"/>
          <w:sz w:val="24"/>
        </w:rPr>
      </w:pPr>
      <w:r>
        <w:rPr>
          <w:rFonts w:ascii="新宋体" w:hAnsi="新宋体" w:eastAsia="新宋体" w:cs="新宋体"/>
          <w:color w:val="000000" w:themeColor="text1"/>
          <w:sz w:val="24"/>
          <w:shd w:val="clear" w:color="auto" w:fill="FFFFFF"/>
        </w:rPr>
        <w:t>联系人</w:t>
      </w:r>
      <w:r>
        <w:rPr>
          <w:rFonts w:hint="eastAsia" w:ascii="宋体" w:hAnsi="宋体" w:eastAsia="新宋体" w:cs="宋体"/>
          <w:color w:val="000000" w:themeColor="text1"/>
          <w:sz w:val="24"/>
        </w:rPr>
        <w:t>：蔡蓉    电   话：15272447217</w:t>
      </w:r>
    </w:p>
    <w:p>
      <w:pPr>
        <w:spacing w:line="480" w:lineRule="exact"/>
        <w:ind w:firstLine="480" w:firstLineChars="200"/>
        <w:jc w:val="left"/>
        <w:rPr>
          <w:rFonts w:ascii="宋体" w:hAnsi="宋体" w:eastAsia="新宋体" w:cs="宋体"/>
          <w:color w:val="000000" w:themeColor="text1"/>
          <w:sz w:val="24"/>
        </w:rPr>
      </w:pPr>
    </w:p>
    <w:p>
      <w:pPr>
        <w:pStyle w:val="17"/>
        <w:ind w:firstLine="480"/>
        <w:rPr>
          <w:rFonts w:eastAsia="新宋体" w:cs="宋体"/>
          <w:color w:val="000000" w:themeColor="text1"/>
        </w:rPr>
      </w:pPr>
    </w:p>
    <w:p>
      <w:pPr>
        <w:pStyle w:val="17"/>
        <w:ind w:firstLine="480"/>
        <w:rPr>
          <w:rFonts w:eastAsia="新宋体" w:cs="宋体"/>
          <w:color w:val="000000" w:themeColor="text1"/>
        </w:rPr>
      </w:pPr>
    </w:p>
    <w:p>
      <w:pPr>
        <w:pStyle w:val="17"/>
        <w:spacing w:line="480" w:lineRule="exact"/>
        <w:ind w:firstLine="480"/>
        <w:rPr>
          <w:rFonts w:eastAsia="新宋体" w:cs="宋体"/>
          <w:color w:val="000000" w:themeColor="text1"/>
        </w:rPr>
      </w:pPr>
    </w:p>
    <w:p>
      <w:pPr>
        <w:spacing w:line="480" w:lineRule="exact"/>
        <w:ind w:firstLine="480" w:firstLineChars="200"/>
        <w:jc w:val="right"/>
        <w:rPr>
          <w:rFonts w:ascii="宋体" w:hAnsi="宋体" w:eastAsia="新宋体" w:cs="宋体"/>
          <w:sz w:val="24"/>
        </w:rPr>
      </w:pPr>
      <w:r>
        <w:rPr>
          <w:rFonts w:hint="eastAsia" w:ascii="宋体" w:hAnsi="宋体" w:eastAsia="新宋体" w:cs="宋体"/>
          <w:color w:val="000000" w:themeColor="text1"/>
          <w:sz w:val="24"/>
        </w:rPr>
        <w:t xml:space="preserve">荆州区弥市镇刘家桥村村民委员会 </w:t>
      </w:r>
    </w:p>
    <w:p>
      <w:pPr>
        <w:spacing w:line="480" w:lineRule="exact"/>
        <w:ind w:firstLine="480" w:firstLineChars="200"/>
        <w:jc w:val="right"/>
        <w:rPr>
          <w:rFonts w:ascii="宋体" w:hAnsi="宋体" w:eastAsia="新宋体" w:cs="宋体"/>
          <w:sz w:val="24"/>
        </w:rPr>
      </w:pPr>
      <w:r>
        <w:rPr>
          <w:rFonts w:hint="eastAsia" w:ascii="宋体" w:hAnsi="宋体" w:eastAsia="新宋体" w:cs="宋体"/>
          <w:sz w:val="24"/>
        </w:rPr>
        <w:t>鑫益瑞建设工程有限公司</w:t>
      </w:r>
    </w:p>
    <w:p>
      <w:pPr>
        <w:wordWrap w:val="0"/>
        <w:spacing w:line="480" w:lineRule="exact"/>
        <w:ind w:firstLine="480" w:firstLineChars="200"/>
        <w:jc w:val="right"/>
        <w:rPr>
          <w:rFonts w:ascii="宋体" w:hAnsi="宋体" w:eastAsia="新宋体" w:cs="宋体"/>
          <w:sz w:val="24"/>
        </w:rPr>
      </w:pPr>
      <w:r>
        <w:rPr>
          <w:rFonts w:hint="eastAsia" w:ascii="宋体" w:hAnsi="宋体" w:eastAsia="新宋体" w:cs="宋体"/>
          <w:sz w:val="24"/>
        </w:rPr>
        <w:t>2023年3月28日</w:t>
      </w:r>
    </w:p>
    <w:p>
      <w:pPr>
        <w:jc w:val="right"/>
        <w:rPr>
          <w:rFonts w:ascii="宋体" w:hAnsi="宋体"/>
          <w:b/>
          <w:color w:val="000000" w:themeColor="text1"/>
          <w:sz w:val="44"/>
          <w:szCs w:val="44"/>
        </w:rPr>
      </w:pPr>
      <w:r>
        <w:rPr>
          <w:rFonts w:hint="eastAsia" w:ascii="宋体" w:hAnsi="宋体"/>
          <w:b/>
          <w:color w:val="000000" w:themeColor="text1"/>
          <w:sz w:val="44"/>
          <w:szCs w:val="44"/>
        </w:rPr>
        <w:br w:type="page"/>
      </w:r>
    </w:p>
    <w:p>
      <w:pPr>
        <w:ind w:firstLine="663" w:firstLineChars="150"/>
        <w:jc w:val="center"/>
        <w:rPr>
          <w:rFonts w:ascii="宋体" w:hAnsi="宋体"/>
          <w:b/>
          <w:color w:val="000000" w:themeColor="text1"/>
          <w:sz w:val="44"/>
          <w:szCs w:val="44"/>
        </w:rPr>
      </w:pPr>
      <w:r>
        <w:rPr>
          <w:rFonts w:hint="eastAsia" w:ascii="宋体" w:hAnsi="宋体"/>
          <w:b/>
          <w:color w:val="000000" w:themeColor="text1"/>
          <w:sz w:val="44"/>
          <w:szCs w:val="44"/>
        </w:rPr>
        <w:t>第二章  投标人须知</w:t>
      </w:r>
    </w:p>
    <w:tbl>
      <w:tblPr>
        <w:tblStyle w:val="18"/>
        <w:tblpPr w:leftFromText="180" w:rightFromText="180" w:vertAnchor="text" w:horzAnchor="page" w:tblpXSpec="center" w:tblpY="268"/>
        <w:tblOverlap w:val="never"/>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05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项号</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内容</w:t>
            </w:r>
          </w:p>
        </w:tc>
        <w:tc>
          <w:tcPr>
            <w:tcW w:w="6769"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w:t>
            </w:r>
          </w:p>
        </w:tc>
        <w:tc>
          <w:tcPr>
            <w:tcW w:w="2050" w:type="dxa"/>
            <w:shd w:val="clear" w:color="auto" w:fill="auto"/>
            <w:vAlign w:val="center"/>
          </w:tcPr>
          <w:p>
            <w:pPr>
              <w:pStyle w:val="11"/>
              <w:spacing w:line="360" w:lineRule="auto"/>
              <w:jc w:val="center"/>
              <w:rPr>
                <w:rFonts w:hAnsi="宋体" w:cs="宋体"/>
                <w:kern w:val="0"/>
                <w:sz w:val="24"/>
              </w:rPr>
            </w:pPr>
            <w:r>
              <w:rPr>
                <w:rFonts w:hint="eastAsia" w:hAnsi="宋体" w:cs="宋体"/>
                <w:kern w:val="0"/>
                <w:sz w:val="24"/>
              </w:rPr>
              <w:t>工程概况</w:t>
            </w:r>
          </w:p>
        </w:tc>
        <w:tc>
          <w:tcPr>
            <w:tcW w:w="6769" w:type="dxa"/>
            <w:shd w:val="clear" w:color="auto" w:fill="auto"/>
            <w:vAlign w:val="center"/>
          </w:tcPr>
          <w:p>
            <w:pPr>
              <w:spacing w:line="410" w:lineRule="exact"/>
              <w:rPr>
                <w:rFonts w:ascii="宋体" w:hAnsi="宋体" w:cs="宋体"/>
                <w:sz w:val="24"/>
                <w:szCs w:val="21"/>
                <w:shd w:val="clear" w:color="auto" w:fill="FFFFFF"/>
              </w:rPr>
            </w:pPr>
            <w:r>
              <w:rPr>
                <w:rFonts w:hint="eastAsia" w:ascii="宋体" w:hAnsi="宋体" w:cs="宋体"/>
                <w:sz w:val="24"/>
                <w:szCs w:val="21"/>
                <w:shd w:val="clear" w:color="auto" w:fill="FFFFFF"/>
              </w:rPr>
              <w:t xml:space="preserve">工程编号：JQNQ-2023G-005(421003105N23030003) </w:t>
            </w:r>
          </w:p>
          <w:p>
            <w:pPr>
              <w:pStyle w:val="11"/>
              <w:spacing w:line="360" w:lineRule="auto"/>
              <w:jc w:val="left"/>
              <w:rPr>
                <w:rFonts w:hAnsi="宋体" w:cs="宋体"/>
                <w:sz w:val="24"/>
                <w:shd w:val="clear" w:color="auto" w:fill="FFFFFF"/>
              </w:rPr>
            </w:pPr>
            <w:r>
              <w:rPr>
                <w:rFonts w:hint="eastAsia" w:hAnsi="宋体" w:cs="宋体"/>
                <w:sz w:val="24"/>
                <w:shd w:val="clear" w:color="auto" w:fill="FFFFFF"/>
              </w:rPr>
              <w:t>工程名称：刘家桥村一组道路及排水新建项目</w:t>
            </w:r>
          </w:p>
          <w:p>
            <w:pPr>
              <w:pStyle w:val="11"/>
              <w:spacing w:line="360" w:lineRule="auto"/>
              <w:jc w:val="left"/>
              <w:rPr>
                <w:rFonts w:hAnsi="宋体" w:cs="宋体"/>
                <w:sz w:val="24"/>
                <w:shd w:val="clear" w:color="auto" w:fill="FFFFFF"/>
              </w:rPr>
            </w:pPr>
            <w:r>
              <w:rPr>
                <w:rFonts w:hint="eastAsia" w:hAnsi="宋体" w:cs="宋体"/>
                <w:sz w:val="24"/>
                <w:shd w:val="clear" w:color="auto" w:fill="FFFFFF"/>
              </w:rPr>
              <w:t xml:space="preserve">采  购  人：荆州区弥市镇刘家桥村村民委员会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工程地点</w:t>
            </w:r>
          </w:p>
        </w:tc>
        <w:tc>
          <w:tcPr>
            <w:tcW w:w="6769" w:type="dxa"/>
            <w:vAlign w:val="center"/>
          </w:tcPr>
          <w:p>
            <w:pPr>
              <w:pStyle w:val="11"/>
              <w:spacing w:line="360" w:lineRule="auto"/>
              <w:jc w:val="center"/>
              <w:rPr>
                <w:rFonts w:hAnsi="宋体" w:cs="宋体"/>
                <w:kern w:val="0"/>
                <w:sz w:val="24"/>
              </w:rPr>
            </w:pPr>
            <w:r>
              <w:rPr>
                <w:rFonts w:hint="eastAsia" w:hAnsi="宋体" w:cs="宋体"/>
                <w:sz w:val="24"/>
                <w:shd w:val="clear" w:color="auto" w:fill="FFFFFF"/>
              </w:rPr>
              <w:t>荆州区弥市镇刘家桥村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3</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工期</w:t>
            </w:r>
          </w:p>
        </w:tc>
        <w:tc>
          <w:tcPr>
            <w:tcW w:w="6769" w:type="dxa"/>
            <w:vAlign w:val="center"/>
          </w:tcPr>
          <w:p>
            <w:pPr>
              <w:pStyle w:val="11"/>
              <w:spacing w:line="360" w:lineRule="auto"/>
              <w:jc w:val="center"/>
              <w:rPr>
                <w:rFonts w:hAnsi="宋体" w:cs="宋体"/>
                <w:kern w:val="0"/>
                <w:sz w:val="24"/>
              </w:rPr>
            </w:pPr>
            <w:r>
              <w:rPr>
                <w:rFonts w:hint="eastAsia" w:hAnsi="宋体" w:cs="宋体"/>
                <w:sz w:val="24"/>
                <w:shd w:val="clear" w:color="auto" w:fill="FFFFFF"/>
              </w:rPr>
              <w:t>30日历天</w:t>
            </w:r>
            <w:r>
              <w:rPr>
                <w:rFonts w:hint="eastAsia"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4</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质量标准</w:t>
            </w:r>
          </w:p>
        </w:tc>
        <w:tc>
          <w:tcPr>
            <w:tcW w:w="6769"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5</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采购方式</w:t>
            </w:r>
          </w:p>
        </w:tc>
        <w:tc>
          <w:tcPr>
            <w:tcW w:w="6769"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6</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工程内容</w:t>
            </w:r>
          </w:p>
        </w:tc>
        <w:tc>
          <w:tcPr>
            <w:tcW w:w="6769" w:type="dxa"/>
            <w:vAlign w:val="center"/>
          </w:tcPr>
          <w:p>
            <w:pPr>
              <w:pStyle w:val="8"/>
              <w:spacing w:before="5" w:line="302" w:lineRule="auto"/>
              <w:ind w:right="210"/>
              <w:rPr>
                <w:rFonts w:hAnsi="宋体" w:cs="宋体"/>
                <w:color w:val="000000" w:themeColor="text1"/>
                <w:sz w:val="24"/>
              </w:rPr>
            </w:pPr>
            <w:r>
              <w:rPr>
                <w:rFonts w:hint="eastAsia" w:ascii="宋体" w:hAnsi="宋体" w:cs="宋体"/>
                <w:color w:val="000000" w:themeColor="text1"/>
                <w:sz w:val="24"/>
                <w:shd w:val="clear" w:color="auto" w:fill="FFFFFF"/>
              </w:rPr>
              <w:t>完成刘家桥村一组道路及排水新建项目工程量清单全部内容</w:t>
            </w:r>
            <w:r>
              <w:rPr>
                <w:rFonts w:hint="eastAsia" w:hAnsi="宋体"/>
                <w:color w:val="000000" w:themeColor="text1"/>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7</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最高限价</w:t>
            </w:r>
          </w:p>
        </w:tc>
        <w:tc>
          <w:tcPr>
            <w:tcW w:w="6769"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850541.00元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8</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供应商资格</w:t>
            </w:r>
          </w:p>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条件</w:t>
            </w:r>
          </w:p>
        </w:tc>
        <w:tc>
          <w:tcPr>
            <w:tcW w:w="6769"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详见第一章第五条“合格的竞争性磋商响应人”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9</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投标人的</w:t>
            </w:r>
          </w:p>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替代方案</w:t>
            </w:r>
          </w:p>
        </w:tc>
        <w:tc>
          <w:tcPr>
            <w:tcW w:w="6769" w:type="dxa"/>
            <w:vAlign w:val="center"/>
          </w:tcPr>
          <w:p>
            <w:pPr>
              <w:pStyle w:val="11"/>
              <w:spacing w:line="360" w:lineRule="auto"/>
              <w:jc w:val="left"/>
              <w:rPr>
                <w:rFonts w:hAnsi="宋体" w:cs="宋体"/>
                <w:color w:val="000000" w:themeColor="text1"/>
                <w:kern w:val="0"/>
                <w:sz w:val="24"/>
              </w:rPr>
            </w:pPr>
            <w:r>
              <w:rPr>
                <w:rFonts w:hint="eastAsia" w:hAnsi="宋体" w:cs="宋体"/>
                <w:color w:val="000000" w:themeColor="text1"/>
                <w:kern w:val="0"/>
                <w:sz w:val="24"/>
              </w:rPr>
              <w:t>□允许</w:t>
            </w:r>
          </w:p>
          <w:p>
            <w:pPr>
              <w:pStyle w:val="11"/>
              <w:spacing w:line="360" w:lineRule="auto"/>
              <w:jc w:val="left"/>
              <w:rPr>
                <w:rFonts w:hAnsi="宋体" w:cs="宋体"/>
                <w:color w:val="000000" w:themeColor="text1"/>
                <w:kern w:val="0"/>
                <w:sz w:val="24"/>
              </w:rPr>
            </w:pPr>
            <w:r>
              <w:rPr>
                <w:rFonts w:hint="eastAsia" w:hAnsi="宋体" w:cs="宋体"/>
                <w:color w:val="000000" w:themeColor="text1"/>
                <w:kern w:val="0"/>
                <w:sz w:val="24"/>
              </w:rPr>
              <w:fldChar w:fldCharType="begin"/>
            </w:r>
            <w:r>
              <w:rPr>
                <w:rFonts w:hint="eastAsia" w:hAnsi="宋体" w:cs="宋体"/>
                <w:color w:val="000000" w:themeColor="text1"/>
                <w:kern w:val="0"/>
                <w:sz w:val="24"/>
              </w:rPr>
              <w:instrText xml:space="preserve"> eq \o\ac(□,√)</w:instrText>
            </w:r>
            <w:r>
              <w:rPr>
                <w:rFonts w:hint="eastAsia" w:hAnsi="宋体" w:cs="宋体"/>
                <w:color w:val="000000" w:themeColor="text1"/>
                <w:kern w:val="0"/>
                <w:sz w:val="24"/>
              </w:rPr>
              <w:fldChar w:fldCharType="end"/>
            </w:r>
            <w:r>
              <w:rPr>
                <w:rFonts w:hint="eastAsia" w:hAnsi="宋体" w:cs="宋体"/>
                <w:color w:val="000000" w:themeColor="text1"/>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10</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联合体投标</w:t>
            </w:r>
          </w:p>
        </w:tc>
        <w:tc>
          <w:tcPr>
            <w:tcW w:w="6769" w:type="dxa"/>
            <w:vAlign w:val="center"/>
          </w:tcPr>
          <w:p>
            <w:pPr>
              <w:pStyle w:val="11"/>
              <w:spacing w:line="360" w:lineRule="auto"/>
              <w:jc w:val="left"/>
              <w:rPr>
                <w:rFonts w:hAnsi="宋体" w:cs="宋体"/>
                <w:color w:val="000000" w:themeColor="text1"/>
                <w:kern w:val="0"/>
                <w:sz w:val="24"/>
              </w:rPr>
            </w:pPr>
            <w:r>
              <w:rPr>
                <w:rFonts w:hint="eastAsia" w:hAnsi="宋体" w:cs="宋体"/>
                <w:color w:val="000000" w:themeColor="text1"/>
                <w:kern w:val="0"/>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11</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投标文件份数及密封要求</w:t>
            </w:r>
          </w:p>
        </w:tc>
        <w:tc>
          <w:tcPr>
            <w:tcW w:w="6769" w:type="dxa"/>
            <w:vAlign w:val="center"/>
          </w:tcPr>
          <w:p>
            <w:pPr>
              <w:pStyle w:val="11"/>
              <w:spacing w:line="360" w:lineRule="exact"/>
              <w:jc w:val="left"/>
              <w:rPr>
                <w:rFonts w:hAnsi="宋体" w:cs="宋体"/>
                <w:kern w:val="0"/>
                <w:sz w:val="24"/>
              </w:rPr>
            </w:pPr>
            <w:r>
              <w:rPr>
                <w:rFonts w:hint="eastAsia" w:hAnsi="宋体" w:cs="宋体"/>
                <w:kern w:val="0"/>
                <w:sz w:val="24"/>
              </w:rPr>
              <w:t>正本1份，副本3份（用纸外形尺寸统一为A4纸规格）。装在一个包封中密封，外包封中注明项目编号、项目名称、投标单位名称并加盖公章。</w:t>
            </w:r>
          </w:p>
          <w:p>
            <w:pPr>
              <w:pStyle w:val="11"/>
              <w:spacing w:line="360" w:lineRule="exact"/>
              <w:jc w:val="left"/>
              <w:rPr>
                <w:rFonts w:hAnsi="宋体" w:cs="宋体"/>
                <w:kern w:val="0"/>
                <w:sz w:val="24"/>
              </w:rPr>
            </w:pPr>
            <w:r>
              <w:rPr>
                <w:rFonts w:hint="eastAsia"/>
                <w:sz w:val="24"/>
                <w:szCs w:val="24"/>
              </w:rPr>
              <w:t>电子  U  盘文档一份（电子版应为响应文件盖章后扫描的  PDF  版本一份和可编辑WORD版本一份），</w:t>
            </w:r>
            <w:r>
              <w:rPr>
                <w:rFonts w:hint="eastAsia" w:hAnsi="宋体" w:cs="宋体"/>
                <w:kern w:val="0"/>
                <w:sz w:val="24"/>
              </w:rPr>
              <w:t>单独密封注明项目编号、项目名称、投标单位名称并加盖公章。</w:t>
            </w:r>
          </w:p>
          <w:p>
            <w:pPr>
              <w:pStyle w:val="11"/>
              <w:spacing w:line="360" w:lineRule="exact"/>
              <w:jc w:val="left"/>
              <w:rPr>
                <w:rFonts w:hAnsi="宋体" w:cs="宋体"/>
                <w:kern w:val="0"/>
                <w:sz w:val="24"/>
              </w:rPr>
            </w:pPr>
            <w:r>
              <w:rPr>
                <w:rFonts w:hAnsi="宋体" w:cs="宋体"/>
                <w:b/>
                <w:bCs/>
                <w:sz w:val="24"/>
                <w:szCs w:val="24"/>
              </w:rPr>
              <w:t>竞争性磋商响应供应商须在开标前单独提供一份身份证明（法人授权委托书或法定代表人证明）</w:t>
            </w:r>
            <w:r>
              <w:rPr>
                <w:rFonts w:hint="eastAsia" w:hAnsi="宋体" w:cs="宋体"/>
                <w:b/>
                <w:bCs/>
                <w:sz w:val="24"/>
                <w:szCs w:val="24"/>
              </w:rPr>
              <w:t>、营业执照复印件</w:t>
            </w:r>
            <w:r>
              <w:rPr>
                <w:rFonts w:hint="eastAsia" w:hAnsi="宋体" w:cs="宋体"/>
                <w:b/>
                <w:bCs/>
                <w:color w:val="000000" w:themeColor="text1"/>
                <w:sz w:val="24"/>
                <w:szCs w:val="24"/>
              </w:rPr>
              <w:t>及投标方承诺书</w:t>
            </w:r>
            <w:r>
              <w:rPr>
                <w:rFonts w:hint="eastAsia" w:hAnsi="宋体" w:cs="宋体"/>
                <w:b/>
                <w:bCs/>
                <w:sz w:val="24"/>
                <w:szCs w:val="24"/>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12</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履约保证金</w:t>
            </w:r>
          </w:p>
        </w:tc>
        <w:tc>
          <w:tcPr>
            <w:tcW w:w="6769" w:type="dxa"/>
            <w:vAlign w:val="center"/>
          </w:tcPr>
          <w:p>
            <w:pPr>
              <w:pStyle w:val="11"/>
              <w:spacing w:line="360" w:lineRule="auto"/>
              <w:jc w:val="left"/>
              <w:rPr>
                <w:rFonts w:hAnsi="宋体" w:cs="宋体"/>
                <w:kern w:val="0"/>
                <w:sz w:val="24"/>
              </w:rPr>
            </w:pPr>
            <w:r>
              <w:rPr>
                <w:rFonts w:hint="eastAsia" w:hAnsi="宋体" w:cs="宋体"/>
                <w:kern w:val="0"/>
                <w:sz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13</w:t>
            </w:r>
          </w:p>
        </w:tc>
        <w:tc>
          <w:tcPr>
            <w:tcW w:w="2050"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获取竞争性</w:t>
            </w:r>
          </w:p>
          <w:p>
            <w:pPr>
              <w:pStyle w:val="11"/>
              <w:jc w:val="center"/>
              <w:rPr>
                <w:rFonts w:hAnsi="宋体" w:cs="宋体"/>
                <w:color w:val="000000" w:themeColor="text1"/>
                <w:kern w:val="0"/>
                <w:sz w:val="24"/>
              </w:rPr>
            </w:pPr>
            <w:r>
              <w:rPr>
                <w:rFonts w:hint="eastAsia" w:hAnsi="宋体" w:cs="宋体"/>
                <w:color w:val="000000" w:themeColor="text1"/>
                <w:kern w:val="0"/>
                <w:sz w:val="24"/>
              </w:rPr>
              <w:t>磋商文件</w:t>
            </w:r>
          </w:p>
        </w:tc>
        <w:tc>
          <w:tcPr>
            <w:tcW w:w="6769" w:type="dxa"/>
            <w:vAlign w:val="center"/>
          </w:tcPr>
          <w:p>
            <w:pPr>
              <w:pStyle w:val="11"/>
              <w:spacing w:line="360" w:lineRule="exact"/>
              <w:jc w:val="left"/>
              <w:rPr>
                <w:rFonts w:hAnsi="宋体" w:cs="宋体"/>
                <w:kern w:val="0"/>
                <w:sz w:val="24"/>
              </w:rPr>
            </w:pPr>
            <w:r>
              <w:rPr>
                <w:rFonts w:hAnsi="宋体" w:cs="宋体"/>
                <w:sz w:val="24"/>
                <w:szCs w:val="24"/>
              </w:rPr>
              <w:t>报名开始时间：</w:t>
            </w:r>
            <w:r>
              <w:rPr>
                <w:rFonts w:hint="eastAsia" w:hAnsi="宋体" w:cs="宋体"/>
                <w:sz w:val="24"/>
                <w:szCs w:val="24"/>
              </w:rPr>
              <w:t>2023年3月29日</w:t>
            </w:r>
            <w:r>
              <w:rPr>
                <w:rFonts w:hAnsi="宋体" w:cs="宋体"/>
                <w:sz w:val="24"/>
                <w:szCs w:val="24"/>
              </w:rPr>
              <w:t>，在公告附件</w:t>
            </w:r>
            <w:r>
              <w:rPr>
                <w:rFonts w:hint="eastAsia" w:hAnsi="宋体" w:cs="宋体"/>
                <w:sz w:val="24"/>
              </w:rPr>
              <w:t>中自行下载招标文件。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14</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提疑方式</w:t>
            </w:r>
          </w:p>
        </w:tc>
        <w:tc>
          <w:tcPr>
            <w:tcW w:w="6769" w:type="dxa"/>
            <w:vAlign w:val="center"/>
          </w:tcPr>
          <w:p>
            <w:pPr>
              <w:pStyle w:val="11"/>
              <w:spacing w:line="360" w:lineRule="exact"/>
              <w:jc w:val="left"/>
              <w:rPr>
                <w:rFonts w:hAnsi="宋体" w:cs="宋体"/>
                <w:kern w:val="0"/>
                <w:sz w:val="24"/>
              </w:rPr>
            </w:pPr>
            <w:r>
              <w:rPr>
                <w:rFonts w:hint="eastAsia" w:hAnsi="宋体" w:cs="宋体"/>
                <w:kern w:val="0"/>
                <w:sz w:val="24"/>
              </w:rPr>
              <w:t>书面提疑</w:t>
            </w:r>
          </w:p>
          <w:p>
            <w:pPr>
              <w:pStyle w:val="11"/>
              <w:spacing w:line="360" w:lineRule="exact"/>
              <w:jc w:val="left"/>
              <w:rPr>
                <w:rFonts w:hAnsi="宋体" w:cs="宋体"/>
                <w:kern w:val="0"/>
                <w:sz w:val="24"/>
              </w:rPr>
            </w:pPr>
            <w:r>
              <w:rPr>
                <w:rFonts w:hint="eastAsia" w:hAnsi="宋体" w:cs="宋体"/>
                <w:kern w:val="0"/>
                <w:sz w:val="24"/>
              </w:rPr>
              <w:t>提疑时间：2023年4月5日08：30时—12:00时</w:t>
            </w:r>
          </w:p>
          <w:p>
            <w:pPr>
              <w:pStyle w:val="41"/>
              <w:tabs>
                <w:tab w:val="left" w:pos="827"/>
              </w:tabs>
              <w:spacing w:before="53"/>
              <w:ind w:right="-29"/>
              <w:rPr>
                <w:kern w:val="0"/>
                <w:sz w:val="24"/>
              </w:rPr>
            </w:pPr>
            <w:r>
              <w:rPr>
                <w:rFonts w:hint="eastAsia"/>
                <w:kern w:val="0"/>
                <w:sz w:val="24"/>
              </w:rPr>
              <w:t>地        点：荆州市荆州区农村产权流转交易中心</w:t>
            </w:r>
          </w:p>
          <w:p>
            <w:pPr>
              <w:pStyle w:val="41"/>
              <w:tabs>
                <w:tab w:val="left" w:pos="827"/>
              </w:tabs>
              <w:spacing w:before="53"/>
              <w:ind w:right="-29" w:firstLine="1400" w:firstLineChars="700"/>
              <w:rPr>
                <w:kern w:val="0"/>
                <w:sz w:val="24"/>
              </w:rPr>
            </w:pPr>
            <w:r>
              <w:rPr>
                <w:rFonts w:hint="eastAsia"/>
                <w:spacing w:val="-20"/>
                <w:sz w:val="24"/>
                <w:lang w:val="en-US"/>
              </w:rPr>
              <w:t>荆州区郢城镇发展大道88号科创园公共服务基地B区5楼(发展大道与荆州大道交叉口西北侧)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15</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答疑的时间及地点</w:t>
            </w:r>
          </w:p>
        </w:tc>
        <w:tc>
          <w:tcPr>
            <w:tcW w:w="6769" w:type="dxa"/>
            <w:vAlign w:val="center"/>
          </w:tcPr>
          <w:p>
            <w:pPr>
              <w:pStyle w:val="11"/>
              <w:spacing w:line="360" w:lineRule="exact"/>
              <w:jc w:val="left"/>
              <w:rPr>
                <w:rFonts w:hAnsi="宋体" w:cs="宋体"/>
                <w:kern w:val="0"/>
                <w:sz w:val="24"/>
              </w:rPr>
            </w:pPr>
            <w:r>
              <w:rPr>
                <w:rFonts w:hint="eastAsia" w:hAnsi="宋体" w:cs="宋体"/>
                <w:kern w:val="0"/>
                <w:sz w:val="24"/>
              </w:rPr>
              <w:t>书面答疑、澄清</w:t>
            </w:r>
          </w:p>
          <w:p>
            <w:pPr>
              <w:pStyle w:val="11"/>
              <w:spacing w:line="360" w:lineRule="exact"/>
              <w:jc w:val="left"/>
              <w:rPr>
                <w:rFonts w:hAnsi="宋体" w:cs="宋体"/>
                <w:kern w:val="0"/>
                <w:sz w:val="24"/>
              </w:rPr>
            </w:pPr>
            <w:r>
              <w:rPr>
                <w:rFonts w:hint="eastAsia" w:hAnsi="宋体" w:cs="宋体"/>
                <w:kern w:val="0"/>
                <w:sz w:val="24"/>
              </w:rPr>
              <w:t>时    间：2023年4月5日14:30时—17:30时</w:t>
            </w:r>
          </w:p>
          <w:p>
            <w:pPr>
              <w:pStyle w:val="41"/>
              <w:tabs>
                <w:tab w:val="left" w:pos="827"/>
              </w:tabs>
              <w:spacing w:before="53"/>
              <w:ind w:right="-29"/>
              <w:rPr>
                <w:kern w:val="0"/>
                <w:sz w:val="24"/>
              </w:rPr>
            </w:pPr>
            <w:r>
              <w:rPr>
                <w:rFonts w:hint="eastAsia"/>
                <w:kern w:val="0"/>
                <w:sz w:val="24"/>
              </w:rPr>
              <w:t>地    点：</w:t>
            </w:r>
            <w:r>
              <w:rPr>
                <w:rFonts w:hint="eastAsia"/>
                <w:kern w:val="0"/>
                <w:sz w:val="24"/>
                <w:lang w:val="en-US"/>
              </w:rPr>
              <w:t xml:space="preserve"> </w:t>
            </w:r>
            <w:r>
              <w:rPr>
                <w:rFonts w:hint="eastAsia"/>
                <w:kern w:val="0"/>
                <w:sz w:val="24"/>
              </w:rPr>
              <w:t>荆州市荆州区农村产权流转交易中心</w:t>
            </w:r>
          </w:p>
          <w:p>
            <w:pPr>
              <w:pStyle w:val="41"/>
              <w:tabs>
                <w:tab w:val="left" w:pos="827"/>
              </w:tabs>
              <w:spacing w:before="53"/>
              <w:ind w:right="-29" w:firstLine="1200" w:firstLineChars="600"/>
              <w:rPr>
                <w:kern w:val="0"/>
                <w:sz w:val="24"/>
              </w:rPr>
            </w:pPr>
            <w:r>
              <w:rPr>
                <w:rFonts w:hint="eastAsia"/>
                <w:spacing w:val="-20"/>
                <w:sz w:val="24"/>
                <w:lang w:val="en-US"/>
              </w:rPr>
              <w:t>荆州区郢城镇发展大道88号科创园公共服务基地B区5楼(发展大道与荆州大道交叉口西北侧)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16</w:t>
            </w:r>
          </w:p>
        </w:tc>
        <w:tc>
          <w:tcPr>
            <w:tcW w:w="2050" w:type="dxa"/>
            <w:vAlign w:val="center"/>
          </w:tcPr>
          <w:p>
            <w:pPr>
              <w:spacing w:line="400" w:lineRule="exact"/>
              <w:jc w:val="center"/>
              <w:rPr>
                <w:rFonts w:hAnsi="宋体" w:cs="宋体"/>
                <w:color w:val="000000" w:themeColor="text1"/>
                <w:kern w:val="0"/>
                <w:sz w:val="24"/>
              </w:rPr>
            </w:pPr>
            <w:r>
              <w:rPr>
                <w:rFonts w:hint="eastAsia" w:hAnsi="宋体"/>
                <w:color w:val="000000" w:themeColor="text1"/>
                <w:sz w:val="24"/>
              </w:rPr>
              <w:t>对文件的澄清、修改，或者暂停、终止等项目信息</w:t>
            </w:r>
          </w:p>
        </w:tc>
        <w:tc>
          <w:tcPr>
            <w:tcW w:w="6769" w:type="dxa"/>
            <w:vAlign w:val="center"/>
          </w:tcPr>
          <w:p>
            <w:pPr>
              <w:spacing w:line="420" w:lineRule="exact"/>
              <w:jc w:val="left"/>
              <w:rPr>
                <w:rFonts w:hAnsi="宋体" w:cs="宋体"/>
                <w:kern w:val="0"/>
                <w:sz w:val="24"/>
              </w:rPr>
            </w:pPr>
            <w:r>
              <w:rPr>
                <w:rFonts w:hint="eastAsia" w:hAnsi="宋体" w:cs="宋体"/>
                <w:kern w:val="0"/>
                <w:sz w:val="24"/>
              </w:rPr>
              <w:t>在荆州区人民政府网和湖北农村资产交易管理信息平台以公告进行发布。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17</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投标有效期</w:t>
            </w:r>
          </w:p>
        </w:tc>
        <w:tc>
          <w:tcPr>
            <w:tcW w:w="6769" w:type="dxa"/>
            <w:vAlign w:val="center"/>
          </w:tcPr>
          <w:p>
            <w:pPr>
              <w:pStyle w:val="11"/>
              <w:spacing w:line="360" w:lineRule="exact"/>
              <w:jc w:val="left"/>
              <w:rPr>
                <w:rFonts w:hAnsi="宋体" w:cs="宋体"/>
                <w:kern w:val="0"/>
                <w:sz w:val="24"/>
              </w:rPr>
            </w:pPr>
            <w:r>
              <w:rPr>
                <w:rFonts w:hint="eastAsia" w:hAnsi="宋体" w:cs="宋体"/>
                <w:kern w:val="0"/>
                <w:sz w:val="24"/>
              </w:rPr>
              <w:t>90天(从投标截止之日算起)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18</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开标会</w:t>
            </w:r>
          </w:p>
        </w:tc>
        <w:tc>
          <w:tcPr>
            <w:tcW w:w="6769" w:type="dxa"/>
            <w:vAlign w:val="center"/>
          </w:tcPr>
          <w:p>
            <w:pPr>
              <w:pStyle w:val="41"/>
              <w:tabs>
                <w:tab w:val="left" w:pos="827"/>
              </w:tabs>
              <w:spacing w:before="53"/>
              <w:ind w:right="-29"/>
              <w:rPr>
                <w:spacing w:val="-20"/>
                <w:kern w:val="0"/>
                <w:sz w:val="24"/>
                <w:lang w:val="en-US"/>
              </w:rPr>
            </w:pPr>
            <w:r>
              <w:rPr>
                <w:rFonts w:hint="eastAsia"/>
                <w:kern w:val="0"/>
                <w:sz w:val="24"/>
              </w:rPr>
              <w:t>地点：荆州市荆州区农村产权流转交易中心</w:t>
            </w:r>
            <w:r>
              <w:rPr>
                <w:rFonts w:hint="eastAsia"/>
                <w:spacing w:val="-20"/>
                <w:sz w:val="24"/>
                <w:lang w:val="en-US"/>
              </w:rPr>
              <w:t>（荆州区郢城镇发展大道88号科创园公共服务基地B区5楼(发展大道与荆州大道交叉口西北侧)</w:t>
            </w:r>
          </w:p>
          <w:p>
            <w:pPr>
              <w:pStyle w:val="11"/>
              <w:spacing w:line="360" w:lineRule="exact"/>
              <w:rPr>
                <w:rFonts w:hAnsi="宋体" w:cs="宋体"/>
                <w:sz w:val="24"/>
                <w:shd w:val="clear" w:color="auto" w:fill="FFFFFF"/>
              </w:rPr>
            </w:pPr>
            <w:r>
              <w:rPr>
                <w:rFonts w:hint="eastAsia" w:hAnsi="宋体" w:cs="宋体"/>
                <w:kern w:val="0"/>
                <w:sz w:val="24"/>
              </w:rPr>
              <w:t>时间：</w:t>
            </w:r>
            <w:r>
              <w:rPr>
                <w:rFonts w:hint="eastAsia" w:hAnsi="宋体" w:cs="宋体"/>
                <w:sz w:val="24"/>
                <w:shd w:val="clear" w:color="auto" w:fill="FFFFFF"/>
              </w:rPr>
              <w:t>2023年4月13日9:30时</w:t>
            </w:r>
            <w:r>
              <w:rPr>
                <w:rFonts w:hint="eastAsia" w:hAnsi="宋体" w:cs="宋体"/>
                <w:kern w:val="0"/>
                <w:sz w:val="24"/>
                <w:szCs w:val="24"/>
                <w:lang w:val="zh-CN" w:bidi="zh-CN"/>
              </w:rPr>
              <w:t xml:space="preserve">        </w:t>
            </w:r>
            <w:r>
              <w:rPr>
                <w:rFonts w:hint="eastAsia"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19</w:t>
            </w:r>
          </w:p>
        </w:tc>
        <w:tc>
          <w:tcPr>
            <w:tcW w:w="2050"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宣布投标文件开启顺序</w:t>
            </w:r>
          </w:p>
        </w:tc>
        <w:tc>
          <w:tcPr>
            <w:tcW w:w="6769" w:type="dxa"/>
            <w:vAlign w:val="center"/>
          </w:tcPr>
          <w:p>
            <w:pPr>
              <w:pStyle w:val="11"/>
              <w:spacing w:line="360" w:lineRule="exact"/>
              <w:jc w:val="left"/>
              <w:rPr>
                <w:rFonts w:hAnsi="宋体" w:cs="宋体"/>
                <w:color w:val="000000" w:themeColor="text1"/>
                <w:kern w:val="0"/>
                <w:sz w:val="24"/>
              </w:rPr>
            </w:pPr>
            <w:r>
              <w:rPr>
                <w:rFonts w:hint="eastAsia" w:hAnsi="宋体" w:cs="宋体"/>
                <w:color w:val="000000" w:themeColor="text1"/>
                <w:kern w:val="0"/>
                <w:sz w:val="24"/>
              </w:rPr>
              <w:t>按投标文件递交先后顺序或逆序进行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20</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签订合同</w:t>
            </w:r>
          </w:p>
        </w:tc>
        <w:tc>
          <w:tcPr>
            <w:tcW w:w="6769" w:type="dxa"/>
            <w:vAlign w:val="center"/>
          </w:tcPr>
          <w:p>
            <w:pPr>
              <w:pStyle w:val="11"/>
              <w:spacing w:line="360" w:lineRule="exact"/>
              <w:jc w:val="left"/>
              <w:rPr>
                <w:rFonts w:hAnsi="宋体" w:cs="宋体"/>
                <w:color w:val="000000" w:themeColor="text1"/>
                <w:kern w:val="0"/>
                <w:sz w:val="24"/>
              </w:rPr>
            </w:pPr>
            <w:r>
              <w:rPr>
                <w:rFonts w:hint="eastAsia" w:hAnsi="宋体" w:cs="宋体"/>
                <w:color w:val="000000" w:themeColor="text1"/>
                <w:kern w:val="0"/>
                <w:sz w:val="24"/>
              </w:rPr>
              <w:t>收到成交通知书30天内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21</w:t>
            </w:r>
          </w:p>
        </w:tc>
        <w:tc>
          <w:tcPr>
            <w:tcW w:w="2050" w:type="dxa"/>
            <w:vAlign w:val="center"/>
          </w:tcPr>
          <w:p>
            <w:pPr>
              <w:pStyle w:val="11"/>
              <w:spacing w:line="360" w:lineRule="auto"/>
              <w:jc w:val="center"/>
              <w:rPr>
                <w:rFonts w:hAnsi="宋体" w:cs="宋体"/>
                <w:color w:val="000000" w:themeColor="text1"/>
                <w:kern w:val="0"/>
                <w:sz w:val="24"/>
              </w:rPr>
            </w:pPr>
            <w:r>
              <w:rPr>
                <w:rFonts w:hint="eastAsia" w:hAnsi="宋体" w:cs="宋体"/>
                <w:color w:val="000000" w:themeColor="text1"/>
                <w:kern w:val="0"/>
                <w:sz w:val="24"/>
              </w:rPr>
              <w:t>相关费用</w:t>
            </w:r>
          </w:p>
        </w:tc>
        <w:tc>
          <w:tcPr>
            <w:tcW w:w="6769" w:type="dxa"/>
            <w:vAlign w:val="center"/>
          </w:tcPr>
          <w:p>
            <w:pPr>
              <w:pStyle w:val="11"/>
              <w:numPr>
                <w:ilvl w:val="0"/>
                <w:numId w:val="4"/>
              </w:numPr>
              <w:spacing w:line="360" w:lineRule="exact"/>
              <w:jc w:val="left"/>
              <w:rPr>
                <w:rFonts w:hAnsi="宋体" w:cs="宋体"/>
                <w:color w:val="000000" w:themeColor="text1"/>
                <w:kern w:val="0"/>
                <w:sz w:val="24"/>
              </w:rPr>
            </w:pPr>
            <w:r>
              <w:rPr>
                <w:rFonts w:hint="eastAsia" w:hAnsi="宋体" w:cs="宋体"/>
                <w:color w:val="000000" w:themeColor="text1"/>
                <w:kern w:val="0"/>
                <w:sz w:val="24"/>
              </w:rPr>
              <w:t>投标人在投标过程中的一切费用，不论成交与否，均由投标人自负；</w:t>
            </w:r>
          </w:p>
          <w:p>
            <w:pPr>
              <w:pStyle w:val="11"/>
              <w:spacing w:line="360" w:lineRule="exact"/>
              <w:jc w:val="left"/>
              <w:rPr>
                <w:rFonts w:hAnsi="宋体" w:cs="宋体"/>
                <w:color w:val="000000" w:themeColor="text1"/>
                <w:kern w:val="0"/>
                <w:sz w:val="24"/>
              </w:rPr>
            </w:pPr>
            <w:r>
              <w:rPr>
                <w:rFonts w:hint="eastAsia" w:hAnsi="宋体" w:cs="宋体"/>
                <w:color w:val="000000" w:themeColor="text1"/>
                <w:kern w:val="0"/>
                <w:sz w:val="24"/>
              </w:rPr>
              <w:t>2、招标代理费：根据《政府采购代理机构管理暂行办法》财库〔2018〕2号第十五条规定，按照该项目招标代理委托协议约定，本项目招标代理费</w:t>
            </w:r>
            <w:r>
              <w:rPr>
                <w:rFonts w:hint="eastAsia" w:hAnsi="宋体" w:cs="宋体"/>
                <w:kern w:val="0"/>
                <w:sz w:val="24"/>
              </w:rPr>
              <w:t>由成交（中标）供应商在领取成交（中标）通知书时向代理机构支付</w:t>
            </w:r>
            <w:r>
              <w:rPr>
                <w:rFonts w:hint="eastAsia" w:hAnsi="宋体" w:cs="宋体"/>
                <w:kern w:val="0"/>
                <w:sz w:val="24"/>
                <w:u w:val="single"/>
              </w:rPr>
              <w:t xml:space="preserve"> 8500.00 </w:t>
            </w:r>
            <w:r>
              <w:rPr>
                <w:rFonts w:hint="eastAsia"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694" w:type="dxa"/>
            <w:vMerge w:val="restart"/>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22</w:t>
            </w:r>
          </w:p>
        </w:tc>
        <w:tc>
          <w:tcPr>
            <w:tcW w:w="2050" w:type="dxa"/>
            <w:vAlign w:val="center"/>
          </w:tcPr>
          <w:p>
            <w:pPr>
              <w:pStyle w:val="11"/>
              <w:spacing w:line="340" w:lineRule="exact"/>
              <w:jc w:val="center"/>
              <w:rPr>
                <w:rFonts w:hAnsi="宋体" w:cs="宋体"/>
                <w:color w:val="000000" w:themeColor="text1"/>
                <w:kern w:val="0"/>
                <w:sz w:val="24"/>
              </w:rPr>
            </w:pPr>
            <w:r>
              <w:rPr>
                <w:rFonts w:hint="eastAsia" w:hAnsi="宋体" w:cs="宋体"/>
                <w:color w:val="000000" w:themeColor="text1"/>
                <w:kern w:val="0"/>
                <w:sz w:val="24"/>
              </w:rPr>
              <w:t>是否专门面向中小企业、监狱企业、残疾人福利性单位</w:t>
            </w:r>
          </w:p>
        </w:tc>
        <w:tc>
          <w:tcPr>
            <w:tcW w:w="6769" w:type="dxa"/>
            <w:vAlign w:val="center"/>
          </w:tcPr>
          <w:p>
            <w:pPr>
              <w:pStyle w:val="11"/>
              <w:spacing w:line="360" w:lineRule="auto"/>
              <w:jc w:val="left"/>
              <w:rPr>
                <w:rFonts w:hAnsi="宋体" w:cs="宋体"/>
                <w:color w:val="000000" w:themeColor="text1"/>
                <w:kern w:val="0"/>
                <w:sz w:val="24"/>
              </w:rPr>
            </w:pPr>
            <w:r>
              <w:rPr>
                <w:rFonts w:hint="eastAsia" w:hAnsi="宋体" w:cs="宋体"/>
                <w:color w:val="000000" w:themeColor="text1"/>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Merge w:val="continue"/>
          </w:tcPr>
          <w:p>
            <w:pPr>
              <w:pStyle w:val="11"/>
              <w:jc w:val="center"/>
              <w:rPr>
                <w:rFonts w:hAnsi="宋体" w:cs="宋体"/>
                <w:color w:val="000000" w:themeColor="text1"/>
                <w:kern w:val="0"/>
                <w:sz w:val="24"/>
              </w:rPr>
            </w:pPr>
          </w:p>
        </w:tc>
        <w:tc>
          <w:tcPr>
            <w:tcW w:w="2050" w:type="dxa"/>
            <w:vAlign w:val="center"/>
          </w:tcPr>
          <w:p>
            <w:pPr>
              <w:pStyle w:val="11"/>
              <w:spacing w:line="340" w:lineRule="exact"/>
              <w:jc w:val="center"/>
              <w:rPr>
                <w:rFonts w:hAnsi="宋体" w:cs="宋体"/>
                <w:color w:val="000000" w:themeColor="text1"/>
                <w:kern w:val="0"/>
                <w:sz w:val="24"/>
              </w:rPr>
            </w:pPr>
            <w:r>
              <w:rPr>
                <w:rFonts w:hint="eastAsia" w:hAnsi="宋体" w:cs="宋体"/>
                <w:color w:val="000000" w:themeColor="text1"/>
                <w:kern w:val="0"/>
                <w:sz w:val="24"/>
              </w:rPr>
              <w:t>价格扣除比例</w:t>
            </w:r>
            <w:r>
              <w:rPr>
                <w:rFonts w:hint="eastAsia" w:hAnsi="宋体" w:cs="宋体"/>
                <w:color w:val="000000" w:themeColor="text1"/>
                <w:kern w:val="0"/>
                <w:sz w:val="24"/>
                <w:szCs w:val="24"/>
              </w:rPr>
              <w:t>3%-5%</w:t>
            </w:r>
          </w:p>
        </w:tc>
        <w:tc>
          <w:tcPr>
            <w:tcW w:w="6769" w:type="dxa"/>
            <w:vAlign w:val="center"/>
          </w:tcPr>
          <w:p>
            <w:pPr>
              <w:pStyle w:val="11"/>
              <w:spacing w:line="360" w:lineRule="auto"/>
              <w:jc w:val="left"/>
              <w:rPr>
                <w:rFonts w:hAnsi="宋体" w:cs="宋体"/>
                <w:color w:val="000000" w:themeColor="text1"/>
                <w:kern w:val="0"/>
                <w:sz w:val="24"/>
              </w:rPr>
            </w:pPr>
            <w:r>
              <w:rPr>
                <w:rFonts w:hint="eastAsia" w:hAnsi="宋体" w:cs="宋体"/>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23</w:t>
            </w:r>
          </w:p>
        </w:tc>
        <w:tc>
          <w:tcPr>
            <w:tcW w:w="2050" w:type="dxa"/>
            <w:vAlign w:val="center"/>
          </w:tcPr>
          <w:p>
            <w:pPr>
              <w:pStyle w:val="11"/>
              <w:spacing w:line="340" w:lineRule="exact"/>
              <w:jc w:val="center"/>
              <w:rPr>
                <w:rFonts w:hAnsi="宋体" w:cs="宋体"/>
                <w:color w:val="000000" w:themeColor="text1"/>
                <w:kern w:val="0"/>
                <w:sz w:val="24"/>
              </w:rPr>
            </w:pPr>
            <w:r>
              <w:rPr>
                <w:rFonts w:hint="eastAsia" w:hAnsi="宋体" w:cs="宋体"/>
                <w:color w:val="000000" w:themeColor="text1"/>
                <w:kern w:val="0"/>
                <w:sz w:val="24"/>
              </w:rPr>
              <w:t>中小微企业预留措施</w:t>
            </w:r>
          </w:p>
        </w:tc>
        <w:tc>
          <w:tcPr>
            <w:tcW w:w="6769" w:type="dxa"/>
            <w:vAlign w:val="center"/>
          </w:tcPr>
          <w:p>
            <w:pPr>
              <w:pStyle w:val="11"/>
              <w:spacing w:line="360" w:lineRule="auto"/>
              <w:jc w:val="left"/>
              <w:rPr>
                <w:rFonts w:hAnsi="宋体" w:cs="宋体"/>
                <w:color w:val="000000" w:themeColor="text1"/>
                <w:kern w:val="0"/>
                <w:sz w:val="24"/>
              </w:rPr>
            </w:pPr>
            <w:r>
              <w:rPr>
                <w:rFonts w:hAnsi="宋体" w:cs="宋体"/>
                <w:color w:val="000000" w:themeColor="text1"/>
                <w:kern w:val="0"/>
                <w:sz w:val="24"/>
              </w:rPr>
              <w:t>中小微企业预留措施：200万元以上的货物和服务项目、400万元以上的工程项目，适宜由中小企业提供的，预留该部分采购项目预算总额的45%以上专门面向中山那个小企业采购，其中预留给小微企业的比例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24</w:t>
            </w:r>
          </w:p>
        </w:tc>
        <w:tc>
          <w:tcPr>
            <w:tcW w:w="2050" w:type="dxa"/>
            <w:vAlign w:val="center"/>
          </w:tcPr>
          <w:p>
            <w:pPr>
              <w:pStyle w:val="11"/>
              <w:spacing w:line="340" w:lineRule="exact"/>
              <w:jc w:val="center"/>
              <w:rPr>
                <w:rFonts w:hAnsi="宋体" w:cs="宋体"/>
                <w:color w:val="000000" w:themeColor="text1"/>
                <w:kern w:val="0"/>
                <w:sz w:val="24"/>
              </w:rPr>
            </w:pPr>
            <w:r>
              <w:rPr>
                <w:rFonts w:hint="eastAsia" w:hAnsi="宋体" w:cs="宋体"/>
                <w:color w:val="000000" w:themeColor="text1"/>
                <w:kern w:val="0"/>
                <w:sz w:val="24"/>
              </w:rPr>
              <w:t>联合协议中小型、微型企业的协议合同金额占协议合同总金额的30%以上的，价格扣除比例</w:t>
            </w:r>
            <w:r>
              <w:rPr>
                <w:rFonts w:hint="eastAsia" w:hAnsi="宋体" w:cs="宋体"/>
                <w:color w:val="000000" w:themeColor="text1"/>
                <w:kern w:val="0"/>
                <w:sz w:val="24"/>
                <w:szCs w:val="24"/>
              </w:rPr>
              <w:t>4%-6%</w:t>
            </w:r>
          </w:p>
        </w:tc>
        <w:tc>
          <w:tcPr>
            <w:tcW w:w="6769" w:type="dxa"/>
            <w:vAlign w:val="center"/>
          </w:tcPr>
          <w:p>
            <w:pPr>
              <w:pStyle w:val="11"/>
              <w:spacing w:line="360" w:lineRule="auto"/>
              <w:jc w:val="left"/>
              <w:rPr>
                <w:rFonts w:hAnsi="宋体" w:cs="宋体"/>
                <w:color w:val="000000" w:themeColor="text1"/>
                <w:kern w:val="0"/>
                <w:sz w:val="24"/>
              </w:rPr>
            </w:pPr>
            <w:r>
              <w:rPr>
                <w:rFonts w:hint="eastAsia"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6"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25</w:t>
            </w:r>
          </w:p>
        </w:tc>
        <w:tc>
          <w:tcPr>
            <w:tcW w:w="2050" w:type="dxa"/>
            <w:vAlign w:val="center"/>
          </w:tcPr>
          <w:p>
            <w:pPr>
              <w:pStyle w:val="11"/>
              <w:spacing w:line="340" w:lineRule="exact"/>
              <w:jc w:val="center"/>
              <w:rPr>
                <w:rFonts w:hAnsi="宋体" w:cs="宋体"/>
                <w:color w:val="000000" w:themeColor="text1"/>
                <w:kern w:val="0"/>
                <w:sz w:val="24"/>
              </w:rPr>
            </w:pPr>
            <w:r>
              <w:rPr>
                <w:rFonts w:hint="eastAsia" w:hAnsi="宋体" w:cs="宋体"/>
                <w:kern w:val="0"/>
                <w:sz w:val="24"/>
              </w:rPr>
              <w:t>政府采购相关政策执行</w:t>
            </w:r>
          </w:p>
        </w:tc>
        <w:tc>
          <w:tcPr>
            <w:tcW w:w="6769" w:type="dxa"/>
            <w:vAlign w:val="center"/>
          </w:tcPr>
          <w:p>
            <w:pPr>
              <w:pStyle w:val="11"/>
              <w:spacing w:line="360" w:lineRule="exact"/>
              <w:jc w:val="left"/>
              <w:rPr>
                <w:rFonts w:hAnsi="宋体" w:cs="宋体"/>
                <w:kern w:val="0"/>
                <w:sz w:val="24"/>
                <w:szCs w:val="24"/>
              </w:rPr>
            </w:pPr>
            <w:r>
              <w:rPr>
                <w:rFonts w:hint="eastAsia" w:hAnsi="宋体" w:cs="宋体"/>
                <w:color w:val="000000" w:themeColor="text1"/>
                <w:kern w:val="0"/>
                <w:sz w:val="24"/>
              </w:rPr>
              <w:t>落实政府采购政策：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中小企业发展的通知（荆财采发【2022】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8"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26</w:t>
            </w:r>
          </w:p>
        </w:tc>
        <w:tc>
          <w:tcPr>
            <w:tcW w:w="2050" w:type="dxa"/>
            <w:vAlign w:val="center"/>
          </w:tcPr>
          <w:p>
            <w:pPr>
              <w:pStyle w:val="11"/>
              <w:spacing w:line="340" w:lineRule="exact"/>
              <w:jc w:val="center"/>
              <w:rPr>
                <w:rFonts w:hAnsi="宋体" w:cs="宋体"/>
                <w:kern w:val="0"/>
                <w:sz w:val="24"/>
              </w:rPr>
            </w:pPr>
            <w:r>
              <w:rPr>
                <w:rFonts w:hint="eastAsia" w:hAnsi="宋体" w:cs="宋体"/>
                <w:kern w:val="0"/>
                <w:sz w:val="24"/>
              </w:rPr>
              <w:t>融资平台</w:t>
            </w:r>
          </w:p>
        </w:tc>
        <w:tc>
          <w:tcPr>
            <w:tcW w:w="6769" w:type="dxa"/>
            <w:vAlign w:val="center"/>
          </w:tcPr>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依据《湖北省政府采购合同融资实施方案的通知》（鄂财采发〔2022〕5号）文件精神，中标(成交)供应商可持中标（成交）通知书和书面合同申请融资。</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政策咨询：荆州区财政局</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联系电话：张军 0716-8420632,13986718969</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1、银 行：中国建设银行</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授信额度：2000万元</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融资期限：1年</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联系电话：章经理 15971611843，杨经理 15927722998</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2、银 行：中国农业银行</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授信额度：1000万元</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融资期限：3年</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联系电话：王经理13872410420</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3、银 行：湖北银行荆州分行</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授信额度：1000万元</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融资期限：1年</w:t>
            </w:r>
          </w:p>
          <w:p>
            <w:pPr>
              <w:jc w:val="left"/>
              <w:rPr>
                <w:rFonts w:ascii="宋体" w:hAnsi="宋体" w:cs="宋体"/>
                <w:color w:val="000000" w:themeColor="text1"/>
                <w:kern w:val="0"/>
                <w:sz w:val="24"/>
                <w:szCs w:val="21"/>
              </w:rPr>
            </w:pPr>
            <w:r>
              <w:rPr>
                <w:rFonts w:hint="eastAsia" w:ascii="宋体" w:hAnsi="宋体" w:cs="宋体"/>
                <w:color w:val="000000" w:themeColor="text1"/>
                <w:kern w:val="0"/>
                <w:sz w:val="24"/>
                <w:szCs w:val="21"/>
              </w:rPr>
              <w:t>联系电话：熊坤15872106359，张钰颖13872288182</w:t>
            </w:r>
          </w:p>
          <w:p>
            <w:pPr>
              <w:pStyle w:val="2"/>
              <w:rPr>
                <w:rFonts w:hint="default"/>
              </w:rPr>
            </w:pPr>
            <w:r>
              <w:rPr>
                <w:rFonts w:hint="default"/>
              </w:rPr>
              <w:t>4、银行：交通银行</w:t>
            </w:r>
          </w:p>
          <w:p>
            <w:pPr>
              <w:pStyle w:val="2"/>
              <w:rPr>
                <w:rFonts w:hint="default"/>
              </w:rPr>
            </w:pPr>
            <w:r>
              <w:rPr>
                <w:rFonts w:hint="default"/>
              </w:rPr>
              <w:t>授信额度：1000万元</w:t>
            </w:r>
          </w:p>
          <w:p>
            <w:pPr>
              <w:pStyle w:val="2"/>
              <w:rPr>
                <w:rFonts w:hint="default"/>
              </w:rPr>
            </w:pPr>
            <w:r>
              <w:rPr>
                <w:rFonts w:hint="default"/>
              </w:rPr>
              <w:t>融资期限：2年</w:t>
            </w:r>
          </w:p>
          <w:p>
            <w:pPr>
              <w:pStyle w:val="2"/>
              <w:rPr>
                <w:rFonts w:hint="default"/>
              </w:rPr>
            </w:pPr>
            <w:r>
              <w:rPr>
                <w:rFonts w:hint="default"/>
              </w:rPr>
              <w:t xml:space="preserve">联系人：贺经理18672119358 崔经理15997575187 </w:t>
            </w:r>
          </w:p>
          <w:p>
            <w:pPr>
              <w:pStyle w:val="2"/>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1"/>
              <w:jc w:val="center"/>
              <w:rPr>
                <w:rFonts w:hAnsi="宋体" w:cs="宋体"/>
                <w:color w:val="000000" w:themeColor="text1"/>
                <w:kern w:val="0"/>
                <w:sz w:val="24"/>
              </w:rPr>
            </w:pPr>
            <w:r>
              <w:rPr>
                <w:rFonts w:hint="eastAsia" w:hAnsi="宋体" w:cs="宋体"/>
                <w:color w:val="000000" w:themeColor="text1"/>
                <w:kern w:val="0"/>
                <w:sz w:val="24"/>
              </w:rPr>
              <w:t>27</w:t>
            </w:r>
          </w:p>
        </w:tc>
        <w:tc>
          <w:tcPr>
            <w:tcW w:w="2050" w:type="dxa"/>
            <w:vAlign w:val="center"/>
          </w:tcPr>
          <w:p>
            <w:pPr>
              <w:pStyle w:val="11"/>
              <w:spacing w:line="340" w:lineRule="exact"/>
              <w:jc w:val="center"/>
              <w:rPr>
                <w:rFonts w:hAnsi="宋体" w:cs="宋体"/>
                <w:kern w:val="0"/>
                <w:sz w:val="24"/>
              </w:rPr>
            </w:pPr>
            <w:r>
              <w:rPr>
                <w:rFonts w:hint="eastAsia" w:hAnsi="宋体" w:cs="宋体"/>
                <w:kern w:val="0"/>
                <w:sz w:val="24"/>
              </w:rPr>
              <w:t>质疑投诉</w:t>
            </w:r>
          </w:p>
        </w:tc>
        <w:tc>
          <w:tcPr>
            <w:tcW w:w="6769" w:type="dxa"/>
            <w:vAlign w:val="center"/>
          </w:tcPr>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1.交易平台</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名    称：荆州市荆州区农村产权流转交易中心  </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联系电话：0716-8010809</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电子信箱：jzsjzqggzyjyzx@163.com</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通讯地址：荆州区科创园公共服务基地B区5楼(发展大道与荆州大道交叉口西北侧)</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2.监督部门</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名    称：荆州区财政局经管股</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投诉电话：0716-8468957  </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电子信箱：76164233@qq.com  </w:t>
            </w:r>
          </w:p>
          <w:p>
            <w:pPr>
              <w:pStyle w:val="11"/>
              <w:jc w:val="left"/>
              <w:rPr>
                <w:rFonts w:hAnsi="宋体" w:cs="宋体"/>
                <w:sz w:val="24"/>
                <w:shd w:val="clear" w:color="auto" w:fill="FFFFFF"/>
              </w:rPr>
            </w:pPr>
            <w:r>
              <w:rPr>
                <w:rFonts w:hint="eastAsia" w:hAnsi="宋体" w:cs="宋体"/>
                <w:sz w:val="24"/>
                <w:shd w:val="clear" w:color="auto" w:fill="FFFFFF"/>
              </w:rPr>
              <w:t>通讯地址：荆州区荆北路65号</w:t>
            </w:r>
          </w:p>
        </w:tc>
      </w:tr>
    </w:tbl>
    <w:p>
      <w:pPr>
        <w:rPr>
          <w:rFonts w:ascii="宋体" w:hAnsi="宋体"/>
          <w:b/>
          <w:bCs/>
          <w:color w:val="000000" w:themeColor="text1"/>
          <w:sz w:val="32"/>
          <w:szCs w:val="32"/>
        </w:rPr>
      </w:pPr>
      <w:r>
        <w:rPr>
          <w:rFonts w:hint="eastAsia" w:ascii="宋体" w:hAnsi="宋体"/>
          <w:b/>
          <w:bCs/>
          <w:color w:val="000000" w:themeColor="text1"/>
          <w:sz w:val="32"/>
          <w:szCs w:val="32"/>
        </w:rPr>
        <w:br w:type="page"/>
      </w:r>
    </w:p>
    <w:p>
      <w:pPr>
        <w:jc w:val="center"/>
        <w:rPr>
          <w:rFonts w:ascii="宋体" w:hAnsi="宋体"/>
          <w:b/>
          <w:bCs/>
          <w:color w:val="000000" w:themeColor="text1"/>
          <w:sz w:val="32"/>
          <w:szCs w:val="32"/>
        </w:rPr>
      </w:pPr>
      <w:r>
        <w:rPr>
          <w:rFonts w:hint="eastAsia" w:ascii="宋体" w:hAnsi="宋体"/>
          <w:b/>
          <w:bCs/>
          <w:color w:val="000000" w:themeColor="text1"/>
          <w:sz w:val="32"/>
          <w:szCs w:val="32"/>
        </w:rPr>
        <w:t>一、总则</w:t>
      </w:r>
    </w:p>
    <w:p>
      <w:pPr>
        <w:spacing w:line="480" w:lineRule="exact"/>
        <w:jc w:val="left"/>
        <w:rPr>
          <w:rFonts w:ascii="宋体" w:hAnsi="宋体"/>
          <w:b/>
          <w:bCs/>
          <w:color w:val="000000" w:themeColor="text1"/>
          <w:sz w:val="24"/>
        </w:rPr>
      </w:pP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（一）采购方式</w:t>
      </w:r>
    </w:p>
    <w:p>
      <w:pPr>
        <w:spacing w:line="48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鑫益瑞建设工程有限公司受荆州区弥市镇刘家桥村村民委员会的委托，对</w:t>
      </w:r>
      <w:r>
        <w:rPr>
          <w:rFonts w:hint="eastAsia" w:hAnsi="宋体" w:cs="宋体"/>
          <w:color w:val="000000" w:themeColor="text1"/>
          <w:sz w:val="24"/>
          <w:shd w:val="clear" w:color="auto" w:fill="FFFFFF"/>
        </w:rPr>
        <w:t>刘家桥村一组道路及排水新建项目</w:t>
      </w:r>
      <w:r>
        <w:rPr>
          <w:rFonts w:hint="eastAsia" w:ascii="宋体" w:hAnsi="宋体" w:cs="宋体"/>
          <w:color w:val="000000" w:themeColor="text1"/>
          <w:sz w:val="24"/>
          <w:shd w:val="clear" w:color="auto" w:fill="FFFFFF"/>
        </w:rPr>
        <w:t>进行竞争性磋商采购，现邀请国内具有相应资格的供应商前来响应磋商。</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（二）合格的竞争性磋商响应人</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1、具备《中华人民共和国政府采购法》第二十二条规定的条件：</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1.1具有独立承担民事责任的能力；</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1.2具有良好的商业信誉和健全的财务会计制度；</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1.3具有履行合同所必须的设备和专业技术能力；</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1.4有依法缴纳税收和社会保障金的良好记录；</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1.5参加政府采购活动前三年内，在经营活动中没有重大违法记录；</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1.6法律、行政法规规定的其他条件。</w:t>
      </w:r>
    </w:p>
    <w:p>
      <w:pPr>
        <w:spacing w:line="410" w:lineRule="exact"/>
        <w:ind w:firstLine="480"/>
        <w:jc w:val="left"/>
        <w:rPr>
          <w:rFonts w:ascii="宋体" w:hAnsi="宋体" w:cs="宋体"/>
          <w:sz w:val="24"/>
          <w:shd w:val="clear" w:color="auto" w:fill="FFFFFF"/>
        </w:rPr>
      </w:pPr>
      <w:r>
        <w:rPr>
          <w:rFonts w:hint="eastAsia" w:ascii="宋体" w:hAnsi="宋体" w:cs="宋体"/>
          <w:color w:val="000000" w:themeColor="text1"/>
          <w:sz w:val="24"/>
          <w:shd w:val="clear" w:color="auto" w:fill="FFFFFF"/>
        </w:rPr>
        <w:t>2.能提供有效的企业法人营业执照、组织机构代码证、税务登记证（三证合一的只需提供营业执照）、安全生产许可证、项目经理建造师证及安全生产考核B证、项目技术负责人中级及以上职称证、八大员岗位证（施工员、质量员、材料员、标准员、机械员、劳务员、资料员、安全员（仅需提供安全生产考核C证））、项目管理班子成员（项目经理、技术负责人、八</w:t>
      </w:r>
      <w:r>
        <w:rPr>
          <w:rFonts w:hint="eastAsia" w:ascii="宋体" w:hAnsi="宋体" w:cs="宋体"/>
          <w:sz w:val="24"/>
          <w:shd w:val="clear" w:color="auto" w:fill="FFFFFF"/>
        </w:rPr>
        <w:t>大员）的社保机构出具的依法缴纳社保证明。</w:t>
      </w:r>
    </w:p>
    <w:p>
      <w:pPr>
        <w:spacing w:line="410" w:lineRule="exact"/>
        <w:ind w:firstLine="480"/>
        <w:jc w:val="left"/>
        <w:rPr>
          <w:rFonts w:ascii="宋体" w:hAnsi="宋体" w:cs="宋体"/>
          <w:sz w:val="24"/>
          <w:shd w:val="clear" w:color="auto" w:fill="FFFFFF"/>
        </w:rPr>
      </w:pPr>
      <w:r>
        <w:rPr>
          <w:rFonts w:hint="eastAsia" w:ascii="宋体" w:hAnsi="宋体" w:cs="宋体"/>
          <w:sz w:val="24"/>
          <w:shd w:val="clear" w:color="auto" w:fill="FFFFFF"/>
        </w:rPr>
        <w:t>3.竞争性磋商响应供应商应具备市政公用工程施工总承包叁级及以上资质。</w:t>
      </w:r>
    </w:p>
    <w:p>
      <w:pPr>
        <w:spacing w:line="410" w:lineRule="exact"/>
        <w:ind w:firstLine="480"/>
        <w:jc w:val="left"/>
        <w:rPr>
          <w:rFonts w:ascii="宋体" w:hAnsi="宋体" w:cs="宋体"/>
          <w:sz w:val="24"/>
          <w:shd w:val="clear" w:color="auto" w:fill="FFFFFF"/>
        </w:rPr>
      </w:pPr>
      <w:r>
        <w:rPr>
          <w:rFonts w:hint="eastAsia" w:ascii="宋体" w:hAnsi="宋体" w:cs="宋体"/>
          <w:sz w:val="24"/>
          <w:shd w:val="clear" w:color="auto" w:fill="FFFFFF"/>
        </w:rPr>
        <w:t>4.拟派项目经理具有市政公用工程贰级及以上注册建造师（无在建项目）。</w:t>
      </w:r>
    </w:p>
    <w:p>
      <w:pPr>
        <w:spacing w:line="41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5.提供在省住建厅统一的企业信息数据录入平台办理信息数据录入的网上截图（含企业及人员资料）。</w:t>
      </w:r>
    </w:p>
    <w:p>
      <w:pPr>
        <w:spacing w:line="440" w:lineRule="exact"/>
        <w:ind w:firstLine="480"/>
        <w:jc w:val="left"/>
        <w:rPr>
          <w:rFonts w:ascii="宋体" w:hAnsi="宋体"/>
          <w:sz w:val="24"/>
        </w:rPr>
      </w:pPr>
      <w:r>
        <w:rPr>
          <w:rFonts w:hint="eastAsia" w:ascii="宋体" w:hAnsi="宋体" w:cs="宋体"/>
          <w:sz w:val="24"/>
          <w:shd w:val="clear" w:color="auto" w:fill="FFFFFF"/>
        </w:rPr>
        <w:t>6.竞争性</w:t>
      </w:r>
      <w:r>
        <w:rPr>
          <w:rFonts w:hint="eastAsia" w:ascii="宋体" w:hAnsi="宋体"/>
          <w:sz w:val="24"/>
        </w:rPr>
        <w:t>磋商响应供应商必须是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p>
    <w:p>
      <w:pPr>
        <w:spacing w:line="440" w:lineRule="exact"/>
        <w:ind w:firstLine="480"/>
        <w:jc w:val="left"/>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7.本项目不允许转包及分包，不接受联合体投标。</w:t>
      </w:r>
    </w:p>
    <w:p>
      <w:pPr>
        <w:spacing w:line="480" w:lineRule="exact"/>
        <w:jc w:val="left"/>
        <w:rPr>
          <w:rFonts w:ascii="宋体" w:hAnsi="宋体"/>
          <w:color w:val="000000" w:themeColor="text1"/>
          <w:sz w:val="24"/>
        </w:rPr>
      </w:pPr>
      <w:r>
        <w:rPr>
          <w:rFonts w:hint="eastAsia" w:ascii="宋体" w:hAnsi="宋体"/>
          <w:b/>
          <w:color w:val="000000" w:themeColor="text1"/>
          <w:sz w:val="24"/>
        </w:rPr>
        <w:t>（三）适用法律</w:t>
      </w:r>
    </w:p>
    <w:p>
      <w:pPr>
        <w:pStyle w:val="12"/>
        <w:spacing w:line="480" w:lineRule="exact"/>
        <w:ind w:left="0" w:leftChars="0" w:firstLine="720" w:firstLineChars="300"/>
        <w:rPr>
          <w:rFonts w:ascii="宋体" w:hAnsi="宋体"/>
          <w:color w:val="000000" w:themeColor="text1"/>
          <w:sz w:val="24"/>
        </w:rPr>
      </w:pPr>
      <w:r>
        <w:rPr>
          <w:rFonts w:hint="eastAsia" w:ascii="宋体" w:hAnsi="宋体"/>
          <w:color w:val="000000" w:themeColor="text1"/>
          <w:sz w:val="24"/>
        </w:rPr>
        <w:t>本次磋商及由本次磋商产生的合同受中华人民共和国的相关法律、法规制约和保护。</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（四）磋商文件的约束力</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投标人一旦领取了本磋商文件并参加本项目投标，即被认为接受了本磋商文件中的所有条件和规定。</w:t>
      </w:r>
    </w:p>
    <w:p>
      <w:pPr>
        <w:numPr>
          <w:ilvl w:val="0"/>
          <w:numId w:val="5"/>
        </w:numPr>
        <w:spacing w:line="480" w:lineRule="exact"/>
        <w:jc w:val="left"/>
        <w:rPr>
          <w:rFonts w:ascii="宋体" w:hAnsi="宋体"/>
          <w:b/>
          <w:bCs/>
          <w:color w:val="000000" w:themeColor="text1"/>
          <w:sz w:val="24"/>
        </w:rPr>
      </w:pPr>
      <w:r>
        <w:rPr>
          <w:rFonts w:hint="eastAsia" w:ascii="宋体" w:hAnsi="宋体"/>
          <w:b/>
          <w:bCs/>
          <w:color w:val="000000" w:themeColor="text1"/>
          <w:sz w:val="24"/>
        </w:rPr>
        <w:t>投标费用</w:t>
      </w:r>
    </w:p>
    <w:p>
      <w:pPr>
        <w:spacing w:line="480" w:lineRule="exact"/>
        <w:ind w:firstLine="720" w:firstLineChars="300"/>
        <w:jc w:val="left"/>
        <w:rPr>
          <w:rFonts w:ascii="宋体" w:hAnsi="宋体"/>
          <w:b/>
          <w:bCs/>
          <w:color w:val="000000" w:themeColor="text1"/>
          <w:sz w:val="24"/>
        </w:rPr>
      </w:pPr>
      <w:r>
        <w:rPr>
          <w:rFonts w:hint="eastAsia" w:hAnsi="宋体" w:cs="宋体"/>
          <w:color w:val="000000" w:themeColor="text1"/>
          <w:kern w:val="0"/>
          <w:sz w:val="24"/>
        </w:rPr>
        <w:t>投标人在投标过程中的一切费用，不论成交与否，均由投标人自负。</w:t>
      </w:r>
    </w:p>
    <w:p>
      <w:pPr>
        <w:spacing w:line="480" w:lineRule="exact"/>
        <w:ind w:firstLine="3213" w:firstLineChars="1000"/>
        <w:jc w:val="left"/>
        <w:rPr>
          <w:rFonts w:ascii="宋体" w:hAnsi="宋体"/>
          <w:b/>
          <w:bCs/>
          <w:color w:val="000000" w:themeColor="text1"/>
          <w:sz w:val="32"/>
          <w:szCs w:val="32"/>
        </w:rPr>
      </w:pPr>
    </w:p>
    <w:p>
      <w:pPr>
        <w:spacing w:line="480" w:lineRule="exact"/>
        <w:ind w:firstLine="3213" w:firstLineChars="1000"/>
        <w:jc w:val="left"/>
        <w:rPr>
          <w:rFonts w:ascii="宋体" w:hAnsi="宋体"/>
          <w:b/>
          <w:bCs/>
          <w:color w:val="000000" w:themeColor="text1"/>
          <w:sz w:val="32"/>
          <w:szCs w:val="32"/>
        </w:rPr>
      </w:pPr>
      <w:r>
        <w:rPr>
          <w:rFonts w:hint="eastAsia" w:ascii="宋体" w:hAnsi="宋体"/>
          <w:b/>
          <w:bCs/>
          <w:color w:val="000000" w:themeColor="text1"/>
          <w:sz w:val="32"/>
          <w:szCs w:val="32"/>
        </w:rPr>
        <w:t>二、竞争性磋商文件</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（六）磋商文件的构成</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1.磋商文件共八章，具体内容如下：</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第一章  竞争性磋商邀请书</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第二章  投标人须知</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第三章  采购需求（工程量清单）</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第四章  评标办法、步骤及标准</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第五章  合同条款及合同文件格式</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第六章  技术规范</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第七章  工程清单</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第八章  投标文件格式</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要求提供的资料、工程清单和合同条款在竞争性磋商文件中均有说明，投标人应认真阅读竞争性磋商文件中所有的事项、格式、条款和服务要求等。如果投标人没有按照竞争性磋商文件要求提交全部资料或者投标文件没有对竞争性磋商文件在各方面都作出实质性响应，可能导致其投标被拒绝，其风险自行承担。</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（七）磋商文件的澄清</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任何要求对竞争性磋商文件进行澄清的投标人，均应以书面形式告知采购人。采购人对其在投标截止日期5天前收到的对竞争性磋商文件的澄清要求，均将视情况确定以适当的方式予以澄清或以书面形式予以答复。</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（八）磋商文件的修改</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1.无论出于何种原因，采购人可主动地或在解答投标人提出的澄清问题时对竞争性磋商文件进行修改。</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2.竞争性磋商文件的修改将以书面形式通知所有领取磋商文件的投标人，并对其具有约束力，修改书将作为磋商文件的有效组成部分。</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3.采购人根据需要可决定是否延长投标截止期。如需延长投标截止期，需在指定媒体和发布本次投标邀请函媒体公告。</w:t>
      </w:r>
    </w:p>
    <w:p>
      <w:pPr>
        <w:spacing w:line="480" w:lineRule="exact"/>
        <w:ind w:firstLine="480" w:firstLineChars="200"/>
        <w:jc w:val="left"/>
        <w:rPr>
          <w:rFonts w:ascii="宋体" w:hAnsi="宋体"/>
          <w:color w:val="000000" w:themeColor="text1"/>
          <w:sz w:val="24"/>
        </w:rPr>
      </w:pPr>
    </w:p>
    <w:p>
      <w:pPr>
        <w:numPr>
          <w:ilvl w:val="0"/>
          <w:numId w:val="6"/>
        </w:numPr>
        <w:spacing w:line="480" w:lineRule="exact"/>
        <w:ind w:firstLine="3213" w:firstLineChars="1000"/>
        <w:jc w:val="left"/>
        <w:rPr>
          <w:rFonts w:ascii="宋体" w:hAnsi="宋体"/>
          <w:b/>
          <w:bCs/>
          <w:color w:val="000000" w:themeColor="text1"/>
          <w:sz w:val="32"/>
          <w:szCs w:val="32"/>
        </w:rPr>
      </w:pPr>
      <w:r>
        <w:rPr>
          <w:rFonts w:hint="eastAsia" w:ascii="宋体" w:hAnsi="宋体"/>
          <w:b/>
          <w:bCs/>
          <w:color w:val="000000" w:themeColor="text1"/>
          <w:sz w:val="32"/>
          <w:szCs w:val="32"/>
        </w:rPr>
        <w:t>投标文件的编制</w:t>
      </w:r>
    </w:p>
    <w:p>
      <w:pPr>
        <w:spacing w:line="480" w:lineRule="exact"/>
        <w:jc w:val="left"/>
        <w:rPr>
          <w:rFonts w:ascii="宋体" w:hAnsi="宋体"/>
          <w:b/>
          <w:bCs/>
          <w:color w:val="000000" w:themeColor="text1"/>
          <w:sz w:val="32"/>
          <w:szCs w:val="32"/>
        </w:rPr>
      </w:pP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（九）投标文件的编制要求</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1.竞争性磋商文件规定有格式的，投标人应按竞争性磋商文件提供的格式填写；未按规定格式填写的投标文件将被拒绝。</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2.投标人漏交或空留任何竞争性磋商文件要求填写的表格或提交的资料，均按照本须知的规定被视为非响应性投标而予以拒绝，其风险由投标人承担。</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3.投标文件胶装成册，应编制目录和页码。</w:t>
      </w:r>
    </w:p>
    <w:p>
      <w:pPr>
        <w:spacing w:line="480" w:lineRule="exact"/>
        <w:jc w:val="left"/>
        <w:rPr>
          <w:rFonts w:ascii="宋体" w:hAnsi="宋体"/>
          <w:b/>
          <w:color w:val="000000" w:themeColor="text1"/>
          <w:sz w:val="24"/>
        </w:rPr>
      </w:pPr>
      <w:r>
        <w:rPr>
          <w:rFonts w:hint="eastAsia" w:ascii="宋体" w:hAnsi="宋体"/>
          <w:b/>
          <w:color w:val="000000" w:themeColor="text1"/>
          <w:sz w:val="24"/>
        </w:rPr>
        <w:t>（十）投标文件构成</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1、投标函</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2、法定代表人身份证明或授权委托书</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3、已标价工程量清单</w:t>
      </w:r>
      <w:r>
        <w:rPr>
          <w:rFonts w:hint="eastAsia" w:ascii="宋体" w:hAnsi="宋体"/>
          <w:color w:val="000000" w:themeColor="text1"/>
          <w:spacing w:val="6"/>
          <w:sz w:val="24"/>
        </w:rPr>
        <w:t>（需加盖注册造价师章，投标清单必须按磋商文件提供的清单顺序填写）</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4、资格审查资料：</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4.1《中华人民共和国政府采购法》第二十二条相关证明材料；</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4.2企业法人营业执照、组织机构代码证、税务登记证</w:t>
      </w:r>
      <w:r>
        <w:rPr>
          <w:rFonts w:hint="eastAsia" w:hAnsi="宋体" w:cs="宋体"/>
          <w:color w:val="000000" w:themeColor="text1"/>
          <w:sz w:val="24"/>
        </w:rPr>
        <w:t>（或三证合一营业执照）及</w:t>
      </w:r>
      <w:r>
        <w:rPr>
          <w:rFonts w:hint="eastAsia" w:ascii="宋体" w:hAnsi="宋体"/>
          <w:color w:val="000000" w:themeColor="text1"/>
          <w:sz w:val="24"/>
        </w:rPr>
        <w:t>资质证书；</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4.3安全生产许可证；</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4.4拟派项目经理及项目管理班子成员；</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4.5</w:t>
      </w:r>
      <w:r>
        <w:rPr>
          <w:rFonts w:hint="eastAsia" w:hAnsi="宋体" w:cs="宋体"/>
          <w:color w:val="000000" w:themeColor="text1"/>
          <w:sz w:val="24"/>
        </w:rPr>
        <w:t>在省住建厅统一的企业信息数据录入平台办理信息数据录入的网上截图（含企业及人员资料）</w:t>
      </w:r>
      <w:r>
        <w:rPr>
          <w:rFonts w:hint="eastAsia" w:ascii="宋体" w:hAnsi="宋体"/>
          <w:color w:val="000000" w:themeColor="text1"/>
          <w:sz w:val="24"/>
        </w:rPr>
        <w:t>；</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4.6提供“信用中国”和“中国政府采购”网站截图（投标时提供公告公示之日起至投标期间</w:t>
      </w:r>
      <w:bookmarkStart w:id="78" w:name="_GoBack"/>
      <w:bookmarkEnd w:id="78"/>
      <w:r>
        <w:rPr>
          <w:rFonts w:hint="eastAsia" w:ascii="宋体" w:hAnsi="宋体"/>
          <w:color w:val="000000" w:themeColor="text1"/>
          <w:sz w:val="24"/>
        </w:rPr>
        <w:t>的网站截图）</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4.7提供不转包及分包，不联合体投标的承诺书；</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5、投标人根据“评分标准”中要求提供评分所需的资料；</w:t>
      </w:r>
    </w:p>
    <w:p>
      <w:pPr>
        <w:spacing w:line="480" w:lineRule="exact"/>
        <w:ind w:firstLine="360" w:firstLineChars="150"/>
        <w:rPr>
          <w:rFonts w:ascii="宋体" w:hAnsi="宋体"/>
          <w:color w:val="000000" w:themeColor="text1"/>
          <w:sz w:val="24"/>
        </w:rPr>
      </w:pPr>
      <w:r>
        <w:rPr>
          <w:rFonts w:hint="eastAsia" w:ascii="宋体" w:hAnsi="宋体"/>
          <w:color w:val="000000" w:themeColor="text1"/>
          <w:sz w:val="24"/>
        </w:rPr>
        <w:t>6、投标人认为需要提供的其他内容资料。</w:t>
      </w:r>
    </w:p>
    <w:p>
      <w:pPr>
        <w:spacing w:line="480" w:lineRule="exact"/>
        <w:rPr>
          <w:rFonts w:ascii="宋体" w:hAnsi="宋体"/>
          <w:b/>
          <w:bCs/>
          <w:color w:val="000000" w:themeColor="text1"/>
          <w:sz w:val="24"/>
        </w:rPr>
      </w:pPr>
      <w:r>
        <w:rPr>
          <w:rFonts w:hint="eastAsia" w:ascii="宋体" w:hAnsi="宋体"/>
          <w:b/>
          <w:bCs/>
          <w:color w:val="000000" w:themeColor="text1"/>
          <w:sz w:val="24"/>
        </w:rPr>
        <w:t>说明：以上要求提供的复印件最好采用扫描影印件，凡是字迹不清晰，数字模糊而产生的误判风险由投标人承担。</w:t>
      </w:r>
    </w:p>
    <w:p>
      <w:pPr>
        <w:spacing w:line="480" w:lineRule="exact"/>
        <w:rPr>
          <w:rFonts w:ascii="宋体" w:hAnsi="宋体"/>
          <w:b/>
          <w:bCs/>
          <w:color w:val="000000" w:themeColor="text1"/>
          <w:sz w:val="24"/>
        </w:rPr>
      </w:pPr>
      <w:r>
        <w:rPr>
          <w:rFonts w:hint="eastAsia" w:ascii="宋体" w:hAnsi="宋体"/>
          <w:b/>
          <w:bCs/>
          <w:color w:val="000000" w:themeColor="text1"/>
          <w:sz w:val="24"/>
        </w:rPr>
        <w:t>（十一）投标报价</w:t>
      </w:r>
    </w:p>
    <w:p>
      <w:pPr>
        <w:spacing w:line="480" w:lineRule="exact"/>
        <w:ind w:firstLine="480" w:firstLineChars="200"/>
        <w:jc w:val="left"/>
        <w:rPr>
          <w:rFonts w:ascii="宋体" w:hAnsi="宋体"/>
          <w:b/>
          <w:bCs/>
          <w:color w:val="000000" w:themeColor="text1"/>
          <w:sz w:val="24"/>
        </w:rPr>
      </w:pPr>
      <w:r>
        <w:rPr>
          <w:rFonts w:hint="eastAsia" w:ascii="宋体" w:hAnsi="宋体"/>
          <w:color w:val="000000" w:themeColor="text1"/>
          <w:sz w:val="24"/>
        </w:rPr>
        <w:t>1.投标人所报价格不得高于《竞争性磋商文件》中投标人须知前附表第7项报价。</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2.投标人的投标报价应包括完成本项目的全部费用。投标人对报价的准确性负责，任何漏报、错报等均属投标人承担的风险。</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3.投标人的报价必须严格满足磋商文件中对项目的要求，合理报价，采购人拒绝恶意的低价竞争，投标人合理的低价将被重视，经评标委员会认定恶意低价投标或明显低于成本价的报价将被拒绝。</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（十二）投标文件的式样和签署</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1.投标人应准备投标文件正本一本和副本三本，每本投标文件必须标明“正本”或“副本”。若正本和副本不符，以正本为准。</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投标文件的正本需打印或用不褪色墨水清楚书写，并由投标人或经正式授权并对投标人有约束力的代表在投标文件正本封面上签字并在每一页加盖公章。投标文件的副本可采用正本的复印件，但封面须加盖公章。</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3.任何必要的行间插字、涂改和增删，必须由投标人加盖公章。</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4.投标文件的正本与副本应装订成册，并编制目录，投标文件不得使用活页装订，必须编排页码，否则视为无效标。</w:t>
      </w:r>
    </w:p>
    <w:p>
      <w:pPr>
        <w:numPr>
          <w:ilvl w:val="0"/>
          <w:numId w:val="6"/>
        </w:numPr>
        <w:spacing w:line="480" w:lineRule="exact"/>
        <w:ind w:firstLine="3213" w:firstLineChars="1000"/>
        <w:jc w:val="left"/>
        <w:rPr>
          <w:rFonts w:ascii="宋体" w:hAnsi="宋体"/>
          <w:b/>
          <w:bCs/>
          <w:color w:val="000000" w:themeColor="text1"/>
          <w:sz w:val="32"/>
          <w:szCs w:val="32"/>
        </w:rPr>
      </w:pPr>
      <w:r>
        <w:rPr>
          <w:rFonts w:hint="eastAsia" w:ascii="宋体" w:hAnsi="宋体"/>
          <w:b/>
          <w:bCs/>
          <w:color w:val="000000" w:themeColor="text1"/>
          <w:sz w:val="32"/>
          <w:szCs w:val="32"/>
        </w:rPr>
        <w:t>投标文件的递交</w:t>
      </w:r>
    </w:p>
    <w:p>
      <w:pPr>
        <w:spacing w:line="480" w:lineRule="exact"/>
        <w:ind w:left="2100" w:leftChars="1000"/>
        <w:jc w:val="left"/>
        <w:rPr>
          <w:rFonts w:ascii="宋体" w:hAnsi="宋体"/>
          <w:b/>
          <w:bCs/>
          <w:color w:val="000000" w:themeColor="text1"/>
          <w:sz w:val="32"/>
          <w:szCs w:val="32"/>
        </w:rPr>
      </w:pP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（十三）投标文件的密封和标记</w:t>
      </w:r>
    </w:p>
    <w:p>
      <w:pPr>
        <w:spacing w:line="480" w:lineRule="exact"/>
        <w:ind w:firstLine="480" w:firstLineChars="200"/>
        <w:jc w:val="left"/>
        <w:rPr>
          <w:rFonts w:ascii="宋体" w:hAnsi="宋体" w:cs="宋体"/>
          <w:sz w:val="24"/>
          <w:shd w:val="clear" w:color="auto" w:fill="FFFFFF"/>
        </w:rPr>
      </w:pPr>
      <w:r>
        <w:rPr>
          <w:rFonts w:hint="eastAsia" w:ascii="宋体" w:hAnsi="宋体"/>
          <w:color w:val="000000" w:themeColor="text1"/>
          <w:sz w:val="24"/>
        </w:rPr>
        <w:t>1.投标人应将投标文件正本和副本</w:t>
      </w:r>
      <w:r>
        <w:rPr>
          <w:rFonts w:hint="eastAsia" w:ascii="宋体" w:hAnsi="宋体" w:cs="宋体"/>
          <w:color w:val="000000" w:themeColor="text1"/>
          <w:kern w:val="0"/>
          <w:sz w:val="24"/>
          <w:szCs w:val="21"/>
        </w:rPr>
        <w:t>装在一个包封中密封</w:t>
      </w:r>
      <w:r>
        <w:rPr>
          <w:rFonts w:hint="eastAsia" w:ascii="宋体" w:hAnsi="宋体"/>
          <w:color w:val="000000" w:themeColor="text1"/>
          <w:sz w:val="24"/>
        </w:rPr>
        <w:t>，并标明项目名称、项目编号、投标人名称、地址，并注明</w:t>
      </w:r>
      <w:r>
        <w:rPr>
          <w:rFonts w:hint="eastAsia" w:ascii="宋体" w:hAnsi="宋体"/>
          <w:sz w:val="24"/>
        </w:rPr>
        <w:t xml:space="preserve">“于2023年4月13日9:30时前不准启封”字样，加盖公章。  </w:t>
      </w:r>
    </w:p>
    <w:p>
      <w:pPr>
        <w:spacing w:line="480" w:lineRule="exact"/>
        <w:ind w:firstLine="480" w:firstLineChars="200"/>
        <w:jc w:val="left"/>
        <w:rPr>
          <w:rFonts w:ascii="宋体" w:hAnsi="宋体"/>
          <w:sz w:val="24"/>
        </w:rPr>
      </w:pPr>
      <w:r>
        <w:rPr>
          <w:rFonts w:hint="eastAsia" w:ascii="宋体" w:hAnsi="宋体"/>
          <w:sz w:val="24"/>
        </w:rPr>
        <w:t>2.投标人不得自行修改、添加、删减采购人提供的格式、内容。</w:t>
      </w:r>
    </w:p>
    <w:p>
      <w:pPr>
        <w:spacing w:line="480" w:lineRule="exact"/>
        <w:ind w:firstLine="480" w:firstLineChars="200"/>
        <w:jc w:val="left"/>
        <w:rPr>
          <w:rFonts w:ascii="宋体" w:hAnsi="宋体"/>
          <w:sz w:val="24"/>
        </w:rPr>
      </w:pPr>
      <w:r>
        <w:rPr>
          <w:rFonts w:hint="eastAsia" w:ascii="宋体" w:hAnsi="宋体"/>
          <w:sz w:val="24"/>
        </w:rPr>
        <w:t>3.投标文件应由投标人安排专人按照竞争性磋商文件规定的时间送至规定的地点和人员。传真等形式的投标概不接受。</w:t>
      </w:r>
    </w:p>
    <w:p>
      <w:pPr>
        <w:spacing w:line="480" w:lineRule="exact"/>
        <w:jc w:val="left"/>
        <w:rPr>
          <w:rFonts w:ascii="宋体" w:hAnsi="宋体"/>
          <w:b/>
          <w:bCs/>
          <w:sz w:val="24"/>
        </w:rPr>
      </w:pPr>
      <w:r>
        <w:rPr>
          <w:rFonts w:hint="eastAsia" w:ascii="宋体" w:hAnsi="宋体"/>
          <w:b/>
          <w:bCs/>
          <w:sz w:val="24"/>
        </w:rPr>
        <w:t>（十四）磋商时间</w:t>
      </w:r>
    </w:p>
    <w:p>
      <w:pPr>
        <w:spacing w:line="480" w:lineRule="exact"/>
        <w:ind w:firstLine="480" w:firstLineChars="200"/>
        <w:jc w:val="left"/>
        <w:rPr>
          <w:rFonts w:ascii="宋体" w:hAnsi="宋体" w:cs="宋体"/>
          <w:sz w:val="24"/>
          <w:shd w:val="clear" w:color="auto" w:fill="FFFFFF"/>
        </w:rPr>
      </w:pPr>
      <w:r>
        <w:rPr>
          <w:rFonts w:hint="eastAsia" w:ascii="宋体" w:hAnsi="宋体"/>
          <w:sz w:val="24"/>
        </w:rPr>
        <w:t>于2023年4月13日9:30时在</w:t>
      </w:r>
      <w:r>
        <w:rPr>
          <w:rFonts w:hint="eastAsia" w:hAnsi="宋体"/>
          <w:sz w:val="24"/>
        </w:rPr>
        <w:t>荆州市荆州区农村产权流转交易中心公开举行磋商会议。</w:t>
      </w:r>
    </w:p>
    <w:p>
      <w:pPr>
        <w:spacing w:line="480" w:lineRule="exact"/>
        <w:jc w:val="left"/>
        <w:rPr>
          <w:rFonts w:ascii="宋体" w:hAnsi="宋体"/>
          <w:b/>
          <w:sz w:val="24"/>
        </w:rPr>
      </w:pPr>
      <w:bookmarkStart w:id="1" w:name="_Toc213839733"/>
      <w:r>
        <w:rPr>
          <w:rFonts w:hint="eastAsia" w:ascii="宋体" w:hAnsi="宋体"/>
          <w:b/>
          <w:sz w:val="24"/>
        </w:rPr>
        <w:t>（十五）投标文件的修改和撤回</w:t>
      </w:r>
      <w:bookmarkEnd w:id="1"/>
    </w:p>
    <w:p>
      <w:pPr>
        <w:spacing w:line="480" w:lineRule="exact"/>
        <w:ind w:firstLine="600"/>
        <w:jc w:val="left"/>
        <w:rPr>
          <w:rFonts w:ascii="宋体" w:hAnsi="宋体"/>
          <w:color w:val="000000" w:themeColor="text1"/>
          <w:sz w:val="24"/>
        </w:rPr>
      </w:pPr>
      <w:r>
        <w:rPr>
          <w:rFonts w:hint="eastAsia" w:ascii="宋体" w:hAnsi="宋体"/>
          <w:sz w:val="24"/>
        </w:rPr>
        <w:t>1、投标人在递交投标文件截止时间之前，对所递交的</w:t>
      </w:r>
      <w:r>
        <w:rPr>
          <w:rFonts w:hint="eastAsia" w:ascii="宋体" w:hAnsi="宋体"/>
          <w:color w:val="000000" w:themeColor="text1"/>
          <w:sz w:val="24"/>
        </w:rPr>
        <w:t>投标文件可以补充、修改或者撤回，补充、修改的内容为投标文件的组成部分，对投标投标人具有约束力。</w:t>
      </w:r>
    </w:p>
    <w:p>
      <w:pPr>
        <w:spacing w:line="480" w:lineRule="exact"/>
        <w:ind w:firstLine="600"/>
        <w:jc w:val="left"/>
        <w:rPr>
          <w:rFonts w:ascii="宋体" w:hAnsi="宋体"/>
          <w:color w:val="000000" w:themeColor="text1"/>
          <w:sz w:val="24"/>
        </w:rPr>
      </w:pPr>
      <w:r>
        <w:rPr>
          <w:rFonts w:hint="eastAsia" w:ascii="宋体" w:hAnsi="宋体"/>
          <w:color w:val="000000" w:themeColor="text1"/>
          <w:sz w:val="24"/>
        </w:rPr>
        <w:t>2、投标人对投标文件的补充、修改，应按有关规定密封、标记和提交，并在内外层投标文件密封袋上清楚标明“补充、修改”或者“撤回”字样。</w:t>
      </w:r>
    </w:p>
    <w:p>
      <w:pPr>
        <w:spacing w:line="480" w:lineRule="exact"/>
        <w:ind w:firstLine="600"/>
        <w:jc w:val="left"/>
        <w:rPr>
          <w:rFonts w:ascii="宋体" w:hAnsi="宋体"/>
          <w:color w:val="000000" w:themeColor="text1"/>
          <w:sz w:val="24"/>
        </w:rPr>
      </w:pPr>
      <w:r>
        <w:rPr>
          <w:rFonts w:hint="eastAsia" w:ascii="宋体" w:hAnsi="宋体"/>
          <w:color w:val="000000" w:themeColor="text1"/>
          <w:sz w:val="24"/>
        </w:rPr>
        <w:t>3、在投标截止时间之后，投标人不得补充、修改投标文件。</w:t>
      </w:r>
    </w:p>
    <w:p>
      <w:pPr>
        <w:spacing w:line="480" w:lineRule="exact"/>
        <w:jc w:val="left"/>
        <w:rPr>
          <w:rFonts w:ascii="宋体" w:hAnsi="宋体"/>
          <w:color w:val="000000" w:themeColor="text1"/>
          <w:sz w:val="24"/>
        </w:rPr>
      </w:pPr>
    </w:p>
    <w:p>
      <w:pPr>
        <w:spacing w:line="480" w:lineRule="exact"/>
        <w:ind w:firstLine="3855" w:firstLineChars="1200"/>
        <w:jc w:val="left"/>
        <w:rPr>
          <w:rFonts w:ascii="宋体" w:hAnsi="宋体"/>
          <w:b/>
          <w:bCs/>
          <w:color w:val="000000" w:themeColor="text1"/>
          <w:sz w:val="32"/>
          <w:szCs w:val="32"/>
        </w:rPr>
      </w:pPr>
      <w:r>
        <w:rPr>
          <w:rFonts w:hint="eastAsia" w:ascii="宋体" w:hAnsi="宋体"/>
          <w:b/>
          <w:bCs/>
          <w:color w:val="000000" w:themeColor="text1"/>
          <w:sz w:val="32"/>
          <w:szCs w:val="32"/>
        </w:rPr>
        <w:t>五、开标与评审</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（十六）开标</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1.采购人在规定的日期、时间和地点组织公开开标。开标时需要有投标的法人代表或委托人持本人身份证参加，并签名以证明其出席，法人代表或委托人不参加开标会的作为自动放弃，并作无效投标处理。</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开标时，投标人应检查投标文件的密封情况，在确认无误后开启投标文件。主持人当众宣读投标人名称、投标价格、以及主持人认为合适的其他内容。信封外注明单位名称并加盖公章。在开标时未提供投标函及法人授权委托书或者内容不清晰的投标将被拒绝，其投标材料将当场退还给投标人。</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（十七）评审小组</w:t>
      </w:r>
    </w:p>
    <w:p>
      <w:pPr>
        <w:spacing w:line="480" w:lineRule="exact"/>
        <w:ind w:firstLine="480" w:firstLineChars="200"/>
        <w:jc w:val="left"/>
        <w:rPr>
          <w:rFonts w:ascii="宋体" w:hAnsi="宋体"/>
          <w:sz w:val="24"/>
        </w:rPr>
      </w:pPr>
      <w:r>
        <w:rPr>
          <w:rFonts w:hint="eastAsia" w:ascii="宋体" w:hAnsi="宋体"/>
          <w:sz w:val="24"/>
        </w:rPr>
        <w:t>1、评标委员会成员依法从湖北政府采购专家库中随机抽取。对技术复杂、专业性强的采购项目，通过随机方式难以确定合适评审专家的，经主管预算单位同意，采购人可以自行选定相应专业领域的评审专家。</w:t>
      </w:r>
    </w:p>
    <w:p>
      <w:pPr>
        <w:spacing w:line="480" w:lineRule="exact"/>
        <w:ind w:firstLine="480" w:firstLineChars="200"/>
        <w:jc w:val="left"/>
        <w:rPr>
          <w:rFonts w:ascii="宋体" w:hAnsi="宋体"/>
          <w:sz w:val="24"/>
        </w:rPr>
      </w:pPr>
      <w:r>
        <w:rPr>
          <w:rFonts w:hint="eastAsia" w:ascii="宋体" w:hAnsi="宋体"/>
          <w:sz w:val="24"/>
        </w:rPr>
        <w:t>2、评审委员会由采购人代表和评审专家组成，成员人数应当为3人及以上单数，采用公开招标方式招标的采购项目，评审委员会成员人数应当为5人及以上单数，采购预算金额在1000万元及以上、技术复杂或社会影响较大的项目，评标委员会成员人数应当为7人及以上单数，其中评审专家不得少于成员总数的三分之二，并推荐一名评审组长，主持评审工作。</w:t>
      </w:r>
    </w:p>
    <w:p>
      <w:pPr>
        <w:spacing w:line="480" w:lineRule="exact"/>
        <w:ind w:firstLine="480" w:firstLineChars="200"/>
        <w:jc w:val="left"/>
        <w:rPr>
          <w:rFonts w:ascii="宋体" w:hAnsi="宋体"/>
          <w:sz w:val="24"/>
        </w:rPr>
      </w:pPr>
      <w:r>
        <w:rPr>
          <w:rFonts w:hint="eastAsia" w:ascii="宋体" w:hAnsi="宋体"/>
          <w:sz w:val="24"/>
        </w:rPr>
        <w:t>3、本项目评审委员会从湖北省财政评审专家库中随机抽取产生，其中采购代表1人。</w:t>
      </w:r>
    </w:p>
    <w:p>
      <w:pPr>
        <w:spacing w:line="480" w:lineRule="exact"/>
        <w:ind w:firstLine="480" w:firstLineChars="200"/>
        <w:jc w:val="left"/>
        <w:rPr>
          <w:rFonts w:ascii="宋体" w:hAnsi="宋体"/>
          <w:sz w:val="24"/>
        </w:rPr>
      </w:pPr>
      <w:r>
        <w:rPr>
          <w:rFonts w:hint="eastAsia" w:ascii="宋体" w:hAnsi="宋体"/>
          <w:sz w:val="24"/>
        </w:rPr>
        <w:t>4、评委身份定标前保密，评委名单在成交公告中予以公告。</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（十八）投标文件的澄清</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在评审期间，为有助于对投标文件的审查、评价和比较，将可能要求投标人对其投标文件进行澄清，但不得寻求、提供或允许对投标价格等实质性内容做任何更改。有关澄清的要求和答复均应以书面形式提交。</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（十九）投标文件的审查</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1.评审小组将审查投标文件是否完整、总体编排是否有序、文件签署是否合格、有无计算上的错误、投标资格是否符合竞争性磋商文件要求等。</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2.对于投标文件中不构成实质性偏差的不规范、不一致表述，可以被接受，但这种接受不能损害或影响任何投标人的相对排序。</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3.在详细评审之前，将审查每份投标文件是否实质上响应了磋商文件的要求。实质上响应的投标应该是与磋商文件要求的全部条款、条件和规格相符，没有重大偏离或保留的投标。</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4.没有实质上响应磋商文件要求的投标将被拒绝。投标人不得通过修正或撤消不合要求的偏离或保留从而使其投标成为实质上响应的投标。</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（二十）无效投标条款</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1.投标人资格不符合磋商文件规定或未按磋商文件投标人须知前附表第8项内容规定提交资质证件的（缺项、漏项均做无效标处理）；</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2.标书密封不符合磋商文件要求的；</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3.标书出现重大偏差，未对磋商文件进行实质性响应；</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4.其它磋商小组认为有必要取消的投标；</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5.投标人不参加磋商仪式及质询事宜的；</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6.法律、法规规定的其他情况。</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★投标人未及时参与磋商的，视为自动放弃投标资格。</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（二十一）废标条款</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1.出现影响招标公正的违法、违规行为的；</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2.投标人的报价均超过了投标须知前附表第7项的最高限价；</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3.经评审不符合资格审查、符合性审查和围标串标和重大偏差检查的。</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（二十二）取消投标候选人资格条款</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1.提供虚假材料谋取成交的；</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2.采取不正当手段诋毁、排挤其他投标人的；</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3.与采购人、其他投标人或者招标代理机构恶意串通的；</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4.向采购人、招标代理机构行贿或者提供其他不正当利益的；</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5.法律、法规规定的其他情况。</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（二十三）评审</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本项目采用综合评分法。详见第四章评标办法、步骤及标准。</w:t>
      </w:r>
    </w:p>
    <w:p>
      <w:pPr>
        <w:spacing w:line="480" w:lineRule="exact"/>
        <w:jc w:val="left"/>
        <w:rPr>
          <w:rFonts w:ascii="宋体" w:hAnsi="宋体" w:cs="宋体"/>
          <w:b/>
          <w:bCs/>
          <w:color w:val="000000" w:themeColor="text1"/>
          <w:sz w:val="24"/>
        </w:rPr>
      </w:pPr>
      <w:r>
        <w:rPr>
          <w:rFonts w:hint="eastAsia" w:ascii="宋体" w:hAnsi="宋体" w:cs="宋体"/>
          <w:b/>
          <w:bCs/>
          <w:color w:val="000000" w:themeColor="text1"/>
          <w:sz w:val="24"/>
        </w:rPr>
        <w:t>（</w:t>
      </w:r>
      <w:r>
        <w:rPr>
          <w:rFonts w:hint="eastAsia" w:ascii="宋体" w:hAnsi="宋体"/>
          <w:b/>
          <w:bCs/>
          <w:color w:val="000000" w:themeColor="text1"/>
          <w:sz w:val="24"/>
        </w:rPr>
        <w:t>二十四</w:t>
      </w:r>
      <w:r>
        <w:rPr>
          <w:rFonts w:hint="eastAsia" w:ascii="宋体" w:hAnsi="宋体" w:cs="宋体"/>
          <w:b/>
          <w:bCs/>
          <w:color w:val="000000" w:themeColor="text1"/>
          <w:sz w:val="24"/>
        </w:rPr>
        <w:t>）</w:t>
      </w:r>
      <w:r>
        <w:rPr>
          <w:rFonts w:ascii="宋体" w:hAnsi="宋体" w:cs="宋体"/>
          <w:b/>
          <w:bCs/>
          <w:color w:val="000000" w:themeColor="text1"/>
          <w:sz w:val="24"/>
        </w:rPr>
        <w:t>小型和微型企业、监狱企业、残疾人福利性单位价格扣除：</w:t>
      </w:r>
    </w:p>
    <w:p>
      <w:pPr>
        <w:spacing w:line="480" w:lineRule="exact"/>
        <w:ind w:firstLine="480" w:firstLineChars="200"/>
        <w:jc w:val="left"/>
        <w:rPr>
          <w:rFonts w:ascii="宋体" w:hAnsi="宋体" w:cs="宋体"/>
          <w:color w:val="000000" w:themeColor="text1"/>
          <w:sz w:val="24"/>
        </w:rPr>
      </w:pPr>
      <w:r>
        <w:rPr>
          <w:rFonts w:ascii="宋体" w:hAnsi="宋体" w:cs="宋体"/>
          <w:color w:val="000000" w:themeColor="text1"/>
          <w:sz w:val="24"/>
        </w:rPr>
        <w:t>非专门面向中小企业、监狱企业或残疾人福利性单位采购项目价格评议</w:t>
      </w:r>
    </w:p>
    <w:p>
      <w:pPr>
        <w:spacing w:line="480" w:lineRule="exact"/>
        <w:jc w:val="left"/>
        <w:rPr>
          <w:rFonts w:ascii="宋体" w:hAnsi="宋体" w:cs="宋体"/>
          <w:color w:val="000000" w:themeColor="text1"/>
          <w:sz w:val="24"/>
        </w:rPr>
      </w:pPr>
      <w:r>
        <w:rPr>
          <w:rFonts w:ascii="宋体" w:hAnsi="宋体" w:cs="宋体"/>
          <w:color w:val="000000" w:themeColor="text1"/>
          <w:sz w:val="24"/>
        </w:rPr>
        <w:t>  1</w:t>
      </w:r>
      <w:r>
        <w:rPr>
          <w:rFonts w:hint="eastAsia" w:ascii="宋体" w:hAnsi="宋体" w:cs="宋体"/>
          <w:color w:val="000000" w:themeColor="text1"/>
          <w:sz w:val="24"/>
        </w:rPr>
        <w:t>.</w:t>
      </w:r>
      <w:r>
        <w:rPr>
          <w:rFonts w:ascii="宋体" w:hAnsi="宋体" w:cs="宋体"/>
          <w:color w:val="000000" w:themeColor="text1"/>
          <w:sz w:val="24"/>
        </w:rPr>
        <w:t>小型和微型企业、监狱企业或残疾人福利性单位参加非专门面向中小企业、监狱企业或残疾人福利性单位采购项目，提供本企业制造的货物、承担的工程或者服务，或者提供其他小型和微型企业、监狱企业或残疾人福利性单位制造的货物，给予《投标人须知》确定比例进行价格扣除，用扣除后的价格参与评审。本项所称货物不包括使用大型企业注册商标的货物、使用非残疾人福利性单位注册商标的货物或非监狱企业生产的货物。</w:t>
      </w:r>
    </w:p>
    <w:p>
      <w:pPr>
        <w:spacing w:line="480" w:lineRule="exact"/>
        <w:jc w:val="left"/>
        <w:rPr>
          <w:rFonts w:ascii="宋体" w:hAnsi="宋体" w:cs="宋体"/>
          <w:b/>
          <w:bCs/>
          <w:color w:val="000000" w:themeColor="text1"/>
          <w:sz w:val="24"/>
        </w:rPr>
      </w:pPr>
      <w:r>
        <w:rPr>
          <w:rFonts w:ascii="宋体" w:hAnsi="宋体" w:cs="宋体"/>
          <w:b/>
          <w:bCs/>
          <w:color w:val="000000" w:themeColor="text1"/>
          <w:sz w:val="24"/>
        </w:rPr>
        <w:t>  2.1提供本企业制造的货物、承担的工程或者服务的供应商，应出具《中小企业声明函》、《残疾人福利性单位声明函》或属于监狱企业的证明文件等。</w:t>
      </w:r>
    </w:p>
    <w:p>
      <w:pPr>
        <w:spacing w:line="480" w:lineRule="exact"/>
        <w:jc w:val="left"/>
        <w:rPr>
          <w:rFonts w:ascii="宋体" w:hAnsi="宋体" w:cs="宋体"/>
          <w:b/>
          <w:bCs/>
          <w:color w:val="000000" w:themeColor="text1"/>
          <w:sz w:val="24"/>
        </w:rPr>
      </w:pPr>
      <w:r>
        <w:rPr>
          <w:rFonts w:ascii="宋体" w:hAnsi="宋体" w:cs="宋体"/>
          <w:b/>
          <w:bCs/>
          <w:color w:val="000000" w:themeColor="text1"/>
          <w:sz w:val="24"/>
        </w:rPr>
        <w:t>  2.2提供其他小型和微型企业、监狱企业或残疾人福利性单位制造的货物，还应出具所提供产品制造企业的《中小企业声明函》、《残疾人福利性单位声明函》或属于监狱企业的证明文件等，否则不给予价格扣除。</w:t>
      </w:r>
    </w:p>
    <w:p>
      <w:pPr>
        <w:spacing w:line="480" w:lineRule="exact"/>
        <w:jc w:val="left"/>
        <w:rPr>
          <w:rFonts w:ascii="宋体" w:hAnsi="宋体" w:cs="宋体"/>
          <w:color w:val="000000" w:themeColor="text1"/>
          <w:sz w:val="24"/>
        </w:rPr>
      </w:pPr>
      <w:r>
        <w:rPr>
          <w:rFonts w:ascii="宋体" w:hAnsi="宋体" w:cs="宋体"/>
          <w:color w:val="000000" w:themeColor="text1"/>
          <w:sz w:val="24"/>
        </w:rPr>
        <w:t>  3</w:t>
      </w:r>
      <w:r>
        <w:rPr>
          <w:rFonts w:hint="eastAsia" w:ascii="宋体" w:hAnsi="宋体" w:cs="宋体"/>
          <w:color w:val="000000" w:themeColor="text1"/>
          <w:sz w:val="24"/>
        </w:rPr>
        <w:t>.</w:t>
      </w:r>
      <w:r>
        <w:rPr>
          <w:rFonts w:ascii="宋体" w:hAnsi="宋体" w:cs="宋体"/>
          <w:color w:val="000000" w:themeColor="text1"/>
          <w:sz w:val="24"/>
        </w:rPr>
        <w:t>对小型、微型企业与大中型企业和其他自然人、法人或者其他组织组成联合体共同参加非专门面向中小企业的政府采购活动，联合协议中小型、微型企业的协议合同金额占协议合同总金额</w:t>
      </w:r>
      <w:r>
        <w:rPr>
          <w:rFonts w:hint="eastAsia" w:ascii="宋体" w:hAnsi="宋体" w:cs="宋体"/>
          <w:color w:val="000000" w:themeColor="text1"/>
          <w:sz w:val="24"/>
        </w:rPr>
        <w:t>30</w:t>
      </w:r>
      <w:r>
        <w:rPr>
          <w:rFonts w:ascii="宋体" w:hAnsi="宋体" w:cs="宋体"/>
          <w:color w:val="000000" w:themeColor="text1"/>
          <w:sz w:val="24"/>
        </w:rPr>
        <w:t>%以上的，给予联合体《投标人须知》确定比例进行价格扣除。联合体各方均为小型、微型企业的，给予联合体按《投标人须知》确定比例进行价格扣除。</w:t>
      </w:r>
    </w:p>
    <w:p>
      <w:pPr>
        <w:spacing w:line="480" w:lineRule="exact"/>
        <w:jc w:val="left"/>
        <w:rPr>
          <w:rFonts w:ascii="宋体" w:hAnsi="宋体"/>
          <w:b/>
          <w:bCs/>
          <w:color w:val="000000" w:themeColor="text1"/>
          <w:sz w:val="24"/>
        </w:rPr>
      </w:pPr>
      <w:r>
        <w:rPr>
          <w:rFonts w:ascii="宋体" w:hAnsi="宋体" w:cs="宋体"/>
          <w:color w:val="000000" w:themeColor="text1"/>
          <w:sz w:val="24"/>
        </w:rPr>
        <w:t>  4</w:t>
      </w:r>
      <w:r>
        <w:rPr>
          <w:rFonts w:hint="eastAsia" w:ascii="宋体" w:hAnsi="宋体" w:cs="宋体"/>
          <w:color w:val="000000" w:themeColor="text1"/>
          <w:sz w:val="24"/>
        </w:rPr>
        <w:t>.</w:t>
      </w:r>
      <w:r>
        <w:rPr>
          <w:rFonts w:ascii="宋体" w:hAnsi="宋体" w:cs="宋体"/>
          <w:color w:val="000000" w:themeColor="text1"/>
          <w:sz w:val="24"/>
        </w:rPr>
        <w:t>对于未按规定提供《中小企业声明函》、《残疾人福利性单位声明函》或属于监狱企业的证明文件等，或声明函内容不能说明所提供产品、承担的工程或者服务的企业属于小型和微型企业、监狱企业或残疾人福利性单位的，不给予价格扣除。残疾人福利性单位属于小型、微型企业的，不重复享受政策。</w:t>
      </w:r>
    </w:p>
    <w:p>
      <w:pPr>
        <w:spacing w:line="480" w:lineRule="exact"/>
        <w:ind w:firstLine="482" w:firstLineChars="200"/>
        <w:jc w:val="left"/>
        <w:rPr>
          <w:rFonts w:ascii="宋体" w:hAnsi="宋体"/>
          <w:b/>
          <w:bCs/>
          <w:sz w:val="24"/>
        </w:rPr>
      </w:pPr>
      <w:r>
        <w:rPr>
          <w:rFonts w:hint="eastAsia" w:ascii="宋体" w:hAnsi="宋体"/>
          <w:b/>
          <w:bCs/>
          <w:sz w:val="24"/>
        </w:rPr>
        <w:t>（二十五）相同品牌处理原则：</w:t>
      </w:r>
    </w:p>
    <w:p>
      <w:pPr>
        <w:spacing w:line="48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spacing w:line="480" w:lineRule="exact"/>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80" w:lineRule="exact"/>
        <w:ind w:firstLine="480" w:firstLineChars="200"/>
        <w:jc w:val="left"/>
        <w:rPr>
          <w:rFonts w:ascii="宋体" w:hAnsi="宋体"/>
          <w:b/>
          <w:bCs/>
          <w:sz w:val="24"/>
        </w:rPr>
      </w:pPr>
      <w:r>
        <w:rPr>
          <w:rFonts w:hint="eastAsia" w:ascii="宋体" w:hAnsi="宋体" w:cs="宋体"/>
          <w:sz w:val="24"/>
        </w:rPr>
        <w:t>3.</w:t>
      </w:r>
      <w:r>
        <w:rPr>
          <w:rFonts w:ascii="宋体" w:hAnsi="宋体" w:cs="宋体"/>
          <w:sz w:val="24"/>
        </w:rPr>
        <w:t>非单一产品采购项目，采购人应当根据采购项目技术构成、产品价格比重等合理确定核心产品，并在招标文件中载明。多家投标人提供的核心产品品牌相同的，按前两款规定处理。</w:t>
      </w:r>
    </w:p>
    <w:p>
      <w:pPr>
        <w:spacing w:line="480" w:lineRule="exact"/>
        <w:jc w:val="left"/>
        <w:rPr>
          <w:rFonts w:ascii="宋体" w:hAnsi="宋体"/>
          <w:b/>
          <w:bCs/>
          <w:sz w:val="24"/>
        </w:rPr>
      </w:pPr>
      <w:r>
        <w:rPr>
          <w:rFonts w:hint="eastAsia" w:ascii="宋体" w:hAnsi="宋体"/>
          <w:b/>
          <w:bCs/>
          <w:sz w:val="24"/>
        </w:rPr>
        <w:t>（二十六）评审过程保密</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凡是属于审查、澄清、评价和比较投标的有关资料以及授标意向等，采购人、招标代理机构、监管人员、评审小组及有关工作人员均不得向投标人或其它无关的人员透露。</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在评审期间，投标人试图影响采购人、招标代理机构和评审小组而获得评审信息的任何活动，都将导致其投标被否决，并承担相应的法律责任。</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（二十七）定标</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1.评审小组确定综合分值最高者为第一成交供应商候选人。如成交供应商候选人存在弄虚作假行为，将取消其成交供应商资格，采购人有权选择下一顺位的候选人为成交供应商或重新组织招标。</w:t>
      </w:r>
    </w:p>
    <w:p>
      <w:pPr>
        <w:spacing w:line="480" w:lineRule="exact"/>
        <w:ind w:firstLine="480" w:firstLineChars="200"/>
        <w:jc w:val="left"/>
        <w:rPr>
          <w:rFonts w:ascii="宋体" w:hAnsi="宋体"/>
          <w:b/>
          <w:bCs/>
          <w:color w:val="000000" w:themeColor="text1"/>
          <w:sz w:val="24"/>
        </w:rPr>
      </w:pPr>
      <w:r>
        <w:rPr>
          <w:rFonts w:hint="eastAsia" w:ascii="宋体" w:hAnsi="宋体"/>
          <w:color w:val="000000" w:themeColor="text1"/>
          <w:sz w:val="24"/>
        </w:rPr>
        <w:t>2.确定成交供应商候选人。评审结束后，主持人将成交供应商候选人推荐给采购人，采购人依法确定成交人。</w:t>
      </w:r>
    </w:p>
    <w:p>
      <w:pPr>
        <w:spacing w:line="480" w:lineRule="exact"/>
        <w:ind w:firstLine="480" w:firstLineChars="200"/>
        <w:jc w:val="left"/>
        <w:rPr>
          <w:rFonts w:ascii="宋体" w:hAnsi="宋体"/>
          <w:color w:val="000000" w:themeColor="text1"/>
          <w:sz w:val="24"/>
        </w:rPr>
      </w:pPr>
    </w:p>
    <w:p>
      <w:pPr>
        <w:spacing w:line="480" w:lineRule="exact"/>
        <w:ind w:firstLine="3534" w:firstLineChars="1100"/>
        <w:jc w:val="left"/>
        <w:rPr>
          <w:rFonts w:ascii="宋体" w:hAnsi="宋体"/>
          <w:b/>
          <w:bCs/>
          <w:color w:val="000000" w:themeColor="text1"/>
          <w:sz w:val="32"/>
          <w:szCs w:val="32"/>
        </w:rPr>
      </w:pPr>
      <w:r>
        <w:rPr>
          <w:rFonts w:hint="eastAsia" w:ascii="宋体" w:hAnsi="宋体"/>
          <w:b/>
          <w:bCs/>
          <w:color w:val="000000" w:themeColor="text1"/>
          <w:sz w:val="32"/>
          <w:szCs w:val="32"/>
        </w:rPr>
        <w:t>六、签订合同</w:t>
      </w:r>
    </w:p>
    <w:p>
      <w:pPr>
        <w:spacing w:line="480" w:lineRule="exact"/>
        <w:jc w:val="left"/>
        <w:rPr>
          <w:rFonts w:ascii="宋体" w:hAnsi="宋体"/>
          <w:b/>
          <w:bCs/>
          <w:color w:val="000000" w:themeColor="text1"/>
          <w:sz w:val="24"/>
        </w:rPr>
      </w:pPr>
      <w:r>
        <w:rPr>
          <w:rFonts w:hint="eastAsia" w:ascii="宋体" w:hAnsi="宋体"/>
          <w:b/>
          <w:bCs/>
          <w:color w:val="000000" w:themeColor="text1"/>
          <w:sz w:val="24"/>
        </w:rPr>
        <w:t>（二十八）签订合同</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1.从成交通知书发出30天内，成交供应商持《成交通知书》与采购人共同签订施工合同，</w:t>
      </w:r>
      <w:r>
        <w:rPr>
          <w:rFonts w:hint="eastAsia" w:ascii="宋体" w:hAnsi="宋体"/>
          <w:color w:val="000000" w:themeColor="text1"/>
          <w:sz w:val="24"/>
          <w:lang w:val="zh-CN"/>
        </w:rPr>
        <w:t>施工合同以本次采购所确定的有关内容为依据</w:t>
      </w:r>
      <w:r>
        <w:rPr>
          <w:rFonts w:hint="eastAsia" w:ascii="宋体" w:hAnsi="宋体"/>
          <w:color w:val="000000" w:themeColor="text1"/>
          <w:sz w:val="24"/>
        </w:rPr>
        <w:t>。</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2.成交供应商若不能按规定的时间与采购人共同签订合同，视作投标人自动放弃成交资格。采购人将按成交供应商候选人排名顺序依次确定新的成交供应商。</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3.磋商文件、成交供应商的投标文件及其有关的澄清文件等均为签订合同的依据。</w:t>
      </w:r>
    </w:p>
    <w:p>
      <w:pPr>
        <w:spacing w:line="480" w:lineRule="exact"/>
        <w:ind w:firstLine="480" w:firstLineChars="200"/>
        <w:jc w:val="left"/>
        <w:rPr>
          <w:rFonts w:ascii="宋体" w:hAnsi="宋体"/>
          <w:sz w:val="24"/>
        </w:rPr>
      </w:pPr>
      <w:r>
        <w:rPr>
          <w:rFonts w:hint="eastAsia" w:ascii="宋体" w:hAnsi="宋体"/>
          <w:color w:val="000000" w:themeColor="text1"/>
          <w:sz w:val="24"/>
        </w:rPr>
        <w:t>4.成交供应商自动放弃成交资格或者因故不能签订合同，并记入诚信档案。由采购人选择第二成交供应商候选人签订合同。成交供应商放弃成交资格涉嫌违规的将依法承担一切责任。</w:t>
      </w:r>
    </w:p>
    <w:p>
      <w:pPr>
        <w:spacing w:line="480" w:lineRule="exact"/>
        <w:ind w:firstLine="3534" w:firstLineChars="1100"/>
        <w:jc w:val="left"/>
        <w:rPr>
          <w:rFonts w:ascii="宋体" w:hAnsi="宋体"/>
          <w:b/>
          <w:bCs/>
          <w:sz w:val="32"/>
          <w:szCs w:val="32"/>
        </w:rPr>
      </w:pPr>
      <w:r>
        <w:rPr>
          <w:rFonts w:hint="eastAsia" w:ascii="宋体" w:hAnsi="宋体"/>
          <w:b/>
          <w:bCs/>
          <w:sz w:val="32"/>
          <w:szCs w:val="32"/>
        </w:rPr>
        <w:t>七、融资平台</w:t>
      </w:r>
    </w:p>
    <w:p>
      <w:pPr>
        <w:spacing w:line="400" w:lineRule="exact"/>
        <w:ind w:firstLine="480" w:firstLineChars="200"/>
        <w:jc w:val="left"/>
        <w:rPr>
          <w:rFonts w:ascii="宋体" w:hAnsi="宋体" w:cs="宋体"/>
          <w:sz w:val="24"/>
        </w:rPr>
      </w:pPr>
      <w:r>
        <w:rPr>
          <w:rFonts w:hint="eastAsia" w:ascii="宋体" w:hAnsi="宋体" w:cs="宋体"/>
          <w:sz w:val="24"/>
        </w:rPr>
        <w:t>依据《湖北省政府采购合同融资实施方案的通知》（鄂财采发〔2022〕5号）文件精神，中标(成交)供应商可持中标（成交）通知书和书面合同申请融资。</w:t>
      </w:r>
    </w:p>
    <w:p>
      <w:pPr>
        <w:spacing w:line="400" w:lineRule="exact"/>
        <w:ind w:firstLine="480" w:firstLineChars="200"/>
        <w:jc w:val="left"/>
        <w:rPr>
          <w:rFonts w:ascii="宋体" w:hAnsi="宋体" w:cs="宋体"/>
          <w:sz w:val="24"/>
        </w:rPr>
      </w:pPr>
      <w:r>
        <w:rPr>
          <w:rFonts w:hint="eastAsia" w:ascii="宋体" w:hAnsi="宋体" w:cs="宋体"/>
          <w:sz w:val="24"/>
        </w:rPr>
        <w:t>政策咨询：荆州区财政局</w:t>
      </w:r>
    </w:p>
    <w:p>
      <w:pPr>
        <w:spacing w:line="400" w:lineRule="exact"/>
        <w:ind w:firstLine="480" w:firstLineChars="200"/>
        <w:jc w:val="left"/>
        <w:rPr>
          <w:rFonts w:ascii="宋体" w:hAnsi="宋体" w:cs="宋体"/>
          <w:sz w:val="24"/>
        </w:rPr>
      </w:pPr>
      <w:r>
        <w:rPr>
          <w:rFonts w:hint="eastAsia" w:ascii="宋体" w:hAnsi="宋体" w:cs="宋体"/>
          <w:sz w:val="24"/>
        </w:rPr>
        <w:t>联系电话：张军 0716-8420632,13986718969</w:t>
      </w:r>
    </w:p>
    <w:p>
      <w:pPr>
        <w:spacing w:line="400" w:lineRule="exact"/>
        <w:ind w:firstLine="480" w:firstLineChars="200"/>
        <w:jc w:val="left"/>
        <w:rPr>
          <w:rFonts w:ascii="宋体" w:hAnsi="宋体" w:cs="宋体"/>
          <w:sz w:val="24"/>
        </w:rPr>
      </w:pPr>
      <w:r>
        <w:rPr>
          <w:rFonts w:hint="eastAsia" w:ascii="宋体" w:hAnsi="宋体" w:cs="宋体"/>
          <w:sz w:val="24"/>
        </w:rPr>
        <w:t>1、银 行：中国建设银行</w:t>
      </w:r>
    </w:p>
    <w:p>
      <w:pPr>
        <w:spacing w:line="400" w:lineRule="exact"/>
        <w:ind w:firstLine="480" w:firstLineChars="200"/>
        <w:jc w:val="left"/>
        <w:rPr>
          <w:rFonts w:ascii="宋体" w:hAnsi="宋体" w:cs="宋体"/>
          <w:sz w:val="24"/>
        </w:rPr>
      </w:pPr>
      <w:r>
        <w:rPr>
          <w:rFonts w:hint="eastAsia" w:ascii="宋体" w:hAnsi="宋体" w:cs="宋体"/>
          <w:sz w:val="24"/>
        </w:rPr>
        <w:t>授信额度：2000万元</w:t>
      </w:r>
    </w:p>
    <w:p>
      <w:pPr>
        <w:spacing w:line="400" w:lineRule="exact"/>
        <w:ind w:firstLine="480" w:firstLineChars="200"/>
        <w:jc w:val="left"/>
        <w:rPr>
          <w:rFonts w:ascii="宋体" w:hAnsi="宋体" w:cs="宋体"/>
          <w:sz w:val="24"/>
        </w:rPr>
      </w:pPr>
      <w:r>
        <w:rPr>
          <w:rFonts w:hint="eastAsia" w:ascii="宋体" w:hAnsi="宋体" w:cs="宋体"/>
          <w:sz w:val="24"/>
        </w:rPr>
        <w:t>融资期限：1年</w:t>
      </w:r>
    </w:p>
    <w:p>
      <w:pPr>
        <w:spacing w:line="400" w:lineRule="exact"/>
        <w:ind w:firstLine="480" w:firstLineChars="200"/>
        <w:jc w:val="left"/>
        <w:rPr>
          <w:rFonts w:ascii="宋体" w:hAnsi="宋体" w:cs="宋体"/>
          <w:sz w:val="24"/>
        </w:rPr>
      </w:pPr>
      <w:r>
        <w:rPr>
          <w:rFonts w:hint="eastAsia" w:ascii="宋体" w:hAnsi="宋体" w:cs="宋体"/>
          <w:sz w:val="24"/>
        </w:rPr>
        <w:t>联系电话：章经理 15971611843，杨经理 15927722998</w:t>
      </w:r>
    </w:p>
    <w:p>
      <w:pPr>
        <w:spacing w:line="400" w:lineRule="exact"/>
        <w:ind w:firstLine="480" w:firstLineChars="200"/>
        <w:jc w:val="left"/>
        <w:rPr>
          <w:rFonts w:ascii="宋体" w:hAnsi="宋体" w:cs="宋体"/>
          <w:sz w:val="24"/>
        </w:rPr>
      </w:pPr>
      <w:r>
        <w:rPr>
          <w:rFonts w:hint="eastAsia" w:ascii="宋体" w:hAnsi="宋体" w:cs="宋体"/>
          <w:sz w:val="24"/>
        </w:rPr>
        <w:t>2、银 行：中国农业银行</w:t>
      </w:r>
    </w:p>
    <w:p>
      <w:pPr>
        <w:spacing w:line="400" w:lineRule="exact"/>
        <w:ind w:firstLine="480" w:firstLineChars="200"/>
        <w:jc w:val="left"/>
        <w:rPr>
          <w:rFonts w:ascii="宋体" w:hAnsi="宋体" w:cs="宋体"/>
          <w:sz w:val="24"/>
        </w:rPr>
      </w:pPr>
      <w:r>
        <w:rPr>
          <w:rFonts w:hint="eastAsia" w:ascii="宋体" w:hAnsi="宋体" w:cs="宋体"/>
          <w:sz w:val="24"/>
        </w:rPr>
        <w:t>授信额度：1000万元</w:t>
      </w:r>
    </w:p>
    <w:p>
      <w:pPr>
        <w:spacing w:line="400" w:lineRule="exact"/>
        <w:ind w:firstLine="480" w:firstLineChars="200"/>
        <w:jc w:val="left"/>
        <w:rPr>
          <w:rFonts w:ascii="宋体" w:hAnsi="宋体" w:cs="宋体"/>
          <w:sz w:val="24"/>
        </w:rPr>
      </w:pPr>
      <w:r>
        <w:rPr>
          <w:rFonts w:hint="eastAsia" w:ascii="宋体" w:hAnsi="宋体" w:cs="宋体"/>
          <w:sz w:val="24"/>
        </w:rPr>
        <w:t>融资期限：3年</w:t>
      </w:r>
    </w:p>
    <w:p>
      <w:pPr>
        <w:spacing w:line="400" w:lineRule="exact"/>
        <w:ind w:firstLine="480" w:firstLineChars="200"/>
        <w:jc w:val="left"/>
        <w:rPr>
          <w:rFonts w:ascii="宋体" w:hAnsi="宋体" w:cs="宋体"/>
          <w:sz w:val="24"/>
        </w:rPr>
      </w:pPr>
      <w:r>
        <w:rPr>
          <w:rFonts w:hint="eastAsia" w:ascii="宋体" w:hAnsi="宋体" w:cs="宋体"/>
          <w:sz w:val="24"/>
        </w:rPr>
        <w:t>联系电话：王经理13872410420</w:t>
      </w:r>
    </w:p>
    <w:p>
      <w:pPr>
        <w:spacing w:line="400" w:lineRule="exact"/>
        <w:ind w:firstLine="480" w:firstLineChars="200"/>
        <w:jc w:val="left"/>
        <w:rPr>
          <w:rFonts w:ascii="宋体" w:hAnsi="宋体" w:cs="宋体"/>
          <w:sz w:val="24"/>
        </w:rPr>
      </w:pPr>
      <w:r>
        <w:rPr>
          <w:rFonts w:hint="eastAsia" w:ascii="宋体" w:hAnsi="宋体" w:cs="宋体"/>
          <w:sz w:val="24"/>
        </w:rPr>
        <w:t>3、银 行：湖北银行荆州分行</w:t>
      </w:r>
    </w:p>
    <w:p>
      <w:pPr>
        <w:spacing w:line="400" w:lineRule="exact"/>
        <w:ind w:firstLine="480" w:firstLineChars="200"/>
        <w:jc w:val="left"/>
        <w:rPr>
          <w:rFonts w:ascii="宋体" w:hAnsi="宋体" w:cs="宋体"/>
          <w:sz w:val="24"/>
        </w:rPr>
      </w:pPr>
      <w:r>
        <w:rPr>
          <w:rFonts w:hint="eastAsia" w:ascii="宋体" w:hAnsi="宋体" w:cs="宋体"/>
          <w:sz w:val="24"/>
        </w:rPr>
        <w:t>授信额度：1000万元</w:t>
      </w:r>
    </w:p>
    <w:p>
      <w:pPr>
        <w:spacing w:line="400" w:lineRule="exact"/>
        <w:ind w:firstLine="480" w:firstLineChars="200"/>
        <w:jc w:val="left"/>
        <w:rPr>
          <w:rFonts w:ascii="宋体" w:hAnsi="宋体" w:cs="宋体"/>
          <w:sz w:val="24"/>
        </w:rPr>
      </w:pPr>
      <w:r>
        <w:rPr>
          <w:rFonts w:hint="eastAsia" w:ascii="宋体" w:hAnsi="宋体" w:cs="宋体"/>
          <w:sz w:val="24"/>
        </w:rPr>
        <w:t>融资期限：1年</w:t>
      </w:r>
    </w:p>
    <w:p>
      <w:pPr>
        <w:spacing w:line="400" w:lineRule="exact"/>
        <w:ind w:firstLine="480" w:firstLineChars="200"/>
        <w:jc w:val="left"/>
        <w:rPr>
          <w:rFonts w:ascii="宋体" w:hAnsi="宋体"/>
          <w:color w:val="000000" w:themeColor="text1"/>
          <w:sz w:val="24"/>
        </w:rPr>
      </w:pPr>
      <w:r>
        <w:rPr>
          <w:rFonts w:hint="eastAsia" w:ascii="宋体" w:hAnsi="宋体" w:cs="宋体"/>
          <w:sz w:val="24"/>
        </w:rPr>
        <w:t>联系电话：熊坤15872106359，张钰颖13872288182</w:t>
      </w:r>
    </w:p>
    <w:p>
      <w:pPr>
        <w:spacing w:line="400" w:lineRule="exact"/>
        <w:ind w:firstLine="480" w:firstLineChars="200"/>
        <w:jc w:val="left"/>
        <w:rPr>
          <w:rFonts w:ascii="宋体" w:hAnsi="宋体" w:cs="宋体"/>
          <w:sz w:val="24"/>
        </w:rPr>
      </w:pPr>
      <w:r>
        <w:rPr>
          <w:rFonts w:hint="eastAsia" w:ascii="宋体" w:hAnsi="宋体" w:cs="宋体"/>
          <w:sz w:val="24"/>
        </w:rPr>
        <w:t>4、银行：交通银行</w:t>
      </w:r>
    </w:p>
    <w:p>
      <w:pPr>
        <w:spacing w:line="400" w:lineRule="exact"/>
        <w:ind w:firstLine="480" w:firstLineChars="200"/>
        <w:jc w:val="left"/>
        <w:rPr>
          <w:rFonts w:ascii="宋体" w:hAnsi="宋体" w:cs="宋体"/>
          <w:sz w:val="24"/>
        </w:rPr>
      </w:pPr>
      <w:r>
        <w:rPr>
          <w:rFonts w:hint="eastAsia" w:ascii="宋体" w:hAnsi="宋体" w:cs="宋体"/>
          <w:sz w:val="24"/>
        </w:rPr>
        <w:t>授信额度：1000万元</w:t>
      </w:r>
    </w:p>
    <w:p>
      <w:pPr>
        <w:spacing w:line="400" w:lineRule="exact"/>
        <w:ind w:firstLine="480" w:firstLineChars="200"/>
        <w:jc w:val="left"/>
        <w:rPr>
          <w:rFonts w:ascii="宋体" w:hAnsi="宋体" w:cs="宋体"/>
          <w:sz w:val="24"/>
        </w:rPr>
      </w:pPr>
      <w:r>
        <w:rPr>
          <w:rFonts w:hint="eastAsia" w:ascii="宋体" w:hAnsi="宋体" w:cs="宋体"/>
          <w:sz w:val="24"/>
        </w:rPr>
        <w:t>融资期限：2年</w:t>
      </w:r>
    </w:p>
    <w:p>
      <w:pPr>
        <w:spacing w:line="400" w:lineRule="exact"/>
        <w:ind w:firstLine="480" w:firstLineChars="200"/>
        <w:jc w:val="left"/>
        <w:rPr>
          <w:rFonts w:ascii="宋体" w:hAnsi="宋体" w:cs="宋体"/>
          <w:sz w:val="24"/>
        </w:rPr>
      </w:pPr>
      <w:r>
        <w:rPr>
          <w:rFonts w:hint="eastAsia" w:ascii="宋体" w:hAnsi="宋体" w:cs="宋体"/>
          <w:sz w:val="24"/>
        </w:rPr>
        <w:t xml:space="preserve">联系人：贺经理18672119358 崔经理15997575187 </w:t>
      </w:r>
    </w:p>
    <w:p>
      <w:pPr>
        <w:rPr>
          <w:rFonts w:ascii="宋体" w:hAnsi="宋体"/>
          <w:b/>
          <w:color w:val="000000" w:themeColor="text1"/>
          <w:sz w:val="44"/>
          <w:szCs w:val="44"/>
        </w:rPr>
      </w:pPr>
      <w:r>
        <w:rPr>
          <w:rFonts w:hint="eastAsia" w:ascii="宋体" w:hAnsi="宋体"/>
          <w:b/>
          <w:color w:val="000000" w:themeColor="text1"/>
          <w:sz w:val="44"/>
          <w:szCs w:val="44"/>
        </w:rPr>
        <w:br w:type="page"/>
      </w:r>
    </w:p>
    <w:p>
      <w:pPr>
        <w:ind w:firstLine="663" w:firstLineChars="150"/>
        <w:jc w:val="center"/>
        <w:rPr>
          <w:rFonts w:ascii="宋体" w:hAnsi="宋体"/>
          <w:b/>
          <w:color w:val="000000" w:themeColor="text1"/>
          <w:sz w:val="44"/>
          <w:szCs w:val="44"/>
        </w:rPr>
      </w:pPr>
      <w:r>
        <w:rPr>
          <w:rFonts w:hint="eastAsia" w:ascii="宋体" w:hAnsi="宋体"/>
          <w:b/>
          <w:color w:val="000000" w:themeColor="text1"/>
          <w:sz w:val="44"/>
          <w:szCs w:val="44"/>
        </w:rPr>
        <w:t xml:space="preserve">第三章  </w:t>
      </w:r>
      <w:r>
        <w:rPr>
          <w:rFonts w:hint="eastAsia" w:ascii="宋体" w:hAnsi="宋体"/>
          <w:b/>
          <w:color w:val="000000" w:themeColor="text1"/>
          <w:sz w:val="44"/>
          <w:szCs w:val="44"/>
          <w:lang w:val="hr-HR"/>
        </w:rPr>
        <w:t>采购需求（</w:t>
      </w:r>
      <w:r>
        <w:rPr>
          <w:rFonts w:hint="eastAsia" w:ascii="宋体" w:hAnsi="宋体"/>
          <w:b/>
          <w:color w:val="000000" w:themeColor="text1"/>
          <w:sz w:val="44"/>
          <w:szCs w:val="44"/>
        </w:rPr>
        <w:t>工程量清单）</w:t>
      </w:r>
    </w:p>
    <w:p>
      <w:pPr>
        <w:spacing w:line="400" w:lineRule="exact"/>
        <w:ind w:firstLine="480" w:firstLineChars="200"/>
        <w:jc w:val="left"/>
        <w:rPr>
          <w:rFonts w:ascii="宋体" w:hAnsi="宋体"/>
          <w:color w:val="000000" w:themeColor="text1"/>
          <w:sz w:val="24"/>
        </w:rPr>
      </w:pPr>
    </w:p>
    <w:p>
      <w:pPr>
        <w:spacing w:line="480" w:lineRule="exact"/>
        <w:ind w:firstLine="482" w:firstLineChars="200"/>
        <w:jc w:val="left"/>
        <w:rPr>
          <w:rFonts w:ascii="宋体" w:hAnsi="宋体"/>
          <w:b/>
          <w:bCs/>
          <w:color w:val="000000" w:themeColor="text1"/>
          <w:sz w:val="24"/>
        </w:rPr>
      </w:pPr>
      <w:r>
        <w:rPr>
          <w:rFonts w:hint="eastAsia" w:ascii="宋体" w:hAnsi="宋体"/>
          <w:b/>
          <w:bCs/>
          <w:color w:val="000000" w:themeColor="text1"/>
          <w:sz w:val="24"/>
        </w:rPr>
        <w:t>一、工程概况</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1、项目名称：</w:t>
      </w:r>
      <w:r>
        <w:rPr>
          <w:rFonts w:hint="eastAsia" w:hAnsi="宋体" w:cs="宋体"/>
          <w:color w:val="000000" w:themeColor="text1"/>
          <w:sz w:val="24"/>
        </w:rPr>
        <w:t>刘家桥村一组道路及排水新建项目</w:t>
      </w:r>
    </w:p>
    <w:p>
      <w:pPr>
        <w:spacing w:line="480" w:lineRule="exact"/>
        <w:ind w:firstLine="480" w:firstLineChars="200"/>
        <w:jc w:val="left"/>
        <w:rPr>
          <w:rFonts w:ascii="宋体" w:hAnsi="宋体"/>
          <w:sz w:val="24"/>
        </w:rPr>
      </w:pPr>
      <w:r>
        <w:rPr>
          <w:rFonts w:hint="eastAsia" w:ascii="宋体" w:hAnsi="宋体"/>
          <w:color w:val="000000" w:themeColor="text1"/>
          <w:sz w:val="24"/>
        </w:rPr>
        <w:t>2、项目地点</w:t>
      </w:r>
      <w:r>
        <w:rPr>
          <w:rFonts w:hint="eastAsia" w:ascii="宋体" w:hAnsi="宋体"/>
          <w:sz w:val="24"/>
        </w:rPr>
        <w:t>：荆州区弥市镇刘家桥村</w:t>
      </w:r>
    </w:p>
    <w:p>
      <w:pPr>
        <w:spacing w:line="480" w:lineRule="exact"/>
        <w:ind w:firstLine="480" w:firstLineChars="200"/>
        <w:jc w:val="left"/>
        <w:rPr>
          <w:rFonts w:ascii="宋体" w:hAnsi="宋体"/>
          <w:sz w:val="24"/>
        </w:rPr>
      </w:pPr>
      <w:r>
        <w:rPr>
          <w:rFonts w:hint="eastAsia" w:ascii="宋体" w:hAnsi="宋体"/>
          <w:sz w:val="24"/>
        </w:rPr>
        <w:t>3、工    期：</w:t>
      </w:r>
      <w:r>
        <w:rPr>
          <w:rFonts w:hint="eastAsia" w:ascii="宋体" w:hAnsi="宋体" w:cs="宋体"/>
          <w:sz w:val="24"/>
          <w:shd w:val="clear" w:color="auto" w:fill="FFFFFF"/>
        </w:rPr>
        <w:t>30日历天</w:t>
      </w:r>
      <w:r>
        <w:rPr>
          <w:rFonts w:hint="eastAsia" w:ascii="宋体" w:hAnsi="宋体"/>
          <w:sz w:val="24"/>
        </w:rPr>
        <w:t xml:space="preserve">    </w:t>
      </w:r>
    </w:p>
    <w:p>
      <w:pPr>
        <w:spacing w:line="480" w:lineRule="exact"/>
        <w:ind w:firstLine="482" w:firstLineChars="200"/>
        <w:jc w:val="left"/>
        <w:rPr>
          <w:rFonts w:ascii="宋体" w:hAnsi="宋体"/>
          <w:b/>
          <w:bCs/>
          <w:sz w:val="24"/>
        </w:rPr>
      </w:pPr>
      <w:r>
        <w:rPr>
          <w:rFonts w:hint="eastAsia" w:ascii="宋体" w:hAnsi="宋体"/>
          <w:b/>
          <w:bCs/>
          <w:sz w:val="24"/>
        </w:rPr>
        <w:t>二、项目需求</w:t>
      </w:r>
    </w:p>
    <w:p>
      <w:pPr>
        <w:spacing w:line="480" w:lineRule="exact"/>
        <w:ind w:firstLine="480" w:firstLineChars="200"/>
        <w:jc w:val="left"/>
        <w:rPr>
          <w:rFonts w:ascii="宋体" w:hAnsi="宋体"/>
          <w:sz w:val="24"/>
        </w:rPr>
      </w:pPr>
      <w:r>
        <w:rPr>
          <w:rFonts w:hint="eastAsia" w:ascii="宋体" w:hAnsi="宋体"/>
          <w:sz w:val="24"/>
        </w:rPr>
        <w:t>1.投标报价编制依据及要求</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1.1、竞争性磋商文件和竞争性磋商文件的澄清、修改、答疑纪要等补充文件。</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1.2、施工现场、水文、地上情况的资料。</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 xml:space="preserve">1.3、《建设工程工程量清单计价规范》GB50500-2013。  </w:t>
      </w:r>
    </w:p>
    <w:p>
      <w:pPr>
        <w:spacing w:line="480" w:lineRule="exact"/>
        <w:ind w:firstLine="480" w:firstLineChars="200"/>
        <w:jc w:val="left"/>
        <w:rPr>
          <w:rFonts w:ascii="宋体" w:hAnsi="宋体"/>
          <w:color w:val="000000" w:themeColor="text1"/>
          <w:sz w:val="24"/>
        </w:rPr>
      </w:pPr>
      <w:r>
        <w:rPr>
          <w:rFonts w:hint="eastAsia" w:ascii="宋体" w:hAnsi="宋体"/>
          <w:color w:val="000000" w:themeColor="text1"/>
          <w:sz w:val="24"/>
        </w:rPr>
        <w:t>1.4、其它现行工程造价有关规定。</w:t>
      </w:r>
    </w:p>
    <w:p>
      <w:pPr>
        <w:spacing w:line="48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1.5、投标人在报价中所报的单价和合价，以及投标报价汇总表中的价格均包括完成该工程项目的成本、利润、税金、开办费、技术措施费、风险费、政策性文件规定费用等所有费用。</w:t>
      </w:r>
    </w:p>
    <w:p>
      <w:pPr>
        <w:spacing w:line="48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1.6、投标单位应根据本工程施工图纸和技术资料及工程量清单，计算工程量、单价、合价及各种费用。</w:t>
      </w:r>
    </w:p>
    <w:p>
      <w:pPr>
        <w:spacing w:line="48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1.7、施工图纸、设计规范、施工规范中的所有内容，不论工程量清单中是否明确，采购人在招标控制价中都已包含。如果投标人发现工程量清单中没有施工图纸、设计规范、施工规范中要求的内容，投标人可以按照清单规范另列清单项，也可以包含在其它综合单价中。如不列，采购人将认为已包含在包含其它综合单价中。</w:t>
      </w:r>
    </w:p>
    <w:p>
      <w:pPr>
        <w:spacing w:line="48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1.8、未尽事宜按照国家现行国家法律法规执行。</w:t>
      </w:r>
    </w:p>
    <w:p>
      <w:pPr>
        <w:spacing w:line="48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2.工程量清单中的设备，需按其项目名称和项目特征等采购（详附后）。</w:t>
      </w:r>
    </w:p>
    <w:p>
      <w:pPr>
        <w:spacing w:line="48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3.工程技术要求：按照现行行业法律法规的文件执行。</w:t>
      </w:r>
    </w:p>
    <w:p>
      <w:pPr>
        <w:spacing w:line="400" w:lineRule="exact"/>
        <w:ind w:firstLine="480" w:firstLineChars="200"/>
        <w:jc w:val="left"/>
        <w:rPr>
          <w:rFonts w:ascii="宋体" w:hAnsi="宋体"/>
          <w:color w:val="000000" w:themeColor="text1"/>
          <w:sz w:val="24"/>
        </w:rPr>
        <w:sectPr>
          <w:footerReference r:id="rId6" w:type="first"/>
          <w:footerReference r:id="rId5" w:type="default"/>
          <w:pgSz w:w="11906" w:h="16838"/>
          <w:pgMar w:top="1440" w:right="1287" w:bottom="1134" w:left="1247" w:header="851" w:footer="624" w:gutter="0"/>
          <w:pgNumType w:start="1"/>
          <w:cols w:space="720" w:num="1"/>
          <w:titlePg/>
          <w:docGrid w:type="lines" w:linePitch="312" w:charSpace="0"/>
        </w:sectPr>
      </w:pPr>
    </w:p>
    <w:p>
      <w:pPr>
        <w:ind w:firstLine="663" w:firstLineChars="150"/>
        <w:jc w:val="center"/>
        <w:rPr>
          <w:rFonts w:ascii="宋体" w:hAnsi="宋体"/>
          <w:b/>
          <w:color w:val="000000" w:themeColor="text1"/>
          <w:sz w:val="44"/>
          <w:szCs w:val="44"/>
          <w:lang w:val="zh-CN"/>
        </w:rPr>
      </w:pPr>
      <w:r>
        <w:rPr>
          <w:rFonts w:hint="eastAsia" w:ascii="宋体" w:hAnsi="宋体"/>
          <w:b/>
          <w:color w:val="000000" w:themeColor="text1"/>
          <w:sz w:val="44"/>
          <w:szCs w:val="44"/>
          <w:lang w:val="zh-CN"/>
        </w:rPr>
        <w:t>第四章评审办法、步骤及标准</w:t>
      </w:r>
    </w:p>
    <w:p>
      <w:pPr>
        <w:spacing w:line="400" w:lineRule="exact"/>
        <w:jc w:val="left"/>
        <w:rPr>
          <w:rFonts w:ascii="宋体" w:hAnsi="宋体"/>
          <w:b/>
          <w:bCs/>
          <w:color w:val="000000" w:themeColor="text1"/>
          <w:sz w:val="32"/>
          <w:szCs w:val="32"/>
          <w:lang w:val="zh-CN"/>
        </w:rPr>
      </w:pP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根据《中华人民共和国政府采购法》及相关法律法规确定以下评审办法。</w:t>
      </w:r>
    </w:p>
    <w:p>
      <w:pPr>
        <w:spacing w:line="520" w:lineRule="exact"/>
        <w:ind w:firstLine="482" w:firstLineChars="200"/>
        <w:jc w:val="left"/>
        <w:rPr>
          <w:rFonts w:ascii="宋体" w:hAnsi="宋体"/>
          <w:b/>
          <w:bCs/>
          <w:color w:val="000000" w:themeColor="text1"/>
          <w:sz w:val="24"/>
          <w:lang w:val="zh-CN"/>
        </w:rPr>
      </w:pPr>
      <w:r>
        <w:rPr>
          <w:rFonts w:hint="eastAsia" w:ascii="宋体" w:hAnsi="宋体"/>
          <w:b/>
          <w:bCs/>
          <w:color w:val="000000" w:themeColor="text1"/>
          <w:sz w:val="24"/>
          <w:lang w:val="zh-CN"/>
        </w:rPr>
        <w:t>一、评审办法</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本项目采用资格性审查和初步评审相结合的办法进行评审，采用综合评分法。评审小组对满足磋商文件实质性要求的投标文件，按照本章评审办法规定的评分标准进行打分，并按得分由高到低顺序推荐成交供应商候选人。</w:t>
      </w:r>
    </w:p>
    <w:p>
      <w:pPr>
        <w:spacing w:line="520" w:lineRule="exact"/>
        <w:ind w:firstLine="482" w:firstLineChars="200"/>
        <w:jc w:val="left"/>
        <w:rPr>
          <w:rFonts w:ascii="宋体" w:hAnsi="宋体"/>
          <w:b/>
          <w:bCs/>
          <w:color w:val="000000" w:themeColor="text1"/>
          <w:sz w:val="24"/>
          <w:lang w:val="zh-CN"/>
        </w:rPr>
      </w:pPr>
      <w:r>
        <w:rPr>
          <w:rFonts w:hint="eastAsia" w:ascii="宋体" w:hAnsi="宋体"/>
          <w:b/>
          <w:bCs/>
          <w:color w:val="000000" w:themeColor="text1"/>
          <w:sz w:val="24"/>
          <w:lang w:val="zh-CN"/>
        </w:rPr>
        <w:t>二、评审步骤</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评审小组对投标文件进行资格性审查和初步评审后，进入综合评议，没有实质性响应磋商文件要求的，投标文件无效。</w:t>
      </w:r>
    </w:p>
    <w:p>
      <w:pPr>
        <w:autoSpaceDE w:val="0"/>
        <w:autoSpaceDN w:val="0"/>
        <w:spacing w:line="520" w:lineRule="exact"/>
        <w:ind w:firstLine="480"/>
        <w:rPr>
          <w:rFonts w:ascii="宋体" w:hAnsi="宋体"/>
          <w:bCs/>
          <w:color w:val="000000" w:themeColor="text1"/>
          <w:sz w:val="24"/>
        </w:rPr>
      </w:pPr>
      <w:r>
        <w:rPr>
          <w:rFonts w:hint="eastAsia" w:ascii="宋体" w:hAnsi="宋体"/>
          <w:bCs/>
          <w:color w:val="000000" w:themeColor="text1"/>
          <w:sz w:val="24"/>
        </w:rPr>
        <w:t>（一）资格审查条件</w:t>
      </w:r>
    </w:p>
    <w:p>
      <w:pPr>
        <w:autoSpaceDE w:val="0"/>
        <w:autoSpaceDN w:val="0"/>
        <w:spacing w:line="520" w:lineRule="exact"/>
        <w:ind w:firstLine="480"/>
        <w:rPr>
          <w:rFonts w:eastAsia="Times New Roman"/>
          <w:color w:val="000000" w:themeColor="text1"/>
          <w:sz w:val="24"/>
        </w:rPr>
      </w:pPr>
      <w:r>
        <w:rPr>
          <w:rFonts w:hint="eastAsia" w:ascii="宋体" w:hAnsi="宋体"/>
          <w:color w:val="000000" w:themeColor="text1"/>
          <w:sz w:val="24"/>
        </w:rPr>
        <w:t>资格审查是指评审小组首先对每个投标人的投标资格进行评审，资格审查不合格的投标人不能进行后续评审。</w:t>
      </w:r>
    </w:p>
    <w:p>
      <w:pPr>
        <w:autoSpaceDE w:val="0"/>
        <w:autoSpaceDN w:val="0"/>
        <w:spacing w:line="520" w:lineRule="exact"/>
        <w:ind w:firstLine="480"/>
        <w:rPr>
          <w:rFonts w:eastAsia="Times New Roman"/>
          <w:color w:val="000000" w:themeColor="text1"/>
          <w:sz w:val="24"/>
        </w:rPr>
      </w:pPr>
      <w:r>
        <w:rPr>
          <w:rFonts w:hint="eastAsia" w:ascii="宋体" w:hAnsi="宋体"/>
          <w:color w:val="000000" w:themeColor="text1"/>
          <w:sz w:val="24"/>
        </w:rPr>
        <w:t>投标文件有下列情形之一的视为资格审查不合格：</w:t>
      </w:r>
    </w:p>
    <w:p>
      <w:pPr>
        <w:spacing w:line="520" w:lineRule="exact"/>
        <w:ind w:firstLine="360" w:firstLineChars="150"/>
        <w:rPr>
          <w:rFonts w:ascii="宋体" w:hAnsi="宋体"/>
          <w:color w:val="000000" w:themeColor="text1"/>
          <w:sz w:val="24"/>
        </w:rPr>
      </w:pPr>
      <w:r>
        <w:rPr>
          <w:rFonts w:hint="eastAsia" w:ascii="宋体" w:hAnsi="宋体"/>
          <w:color w:val="000000" w:themeColor="text1"/>
          <w:sz w:val="24"/>
        </w:rPr>
        <w:t xml:space="preserve">  1、不符合《中华人民共和国政府采购法》第二十二条的或提供材料不符合文件要求的；</w:t>
      </w:r>
    </w:p>
    <w:p>
      <w:pPr>
        <w:spacing w:line="520" w:lineRule="exact"/>
        <w:ind w:firstLine="360" w:firstLineChars="150"/>
        <w:rPr>
          <w:rFonts w:ascii="宋体" w:hAnsi="宋体"/>
          <w:color w:val="000000" w:themeColor="text1"/>
          <w:sz w:val="24"/>
        </w:rPr>
      </w:pPr>
      <w:r>
        <w:rPr>
          <w:rFonts w:hint="eastAsia" w:ascii="宋体" w:hAnsi="宋体"/>
          <w:color w:val="000000" w:themeColor="text1"/>
          <w:sz w:val="24"/>
        </w:rPr>
        <w:t xml:space="preserve">  2、</w:t>
      </w:r>
      <w:r>
        <w:rPr>
          <w:rFonts w:hint="eastAsia"/>
          <w:color w:val="000000" w:themeColor="text1"/>
          <w:sz w:val="24"/>
        </w:rPr>
        <w:t>未提供</w:t>
      </w:r>
      <w:r>
        <w:rPr>
          <w:rFonts w:hint="eastAsia" w:ascii="宋体" w:hAnsi="宋体"/>
          <w:color w:val="000000" w:themeColor="text1"/>
          <w:sz w:val="24"/>
        </w:rPr>
        <w:t>企业法人营业执照、组织机构代码证、税务登记证</w:t>
      </w:r>
      <w:r>
        <w:rPr>
          <w:rFonts w:hint="eastAsia" w:hAnsi="宋体" w:cs="宋体"/>
          <w:color w:val="000000" w:themeColor="text1"/>
          <w:sz w:val="24"/>
        </w:rPr>
        <w:t>（或三证合一营业执照）的</w:t>
      </w:r>
      <w:r>
        <w:rPr>
          <w:rFonts w:hint="eastAsia" w:ascii="宋体" w:hAnsi="宋体"/>
          <w:color w:val="000000" w:themeColor="text1"/>
          <w:sz w:val="24"/>
        </w:rPr>
        <w:t>；</w:t>
      </w:r>
    </w:p>
    <w:p>
      <w:pPr>
        <w:spacing w:line="520" w:lineRule="exact"/>
        <w:ind w:firstLine="480" w:firstLineChars="200"/>
        <w:rPr>
          <w:rFonts w:ascii="宋体" w:hAnsi="宋体"/>
          <w:color w:val="000000" w:themeColor="text1"/>
          <w:sz w:val="24"/>
        </w:rPr>
      </w:pPr>
      <w:r>
        <w:rPr>
          <w:rFonts w:hint="eastAsia" w:ascii="宋体" w:hAnsi="宋体"/>
          <w:color w:val="000000" w:themeColor="text1"/>
          <w:sz w:val="24"/>
        </w:rPr>
        <w:t>3、资质证书不符合竞争性磋商文件要求的；</w:t>
      </w:r>
    </w:p>
    <w:p>
      <w:pPr>
        <w:spacing w:line="520" w:lineRule="exact"/>
        <w:ind w:firstLine="480" w:firstLineChars="200"/>
        <w:rPr>
          <w:rFonts w:ascii="宋体" w:hAnsi="宋体"/>
          <w:color w:val="000000" w:themeColor="text1"/>
          <w:sz w:val="24"/>
        </w:rPr>
      </w:pPr>
      <w:r>
        <w:rPr>
          <w:rFonts w:hint="eastAsia" w:ascii="宋体" w:hAnsi="宋体"/>
          <w:color w:val="000000" w:themeColor="text1"/>
          <w:sz w:val="24"/>
        </w:rPr>
        <w:t>4、未提供安全生产许可证的；</w:t>
      </w:r>
    </w:p>
    <w:p>
      <w:pPr>
        <w:spacing w:line="520" w:lineRule="exact"/>
        <w:ind w:firstLine="480" w:firstLineChars="200"/>
        <w:rPr>
          <w:rFonts w:ascii="宋体" w:hAnsi="宋体"/>
          <w:color w:val="000000" w:themeColor="text1"/>
          <w:sz w:val="24"/>
        </w:rPr>
      </w:pPr>
      <w:r>
        <w:rPr>
          <w:rFonts w:hint="eastAsia" w:ascii="宋体" w:hAnsi="宋体"/>
          <w:color w:val="000000" w:themeColor="text1"/>
          <w:sz w:val="24"/>
        </w:rPr>
        <w:t>5、拟派项目经理和项目管理班子成员不符合竞争性磋商文件要求的；</w:t>
      </w:r>
    </w:p>
    <w:p>
      <w:pPr>
        <w:spacing w:line="520" w:lineRule="exact"/>
        <w:ind w:firstLine="480" w:firstLineChars="200"/>
        <w:rPr>
          <w:rFonts w:ascii="宋体" w:hAnsi="宋体"/>
          <w:color w:val="000000" w:themeColor="text1"/>
          <w:sz w:val="24"/>
        </w:rPr>
      </w:pPr>
      <w:r>
        <w:rPr>
          <w:rFonts w:hint="eastAsia" w:ascii="宋体" w:hAnsi="宋体"/>
          <w:color w:val="000000" w:themeColor="text1"/>
          <w:sz w:val="24"/>
        </w:rPr>
        <w:t>6、未提供在省住建厅统一的企业信息数据录入平台办理信息数据录入的网上截图（含企业及人员资料）的；</w:t>
      </w:r>
    </w:p>
    <w:p>
      <w:pPr>
        <w:spacing w:line="520" w:lineRule="exact"/>
        <w:ind w:firstLine="480" w:firstLineChars="200"/>
        <w:rPr>
          <w:rFonts w:ascii="宋体" w:hAnsi="宋体"/>
          <w:color w:val="000000" w:themeColor="text1"/>
          <w:sz w:val="24"/>
        </w:rPr>
      </w:pPr>
      <w:r>
        <w:rPr>
          <w:rFonts w:hint="eastAsia" w:ascii="宋体" w:hAnsi="宋体"/>
          <w:color w:val="000000" w:themeColor="text1"/>
          <w:sz w:val="24"/>
        </w:rPr>
        <w:t>7</w:t>
      </w:r>
      <w:r>
        <w:rPr>
          <w:rFonts w:hint="eastAsia" w:ascii="宋体" w:hAnsi="宋体"/>
          <w:sz w:val="24"/>
        </w:rPr>
        <w:t>、磋商响应供应商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或提供的网站截图不符合要求的；</w:t>
      </w:r>
    </w:p>
    <w:p>
      <w:pPr>
        <w:spacing w:line="520" w:lineRule="exact"/>
        <w:ind w:firstLine="480" w:firstLineChars="200"/>
        <w:rPr>
          <w:rFonts w:ascii="宋体" w:hAnsi="宋体"/>
          <w:color w:val="000000" w:themeColor="text1"/>
          <w:sz w:val="24"/>
        </w:rPr>
      </w:pPr>
      <w:r>
        <w:rPr>
          <w:rFonts w:hint="eastAsia" w:ascii="宋体" w:hAnsi="宋体"/>
          <w:color w:val="000000" w:themeColor="text1"/>
          <w:sz w:val="24"/>
        </w:rPr>
        <w:t>8、未提供不转包及分包，不联合体投标承诺的。</w:t>
      </w:r>
    </w:p>
    <w:p>
      <w:pPr>
        <w:spacing w:line="520" w:lineRule="exact"/>
        <w:ind w:firstLine="480" w:firstLineChars="200"/>
        <w:rPr>
          <w:rFonts w:ascii="宋体" w:hAnsi="宋体"/>
          <w:color w:val="000000" w:themeColor="text1"/>
          <w:sz w:val="24"/>
        </w:rPr>
      </w:pPr>
      <w:r>
        <w:rPr>
          <w:rFonts w:hint="eastAsia" w:ascii="宋体" w:hAnsi="宋体"/>
          <w:color w:val="000000" w:themeColor="text1"/>
          <w:sz w:val="24"/>
        </w:rPr>
        <w:t>如果投标人提供的资料不全或不符合要求，则资格审查不合格，不再进入下一步评标。</w:t>
      </w:r>
    </w:p>
    <w:p>
      <w:pPr>
        <w:pStyle w:val="24"/>
        <w:ind w:firstLine="420"/>
        <w:rPr>
          <w:color w:val="000000" w:themeColor="text1"/>
          <w:lang w:val="zh-CN"/>
        </w:rPr>
      </w:pP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（二）初步评审</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磋商小组对投标文件系统进行初步评审和比较，确定投标人和进入最终报价的投标人名单。初步评审的内容为符合性审查、围标串标和重大偏差检查、投标报价修正、排序。</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1、符合性审查。投标文件有下列情形之一的，初步评审不通过的，应作无效标处理：</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（1）投标函未按竞争性磋商文件规定填写的；</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（2）工期、质量未满足竞争性磋商文件要求的；</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（3）投标文件的投标报价高于最高限价的；</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（4）其他未实质性响应竞争性磋商文件要求的情况。</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2、围标串标和重大偏差检查。投标文件存在下列情形之一的，应作废标处理：</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（1）投标人以他人的名义投标或有串通投标、弄虚作假投标嫌疑的。</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 xml:space="preserve">（2）投标人拒不按照要求对投标文件进行澄清、说明、补正的。或评审小组根据磋商文件规定对投标文件的计算错误进行修正后，投标人不接受修正后的投标报价的。  </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（3）投标文件中存在明显不符合技术规范、技术标准的内容的。</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（4）投标文件附有采购人不能接受条件的。</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 xml:space="preserve">（5）报价出现负数的。  </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在评审过程中，磋商评审小组可以以书面形式要求投标人就投标文件中含义不明确的内容进行说明并提供相关材料。</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3、投标报价修正。磋商评审小组对通过符合性审查并无重大偏差未被废标的初始投标报价按照下列原则进行细微偏差修正：</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（1）算术错误修正</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 xml:space="preserve">  ①如果用数字表示的数额与用文字表示的数额不一致时，以文字数额为准。</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 xml:space="preserve">  ②当单价与工程量的乘积与合价之间不一致时，通常以标出的单价为准。磋商评标专家认为有明显的小数点错误时，应以标出的合价为准，并修改相应合计金额。</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 xml:space="preserve">  ③当逐个单项金额相加与其合计金额不一致时，以各单项金额为准，并修改相应合计金额。</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（2）缺项、漏项的修正</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 xml:space="preserve">  如投标文件商务标缺项、漏项部分或改变分部分项工程量清单部分涉及到的造价在投标人总报价的3%内，按以下原则进行修正:</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①当分部分项工程量清单工程量与竞争性磋商文件不符时，以竞争性磋商文件中的工程量乘以投标单价修正该项合价。</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②分部分项工程量清单有缺项、漏项时，按其他投标人该项目的平均报价乘以竞争性磋商文件中该项目工程数量作为投标人该项报价，修正总报价。</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 xml:space="preserve">  ③当措施项目清单有缺项、漏项时，认为其该项费用已包含在其他单价或合价中。</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（3）组成综合单价的材料单价与投标报价中主要材料价格表中的材料单价不一致时，以主要材料价格表中的单价为准，并修改相应的综合单价和合价。</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按上述修正错误的原则及方法修正的投标报价，经投标人确认同意后，修正的投标报价对投标人起约束作用。</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如果投标人不接受按上述修正错误的原则及方法修正的投标报价则其投标将被拒绝。</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经算术错误修正的投标报价高于工程最高限价时，招标人应拒绝该投标。</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在评审过程中，磋商评审小组可以以书面形式要求投标人就投标文件中含义不明确的内容进行说明并提供相关材料。</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（三）最终报价</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合格的磋商响应人报出最终报价。</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（四）进入综合评议</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评审小组对资格性审查和初步审查均合格的投标文件按照磋商文件要求进行综合评议，没有实质性响应磋商文件要求的，投标文件无效。</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（五）确定成交供应商候选人</w:t>
      </w:r>
    </w:p>
    <w:p>
      <w:pPr>
        <w:spacing w:line="520" w:lineRule="exact"/>
        <w:ind w:firstLine="480" w:firstLineChars="200"/>
        <w:jc w:val="left"/>
        <w:rPr>
          <w:rFonts w:ascii="宋体" w:hAnsi="宋体"/>
          <w:color w:val="000000" w:themeColor="text1"/>
          <w:sz w:val="24"/>
          <w:lang w:val="zh-CN"/>
        </w:rPr>
      </w:pPr>
      <w:r>
        <w:rPr>
          <w:rFonts w:hint="eastAsia" w:ascii="宋体" w:hAnsi="宋体"/>
          <w:color w:val="000000" w:themeColor="text1"/>
          <w:sz w:val="24"/>
          <w:lang w:val="zh-CN"/>
        </w:rPr>
        <w:t>评审小组依据对各投标文件的评审结果，提出书面评审报告，并根据磋商文件的规定，凡是资格性审查和初步审查均合格且实质性响应磋商文件要求的投标人，经评审小组综合评分，平均综合分得分值最高者为第一成交供应商候选人，如成交供应商候选人存在弄虚作假行为，将取消其成交资格，采购人有权选择下一顺位的候选人成交或重新组织采购。</w:t>
      </w:r>
    </w:p>
    <w:p>
      <w:pPr>
        <w:spacing w:line="500" w:lineRule="exact"/>
        <w:ind w:firstLine="482" w:firstLineChars="200"/>
        <w:jc w:val="left"/>
        <w:rPr>
          <w:rFonts w:ascii="宋体" w:hAnsi="宋体"/>
          <w:b/>
          <w:bCs/>
          <w:color w:val="000000" w:themeColor="text1"/>
          <w:sz w:val="24"/>
          <w:lang w:val="zh-CN"/>
        </w:rPr>
      </w:pPr>
      <w:r>
        <w:rPr>
          <w:rFonts w:hint="eastAsia" w:ascii="宋体" w:hAnsi="宋体"/>
          <w:b/>
          <w:bCs/>
          <w:color w:val="000000" w:themeColor="text1"/>
          <w:sz w:val="24"/>
          <w:lang w:val="zh-CN"/>
        </w:rPr>
        <w:t>三、评审因素及评分标准</w:t>
      </w:r>
    </w:p>
    <w:p>
      <w:pPr>
        <w:spacing w:line="500" w:lineRule="exact"/>
        <w:ind w:firstLine="480" w:firstLineChars="200"/>
        <w:jc w:val="left"/>
        <w:rPr>
          <w:color w:val="0000FF"/>
          <w:highlight w:val="lightGray"/>
          <w:lang w:val="zh-CN"/>
        </w:rPr>
      </w:pPr>
      <w:r>
        <w:rPr>
          <w:rFonts w:hint="eastAsia" w:ascii="宋体" w:hAnsi="宋体"/>
          <w:color w:val="0000FF"/>
          <w:sz w:val="24"/>
          <w:lang w:val="zh-CN"/>
        </w:rPr>
        <w:t>本项目采用综合评分法，满分100分，具体评分标准如下：</w:t>
      </w:r>
    </w:p>
    <w:tbl>
      <w:tblPr>
        <w:tblStyle w:val="18"/>
        <w:tblpPr w:leftFromText="180" w:rightFromText="180" w:vertAnchor="text" w:horzAnchor="page" w:tblpX="1275" w:tblpY="456"/>
        <w:tblOverlap w:val="never"/>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350"/>
        <w:gridCol w:w="1098"/>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rPr>
                <w:b/>
                <w:bCs/>
                <w:sz w:val="24"/>
              </w:rPr>
            </w:pPr>
            <w:r>
              <w:rPr>
                <w:rFonts w:hint="eastAsia" w:ascii="宋体" w:hAnsi="宋体" w:cs="宋体"/>
                <w:sz w:val="24"/>
              </w:rPr>
              <w:t>项目</w:t>
            </w: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b/>
                <w:bCs/>
                <w:sz w:val="24"/>
              </w:rPr>
            </w:pPr>
            <w:r>
              <w:rPr>
                <w:rFonts w:hint="eastAsia" w:ascii="宋体" w:hAnsi="宋体" w:cs="宋体"/>
                <w:sz w:val="24"/>
              </w:rPr>
              <w:t>内容</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b/>
                <w:bCs/>
                <w:sz w:val="24"/>
              </w:rPr>
            </w:pPr>
            <w:r>
              <w:rPr>
                <w:rFonts w:hint="eastAsia" w:ascii="宋体" w:hAnsi="宋体" w:cs="宋体"/>
                <w:sz w:val="24"/>
              </w:rPr>
              <w:t>分数</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b/>
                <w:bCs/>
                <w:sz w:val="24"/>
              </w:rPr>
            </w:pPr>
            <w:r>
              <w:rPr>
                <w:rFonts w:hint="eastAsia" w:ascii="宋体" w:hAnsi="宋体" w:cs="宋体"/>
                <w:sz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widowControl/>
              <w:spacing w:line="500" w:lineRule="exact"/>
              <w:jc w:val="center"/>
              <w:rPr>
                <w:rFonts w:ascii="宋体" w:hAnsi="宋体" w:cs="宋体"/>
                <w:kern w:val="0"/>
                <w:sz w:val="24"/>
              </w:rPr>
            </w:pPr>
            <w:r>
              <w:rPr>
                <w:rFonts w:hint="eastAsia" w:ascii="宋体" w:hAnsi="宋体" w:cs="宋体"/>
                <w:kern w:val="0"/>
                <w:sz w:val="24"/>
              </w:rPr>
              <w:t>价格部分</w:t>
            </w:r>
          </w:p>
          <w:p>
            <w:pPr>
              <w:widowControl/>
              <w:spacing w:line="500" w:lineRule="exact"/>
              <w:jc w:val="center"/>
              <w:rPr>
                <w:rFonts w:ascii="宋体" w:hAnsi="宋体"/>
                <w:b/>
                <w:color w:val="000000"/>
                <w:sz w:val="24"/>
                <w:shd w:val="pct10" w:color="auto" w:fill="FFFFFF"/>
              </w:rPr>
            </w:pPr>
            <w:r>
              <w:rPr>
                <w:rFonts w:hint="eastAsia" w:ascii="宋体" w:hAnsi="宋体" w:cs="宋体"/>
                <w:kern w:val="0"/>
                <w:sz w:val="24"/>
              </w:rPr>
              <w:t>（30分）</w:t>
            </w: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adjustRightInd w:val="0"/>
              <w:spacing w:line="500" w:lineRule="exact"/>
              <w:contextualSpacing/>
              <w:jc w:val="center"/>
              <w:rPr>
                <w:rFonts w:ascii="宋体" w:hAnsi="宋体"/>
                <w:b/>
                <w:color w:val="000000"/>
                <w:sz w:val="24"/>
                <w:shd w:val="pct10" w:color="auto" w:fill="FFFFFF"/>
              </w:rPr>
            </w:pPr>
            <w:r>
              <w:rPr>
                <w:rFonts w:hint="eastAsia" w:ascii="宋体" w:hAnsi="宋体" w:cs="宋体"/>
                <w:sz w:val="24"/>
              </w:rPr>
              <w:t>报价得分</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adjustRightInd w:val="0"/>
              <w:spacing w:line="500" w:lineRule="exact"/>
              <w:contextualSpacing/>
              <w:jc w:val="center"/>
              <w:rPr>
                <w:rFonts w:ascii="宋体" w:hAnsi="宋体"/>
                <w:b/>
                <w:color w:val="000000"/>
                <w:sz w:val="24"/>
                <w:shd w:val="pct10" w:color="auto" w:fill="FFFFFF"/>
              </w:rPr>
            </w:pPr>
            <w:r>
              <w:rPr>
                <w:rFonts w:hint="eastAsia" w:ascii="宋体" w:hAnsi="宋体" w:cs="宋体"/>
                <w:sz w:val="24"/>
              </w:rPr>
              <w:t>30分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300" w:lineRule="exact"/>
              <w:ind w:firstLine="480" w:firstLineChars="200"/>
              <w:rPr>
                <w:rFonts w:ascii="宋体" w:hAnsi="宋体" w:cs="宋体"/>
                <w:sz w:val="24"/>
              </w:rPr>
            </w:pPr>
            <w:r>
              <w:rPr>
                <w:rFonts w:hint="eastAsia" w:ascii="宋体" w:hAnsi="宋体" w:cs="宋体"/>
                <w:sz w:val="24"/>
              </w:rPr>
              <w:t>价格分采用低价优先法计算，即满足磋商文件要求且投标价格最低的投标报价为评标基准价，其价格分位满分30分。其他响应供应商的价格分统一按照下列公式计算：</w:t>
            </w:r>
          </w:p>
          <w:p>
            <w:pPr>
              <w:spacing w:line="500" w:lineRule="exact"/>
              <w:rPr>
                <w:rFonts w:ascii="宋体" w:hAnsi="宋体"/>
                <w:b/>
                <w:color w:val="000000"/>
                <w:sz w:val="24"/>
                <w:shd w:val="pct10" w:color="auto" w:fill="FFFFFF"/>
              </w:rPr>
            </w:pPr>
            <w:r>
              <w:rPr>
                <w:rFonts w:hint="eastAsia" w:ascii="宋体" w:hAnsi="宋体" w:cs="宋体"/>
                <w:sz w:val="24"/>
              </w:rPr>
              <w:t>投标报价得分＝（评标基准价/投标报价）×100×评标因素所占的权重（0.3），计算结果保留小数点后两位。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67" w:type="dxa"/>
            <w:vMerge w:val="restart"/>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cs="宋体"/>
                <w:sz w:val="24"/>
              </w:rPr>
            </w:pPr>
            <w:r>
              <w:rPr>
                <w:rFonts w:hint="eastAsia" w:ascii="宋体" w:hAnsi="宋体" w:cs="宋体"/>
                <w:sz w:val="24"/>
              </w:rPr>
              <w:t>技术</w:t>
            </w:r>
            <w:r>
              <w:rPr>
                <w:rFonts w:hint="eastAsia" w:ascii="宋体" w:hAnsi="宋体" w:cs="宋体"/>
                <w:kern w:val="0"/>
                <w:sz w:val="24"/>
              </w:rPr>
              <w:t>部分</w:t>
            </w:r>
          </w:p>
          <w:p>
            <w:pPr>
              <w:spacing w:line="500" w:lineRule="exact"/>
              <w:jc w:val="center"/>
              <w:rPr>
                <w:rFonts w:ascii="宋体" w:hAnsi="宋体"/>
                <w:b/>
                <w:color w:val="000000"/>
                <w:sz w:val="24"/>
                <w:shd w:val="pct10" w:color="auto" w:fill="FFFFFF"/>
              </w:rPr>
            </w:pPr>
            <w:r>
              <w:rPr>
                <w:rFonts w:hint="eastAsia" w:ascii="宋体" w:hAnsi="宋体" w:cs="宋体"/>
                <w:sz w:val="24"/>
              </w:rPr>
              <w:t>（40分）</w:t>
            </w: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44"/>
              <w:ind w:firstLine="225"/>
              <w:rPr>
                <w:rFonts w:ascii="宋体" w:hAnsi="宋体" w:cs="宋体"/>
                <w:sz w:val="24"/>
              </w:rPr>
            </w:pPr>
            <w:r>
              <w:rPr>
                <w:rFonts w:hint="eastAsia" w:ascii="宋体" w:hAnsi="宋体" w:cs="宋体"/>
                <w:spacing w:val="-8"/>
                <w:sz w:val="24"/>
              </w:rPr>
              <w:t>施工</w:t>
            </w:r>
          </w:p>
          <w:p>
            <w:pPr>
              <w:spacing w:before="1" w:line="204" w:lineRule="auto"/>
              <w:ind w:firstLine="232"/>
              <w:rPr>
                <w:color w:val="000000"/>
                <w:sz w:val="24"/>
                <w:shd w:val="pct10" w:color="auto" w:fill="FFFFFF"/>
              </w:rPr>
            </w:pPr>
            <w:r>
              <w:rPr>
                <w:rFonts w:hint="eastAsia" w:ascii="宋体" w:hAnsi="宋体" w:cs="宋体"/>
                <w:spacing w:val="-11"/>
                <w:sz w:val="24"/>
              </w:rPr>
              <w:t>方案</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123" w:line="189" w:lineRule="auto"/>
              <w:rPr>
                <w:color w:val="000000"/>
                <w:sz w:val="24"/>
                <w:shd w:val="pct10" w:color="auto" w:fill="FFFFFF"/>
              </w:rPr>
            </w:pPr>
            <w:r>
              <w:rPr>
                <w:rFonts w:hint="eastAsia" w:ascii="宋体" w:hAnsi="宋体" w:cs="宋体"/>
                <w:spacing w:val="-9"/>
                <w:sz w:val="24"/>
              </w:rPr>
              <w:t>（6</w:t>
            </w:r>
            <w:r>
              <w:rPr>
                <w:rFonts w:hint="eastAsia" w:ascii="宋体" w:hAnsi="宋体" w:cs="宋体"/>
                <w:spacing w:val="-40"/>
                <w:sz w:val="24"/>
              </w:rPr>
              <w:t xml:space="preserve"> </w:t>
            </w:r>
            <w:r>
              <w:rPr>
                <w:rFonts w:hint="eastAsia" w:ascii="宋体" w:hAnsi="宋体" w:cs="宋体"/>
                <w:spacing w:val="-9"/>
                <w:sz w:val="24"/>
              </w:rPr>
              <w:t>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numPr>
                <w:ilvl w:val="0"/>
                <w:numId w:val="7"/>
              </w:numPr>
              <w:spacing w:before="45" w:line="214" w:lineRule="auto"/>
              <w:ind w:right="104" w:firstLine="444" w:firstLineChars="200"/>
              <w:rPr>
                <w:rFonts w:ascii="宋体" w:hAnsi="宋体" w:cs="宋体"/>
                <w:spacing w:val="-9"/>
                <w:sz w:val="24"/>
              </w:rPr>
            </w:pPr>
            <w:r>
              <w:rPr>
                <w:rFonts w:hint="eastAsia" w:ascii="宋体" w:hAnsi="宋体" w:cs="宋体"/>
                <w:spacing w:val="-9"/>
                <w:sz w:val="24"/>
              </w:rPr>
              <w:t>提供工程项目施工部署且满足采购需求得 3分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numPr>
                <w:ilvl w:val="0"/>
                <w:numId w:val="7"/>
              </w:numPr>
              <w:spacing w:before="45" w:line="214" w:lineRule="auto"/>
              <w:ind w:right="104" w:firstLine="444" w:firstLineChars="200"/>
              <w:rPr>
                <w:rFonts w:ascii="宋体" w:hAnsi="宋体" w:cs="宋体"/>
                <w:color w:val="000000"/>
                <w:sz w:val="24"/>
                <w:shd w:val="pct10" w:color="auto" w:fill="FFFFFF"/>
              </w:rPr>
            </w:pPr>
            <w:r>
              <w:rPr>
                <w:rFonts w:hint="eastAsia" w:ascii="宋体" w:hAnsi="宋体" w:cs="宋体"/>
                <w:spacing w:val="-9"/>
                <w:sz w:val="24"/>
              </w:rPr>
              <w:t>提供主要施工方</w:t>
            </w:r>
            <w:r>
              <w:rPr>
                <w:rFonts w:hint="eastAsia" w:ascii="宋体" w:hAnsi="宋体" w:cs="宋体"/>
                <w:spacing w:val="-10"/>
                <w:sz w:val="24"/>
              </w:rPr>
              <w:t>案及技术措施且满足采购需求得 3分,未提供</w:t>
            </w:r>
            <w:r>
              <w:rPr>
                <w:rFonts w:ascii="宋体" w:hAnsi="宋体" w:cs="宋体"/>
                <w:sz w:val="24"/>
              </w:rPr>
              <w:t>或不满足</w:t>
            </w:r>
            <w:r>
              <w:rPr>
                <w:rFonts w:hint="eastAsia" w:ascii="宋体" w:hAnsi="宋体" w:cs="宋体"/>
                <w:spacing w:val="-10"/>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192"/>
              <w:ind w:firstLine="227"/>
              <w:rPr>
                <w:rFonts w:ascii="宋体" w:hAnsi="宋体" w:cs="宋体"/>
                <w:sz w:val="24"/>
              </w:rPr>
            </w:pPr>
            <w:r>
              <w:rPr>
                <w:rFonts w:hint="eastAsia" w:ascii="宋体" w:hAnsi="宋体" w:cs="宋体"/>
                <w:spacing w:val="-9"/>
                <w:sz w:val="24"/>
              </w:rPr>
              <w:t>物资</w:t>
            </w:r>
          </w:p>
          <w:p>
            <w:pPr>
              <w:spacing w:before="1" w:line="204" w:lineRule="auto"/>
              <w:ind w:firstLine="226"/>
              <w:rPr>
                <w:color w:val="000000"/>
                <w:sz w:val="24"/>
                <w:shd w:val="pct10" w:color="auto" w:fill="FFFFFF"/>
              </w:rPr>
            </w:pPr>
            <w:r>
              <w:rPr>
                <w:rFonts w:hint="eastAsia" w:ascii="宋体" w:hAnsi="宋体" w:cs="宋体"/>
                <w:spacing w:val="-8"/>
                <w:sz w:val="24"/>
              </w:rPr>
              <w:t>计划</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271" w:line="189" w:lineRule="auto"/>
              <w:rPr>
                <w:color w:val="000000"/>
                <w:sz w:val="24"/>
                <w:shd w:val="pct10" w:color="auto" w:fill="FFFFFF"/>
              </w:rPr>
            </w:pPr>
            <w:r>
              <w:rPr>
                <w:rFonts w:hint="eastAsia" w:ascii="宋体" w:hAnsi="宋体" w:cs="宋体"/>
                <w:spacing w:val="-9"/>
                <w:sz w:val="24"/>
              </w:rPr>
              <w:t>（6分）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numPr>
                <w:ilvl w:val="0"/>
                <w:numId w:val="8"/>
              </w:numPr>
              <w:spacing w:before="39" w:line="222" w:lineRule="auto"/>
              <w:ind w:right="104" w:firstLine="444" w:firstLineChars="200"/>
              <w:rPr>
                <w:rFonts w:ascii="宋体" w:hAnsi="宋体" w:cs="宋体"/>
                <w:spacing w:val="-9"/>
                <w:sz w:val="24"/>
              </w:rPr>
            </w:pPr>
            <w:r>
              <w:rPr>
                <w:rFonts w:hint="eastAsia" w:ascii="宋体" w:hAnsi="宋体" w:cs="宋体"/>
                <w:spacing w:val="-9"/>
                <w:sz w:val="24"/>
              </w:rPr>
              <w:t>提供拟投入的主要物资计划且满足采购需求得 3分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spacing w:before="39" w:line="222" w:lineRule="auto"/>
              <w:ind w:right="104" w:firstLine="444" w:firstLineChars="200"/>
              <w:rPr>
                <w:rFonts w:ascii="宋体" w:hAnsi="宋体" w:cs="宋体"/>
                <w:color w:val="000000"/>
                <w:sz w:val="24"/>
                <w:shd w:val="pct10" w:color="auto" w:fill="FFFFFF"/>
              </w:rPr>
            </w:pPr>
            <w:r>
              <w:rPr>
                <w:rFonts w:hint="eastAsia" w:ascii="宋体" w:hAnsi="宋体" w:cs="宋体"/>
                <w:spacing w:val="-9"/>
                <w:sz w:val="24"/>
              </w:rPr>
              <w:t>2、提供拟</w:t>
            </w:r>
            <w:r>
              <w:rPr>
                <w:rFonts w:hint="eastAsia" w:ascii="宋体" w:hAnsi="宋体" w:cs="宋体"/>
                <w:spacing w:val="-8"/>
                <w:sz w:val="24"/>
              </w:rPr>
              <w:t xml:space="preserve">投入的主要物资供应保证措施且满足采购需求得 </w:t>
            </w:r>
            <w:r>
              <w:rPr>
                <w:rFonts w:hint="eastAsia" w:ascii="宋体" w:hAnsi="宋体" w:cs="宋体"/>
                <w:spacing w:val="-46"/>
                <w:sz w:val="24"/>
              </w:rPr>
              <w:t xml:space="preserve">3 </w:t>
            </w:r>
            <w:r>
              <w:rPr>
                <w:rFonts w:hint="eastAsia" w:ascii="宋体" w:hAnsi="宋体" w:cs="宋体"/>
                <w:spacing w:val="-8"/>
                <w:sz w:val="24"/>
              </w:rPr>
              <w:t>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45" w:line="189" w:lineRule="auto"/>
              <w:jc w:val="center"/>
              <w:rPr>
                <w:rFonts w:ascii="宋体" w:hAnsi="宋体" w:cs="宋体"/>
                <w:sz w:val="24"/>
              </w:rPr>
            </w:pPr>
            <w:r>
              <w:rPr>
                <w:rFonts w:hint="eastAsia" w:ascii="宋体" w:hAnsi="宋体" w:cs="宋体"/>
                <w:sz w:val="24"/>
              </w:rPr>
              <w:t>施工</w:t>
            </w:r>
          </w:p>
          <w:p>
            <w:pPr>
              <w:spacing w:before="45" w:line="189" w:lineRule="auto"/>
              <w:jc w:val="center"/>
              <w:rPr>
                <w:rFonts w:ascii="宋体" w:hAnsi="宋体" w:cs="宋体"/>
                <w:sz w:val="24"/>
              </w:rPr>
            </w:pPr>
            <w:r>
              <w:rPr>
                <w:rFonts w:hint="eastAsia" w:ascii="宋体" w:hAnsi="宋体" w:cs="宋体"/>
                <w:sz w:val="24"/>
              </w:rPr>
              <w:t>机械</w:t>
            </w:r>
          </w:p>
          <w:p>
            <w:pPr>
              <w:spacing w:before="45" w:line="189" w:lineRule="auto"/>
              <w:jc w:val="center"/>
              <w:rPr>
                <w:color w:val="000000"/>
                <w:sz w:val="24"/>
                <w:shd w:val="pct10" w:color="auto" w:fill="FFFFFF"/>
              </w:rPr>
            </w:pPr>
            <w:r>
              <w:rPr>
                <w:rFonts w:hint="eastAsia" w:ascii="宋体" w:hAnsi="宋体" w:cs="宋体"/>
                <w:sz w:val="24"/>
              </w:rPr>
              <w:t>计划</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78" w:line="189" w:lineRule="auto"/>
              <w:rPr>
                <w:rFonts w:ascii="宋体" w:hAnsi="宋体" w:cs="宋体"/>
                <w:spacing w:val="-12"/>
                <w:sz w:val="24"/>
              </w:rPr>
            </w:pPr>
          </w:p>
          <w:p>
            <w:pPr>
              <w:spacing w:before="78" w:line="189" w:lineRule="auto"/>
              <w:jc w:val="center"/>
              <w:rPr>
                <w:color w:val="000000"/>
                <w:sz w:val="24"/>
                <w:shd w:val="pct10" w:color="auto" w:fill="FFFFFF"/>
              </w:rPr>
            </w:pPr>
            <w:r>
              <w:rPr>
                <w:rFonts w:hint="eastAsia" w:ascii="宋体" w:hAnsi="宋体" w:cs="宋体"/>
                <w:spacing w:val="-9"/>
                <w:sz w:val="24"/>
              </w:rPr>
              <w:t>（3分）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37" w:line="189" w:lineRule="auto"/>
              <w:rPr>
                <w:rFonts w:ascii="宋体" w:hAnsi="宋体" w:cs="宋体"/>
                <w:spacing w:val="-2"/>
                <w:sz w:val="24"/>
              </w:rPr>
            </w:pPr>
          </w:p>
          <w:p>
            <w:pPr>
              <w:spacing w:before="37" w:line="189" w:lineRule="auto"/>
              <w:ind w:firstLine="472" w:firstLineChars="200"/>
              <w:rPr>
                <w:rFonts w:ascii="宋体" w:hAnsi="宋体" w:cs="宋体"/>
                <w:color w:val="000000"/>
                <w:sz w:val="24"/>
                <w:shd w:val="pct10" w:color="auto" w:fill="FFFFFF"/>
              </w:rPr>
            </w:pPr>
            <w:r>
              <w:rPr>
                <w:rFonts w:hint="eastAsia" w:ascii="宋体" w:hAnsi="宋体" w:cs="宋体"/>
                <w:spacing w:val="-2"/>
                <w:sz w:val="24"/>
              </w:rPr>
              <w:t>提供施工机械计划且满足采购需求得</w:t>
            </w:r>
            <w:r>
              <w:rPr>
                <w:rFonts w:hint="eastAsia" w:ascii="宋体" w:hAnsi="宋体" w:cs="宋体"/>
                <w:spacing w:val="-45"/>
                <w:sz w:val="24"/>
              </w:rPr>
              <w:t>3</w:t>
            </w:r>
            <w:r>
              <w:rPr>
                <w:rFonts w:hint="eastAsia" w:ascii="宋体" w:hAnsi="宋体" w:cs="宋体"/>
                <w:spacing w:val="-2"/>
                <w:sz w:val="24"/>
              </w:rPr>
              <w:t>分，未提供</w:t>
            </w:r>
            <w:r>
              <w:rPr>
                <w:rFonts w:ascii="宋体" w:hAnsi="宋体" w:cs="宋体"/>
                <w:sz w:val="24"/>
              </w:rPr>
              <w:t>或不满足</w:t>
            </w:r>
            <w:r>
              <w:rPr>
                <w:rFonts w:hint="eastAsia" w:ascii="宋体" w:hAnsi="宋体" w:cs="宋体"/>
                <w:spacing w:val="-2"/>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39" w:line="189" w:lineRule="auto"/>
              <w:ind w:firstLine="238"/>
              <w:rPr>
                <w:rFonts w:ascii="宋体" w:hAnsi="宋体" w:cs="宋体"/>
                <w:sz w:val="24"/>
              </w:rPr>
            </w:pPr>
            <w:r>
              <w:rPr>
                <w:rFonts w:hint="eastAsia" w:ascii="宋体" w:hAnsi="宋体" w:cs="宋体"/>
                <w:spacing w:val="-15"/>
                <w:sz w:val="24"/>
              </w:rPr>
              <w:t>劳动</w:t>
            </w:r>
          </w:p>
          <w:p>
            <w:pPr>
              <w:spacing w:before="63" w:line="189" w:lineRule="auto"/>
              <w:ind w:firstLine="230"/>
              <w:rPr>
                <w:rFonts w:ascii="宋体" w:hAnsi="宋体" w:cs="宋体"/>
                <w:sz w:val="24"/>
              </w:rPr>
            </w:pPr>
            <w:r>
              <w:rPr>
                <w:rFonts w:hint="eastAsia" w:ascii="宋体" w:hAnsi="宋体" w:cs="宋体"/>
                <w:spacing w:val="-10"/>
                <w:sz w:val="24"/>
              </w:rPr>
              <w:t>力安</w:t>
            </w:r>
          </w:p>
          <w:p>
            <w:pPr>
              <w:spacing w:before="66" w:line="189" w:lineRule="auto"/>
              <w:ind w:firstLine="223"/>
              <w:rPr>
                <w:rFonts w:ascii="宋体" w:hAnsi="宋体" w:cs="宋体"/>
                <w:sz w:val="24"/>
              </w:rPr>
            </w:pPr>
            <w:r>
              <w:rPr>
                <w:rFonts w:hint="eastAsia" w:ascii="宋体" w:hAnsi="宋体" w:cs="宋体"/>
                <w:spacing w:val="-7"/>
                <w:sz w:val="24"/>
              </w:rPr>
              <w:t>排计</w:t>
            </w:r>
          </w:p>
          <w:p>
            <w:pPr>
              <w:spacing w:before="63" w:line="189" w:lineRule="auto"/>
              <w:ind w:firstLine="349"/>
              <w:rPr>
                <w:rFonts w:ascii="宋体" w:hAnsi="宋体" w:cs="宋体"/>
                <w:color w:val="000000"/>
                <w:sz w:val="24"/>
                <w:shd w:val="pct10" w:color="auto" w:fill="FFFFFF"/>
              </w:rPr>
            </w:pPr>
            <w:r>
              <w:rPr>
                <w:rFonts w:hint="eastAsia" w:ascii="宋体" w:hAnsi="宋体" w:cs="宋体"/>
                <w:sz w:val="24"/>
              </w:rPr>
              <w:t>划</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line="447" w:lineRule="auto"/>
              <w:rPr>
                <w:rFonts w:ascii="宋体" w:hAnsi="宋体" w:cs="宋体"/>
                <w:sz w:val="24"/>
              </w:rPr>
            </w:pPr>
          </w:p>
          <w:p>
            <w:pPr>
              <w:spacing w:before="78" w:line="189" w:lineRule="auto"/>
              <w:rPr>
                <w:rFonts w:ascii="宋体" w:hAnsi="宋体" w:cs="宋体"/>
                <w:color w:val="000000"/>
                <w:sz w:val="24"/>
                <w:shd w:val="pct10" w:color="auto" w:fill="FFFFFF"/>
              </w:rPr>
            </w:pPr>
            <w:r>
              <w:rPr>
                <w:rFonts w:hint="eastAsia" w:ascii="宋体" w:hAnsi="宋体" w:cs="宋体"/>
                <w:spacing w:val="-9"/>
                <w:sz w:val="24"/>
              </w:rPr>
              <w:t>（6</w:t>
            </w:r>
            <w:r>
              <w:rPr>
                <w:rFonts w:hint="eastAsia" w:ascii="宋体" w:hAnsi="宋体" w:cs="宋体"/>
                <w:spacing w:val="-40"/>
                <w:sz w:val="24"/>
              </w:rPr>
              <w:t xml:space="preserve"> </w:t>
            </w:r>
            <w:r>
              <w:rPr>
                <w:rFonts w:hint="eastAsia" w:ascii="宋体" w:hAnsi="宋体" w:cs="宋体"/>
                <w:spacing w:val="-9"/>
                <w:sz w:val="24"/>
              </w:rPr>
              <w:t>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38" w:line="224" w:lineRule="auto"/>
              <w:ind w:right="104" w:firstLine="444" w:firstLineChars="200"/>
              <w:rPr>
                <w:rFonts w:ascii="宋体" w:hAnsi="宋体" w:cs="宋体"/>
                <w:spacing w:val="-9"/>
                <w:sz w:val="24"/>
              </w:rPr>
            </w:pPr>
            <w:r>
              <w:rPr>
                <w:rFonts w:hint="eastAsia" w:ascii="宋体" w:hAnsi="宋体" w:cs="宋体"/>
                <w:spacing w:val="-9"/>
                <w:sz w:val="24"/>
              </w:rPr>
              <w:t>1、提供劳动力安排计划且满足采购需求得 3 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spacing w:before="38" w:line="224" w:lineRule="auto"/>
              <w:ind w:right="104" w:firstLine="444" w:firstLineChars="200"/>
              <w:rPr>
                <w:rFonts w:ascii="宋体" w:hAnsi="宋体" w:cs="宋体"/>
                <w:color w:val="000000"/>
                <w:sz w:val="24"/>
                <w:shd w:val="pct10" w:color="auto" w:fill="FFFFFF"/>
              </w:rPr>
            </w:pPr>
            <w:r>
              <w:rPr>
                <w:rFonts w:hint="eastAsia" w:ascii="宋体" w:hAnsi="宋体" w:cs="宋体"/>
                <w:spacing w:val="-9"/>
                <w:sz w:val="24"/>
              </w:rPr>
              <w:t>2、提供劳动力安排保证措施且满足采购需求得3分，未提供</w:t>
            </w:r>
            <w:r>
              <w:rPr>
                <w:rFonts w:ascii="宋体" w:hAnsi="宋体" w:cs="宋体"/>
                <w:sz w:val="24"/>
              </w:rPr>
              <w:t>或不满足</w:t>
            </w:r>
            <w:r>
              <w:rPr>
                <w:rFonts w:hint="eastAsia" w:ascii="宋体" w:hAnsi="宋体" w:cs="宋体"/>
                <w:spacing w:val="-9"/>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37" w:line="237" w:lineRule="auto"/>
              <w:ind w:firstLine="229"/>
              <w:rPr>
                <w:rFonts w:ascii="宋体" w:hAnsi="宋体" w:cs="宋体"/>
                <w:sz w:val="24"/>
              </w:rPr>
            </w:pPr>
            <w:r>
              <w:rPr>
                <w:rFonts w:hint="eastAsia" w:ascii="宋体" w:hAnsi="宋体" w:cs="宋体"/>
                <w:spacing w:val="-10"/>
                <w:sz w:val="24"/>
              </w:rPr>
              <w:t>安全</w:t>
            </w:r>
          </w:p>
          <w:p>
            <w:pPr>
              <w:spacing w:line="204" w:lineRule="auto"/>
              <w:ind w:firstLine="240"/>
              <w:rPr>
                <w:rFonts w:ascii="宋体" w:hAnsi="宋体" w:cs="宋体"/>
                <w:sz w:val="24"/>
              </w:rPr>
            </w:pPr>
            <w:r>
              <w:rPr>
                <w:rFonts w:hint="eastAsia" w:ascii="宋体" w:hAnsi="宋体" w:cs="宋体"/>
                <w:spacing w:val="-15"/>
                <w:sz w:val="24"/>
              </w:rPr>
              <w:t>生产</w:t>
            </w:r>
          </w:p>
          <w:p>
            <w:pPr>
              <w:spacing w:before="41" w:line="187" w:lineRule="auto"/>
              <w:ind w:firstLine="227"/>
              <w:rPr>
                <w:rFonts w:ascii="宋体" w:hAnsi="宋体" w:cs="宋体"/>
                <w:sz w:val="24"/>
              </w:rPr>
            </w:pPr>
            <w:r>
              <w:rPr>
                <w:rFonts w:hint="eastAsia" w:ascii="宋体" w:hAnsi="宋体" w:cs="宋体"/>
                <w:spacing w:val="-9"/>
                <w:sz w:val="24"/>
              </w:rPr>
              <w:t>组织</w:t>
            </w:r>
          </w:p>
          <w:p>
            <w:pPr>
              <w:spacing w:before="63" w:line="187" w:lineRule="auto"/>
              <w:ind w:firstLine="226"/>
              <w:rPr>
                <w:color w:val="000000"/>
                <w:sz w:val="24"/>
                <w:shd w:val="pct10" w:color="auto" w:fill="FFFFFF"/>
              </w:rPr>
            </w:pPr>
            <w:r>
              <w:rPr>
                <w:rFonts w:hint="eastAsia" w:ascii="宋体" w:hAnsi="宋体" w:cs="宋体"/>
                <w:spacing w:val="-8"/>
                <w:sz w:val="24"/>
              </w:rPr>
              <w:t>措施</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line="428" w:lineRule="auto"/>
              <w:rPr>
                <w:rFonts w:ascii="宋体" w:hAnsi="宋体" w:cs="宋体"/>
                <w:sz w:val="24"/>
              </w:rPr>
            </w:pPr>
          </w:p>
          <w:p>
            <w:pPr>
              <w:spacing w:before="78" w:line="189" w:lineRule="auto"/>
              <w:rPr>
                <w:color w:val="000000"/>
                <w:sz w:val="24"/>
                <w:shd w:val="pct10" w:color="auto" w:fill="FFFFFF"/>
              </w:rPr>
            </w:pPr>
            <w:r>
              <w:rPr>
                <w:rFonts w:hint="eastAsia" w:ascii="宋体" w:hAnsi="宋体" w:cs="宋体"/>
                <w:spacing w:val="-12"/>
                <w:sz w:val="24"/>
              </w:rPr>
              <w:t>（</w:t>
            </w:r>
            <w:r>
              <w:rPr>
                <w:rFonts w:hint="eastAsia" w:ascii="宋体" w:hAnsi="宋体" w:cs="宋体"/>
                <w:spacing w:val="-107"/>
                <w:sz w:val="24"/>
              </w:rPr>
              <w:t xml:space="preserve"> </w:t>
            </w:r>
            <w:r>
              <w:rPr>
                <w:rFonts w:hint="eastAsia" w:ascii="宋体" w:hAnsi="宋体" w:cs="宋体"/>
                <w:spacing w:val="-12"/>
                <w:sz w:val="24"/>
              </w:rPr>
              <w:t>5</w:t>
            </w:r>
            <w:r>
              <w:rPr>
                <w:rFonts w:hint="eastAsia" w:ascii="宋体" w:hAnsi="宋体" w:cs="宋体"/>
                <w:spacing w:val="-41"/>
                <w:sz w:val="24"/>
              </w:rPr>
              <w:t xml:space="preserve"> </w:t>
            </w:r>
            <w:r>
              <w:rPr>
                <w:rFonts w:hint="eastAsia" w:ascii="宋体" w:hAnsi="宋体" w:cs="宋体"/>
                <w:spacing w:val="-12"/>
                <w:sz w:val="24"/>
              </w:rPr>
              <w:t>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numPr>
                <w:ilvl w:val="0"/>
                <w:numId w:val="9"/>
              </w:numPr>
              <w:spacing w:before="38" w:line="224" w:lineRule="auto"/>
              <w:ind w:right="104" w:firstLine="440" w:firstLineChars="200"/>
              <w:rPr>
                <w:rFonts w:ascii="宋体" w:hAnsi="宋体" w:cs="宋体"/>
                <w:spacing w:val="-10"/>
                <w:sz w:val="24"/>
              </w:rPr>
            </w:pPr>
            <w:r>
              <w:rPr>
                <w:rFonts w:hint="eastAsia" w:ascii="宋体" w:hAnsi="宋体" w:cs="宋体"/>
                <w:spacing w:val="-10"/>
                <w:sz w:val="24"/>
              </w:rPr>
              <w:t>提供安全管理制度且满足采购需求得</w:t>
            </w:r>
            <w:r>
              <w:rPr>
                <w:rFonts w:hint="eastAsia" w:ascii="宋体" w:hAnsi="宋体" w:cs="宋体"/>
                <w:spacing w:val="-12"/>
                <w:sz w:val="24"/>
              </w:rPr>
              <w:t xml:space="preserve"> </w:t>
            </w:r>
            <w:r>
              <w:rPr>
                <w:rFonts w:hint="eastAsia" w:ascii="宋体" w:hAnsi="宋体" w:cs="宋体"/>
                <w:spacing w:val="-10"/>
                <w:sz w:val="24"/>
              </w:rPr>
              <w:t>1</w:t>
            </w:r>
            <w:r>
              <w:rPr>
                <w:rFonts w:hint="eastAsia" w:ascii="宋体" w:hAnsi="宋体" w:cs="宋体"/>
                <w:spacing w:val="-42"/>
                <w:sz w:val="24"/>
              </w:rPr>
              <w:t xml:space="preserve"> </w:t>
            </w:r>
            <w:r>
              <w:rPr>
                <w:rFonts w:hint="eastAsia" w:ascii="宋体" w:hAnsi="宋体" w:cs="宋体"/>
                <w:spacing w:val="-10"/>
                <w:sz w:val="24"/>
              </w:rPr>
              <w:t>分,未提供</w:t>
            </w:r>
            <w:r>
              <w:rPr>
                <w:rFonts w:ascii="宋体" w:hAnsi="宋体" w:cs="宋体"/>
                <w:sz w:val="24"/>
              </w:rPr>
              <w:t>或不满足</w:t>
            </w:r>
            <w:r>
              <w:rPr>
                <w:rFonts w:hint="eastAsia" w:ascii="宋体" w:hAnsi="宋体" w:cs="宋体"/>
                <w:spacing w:val="-10"/>
                <w:sz w:val="24"/>
              </w:rPr>
              <w:t>不得分。</w:t>
            </w:r>
          </w:p>
          <w:p>
            <w:pPr>
              <w:spacing w:before="38" w:line="224" w:lineRule="auto"/>
              <w:ind w:right="104" w:firstLine="440" w:firstLineChars="200"/>
              <w:rPr>
                <w:sz w:val="24"/>
              </w:rPr>
            </w:pPr>
            <w:r>
              <w:rPr>
                <w:rFonts w:hint="eastAsia" w:ascii="宋体" w:hAnsi="宋体" w:cs="宋体"/>
                <w:spacing w:val="-10"/>
                <w:sz w:val="24"/>
              </w:rPr>
              <w:t>2、提供安全教育方</w:t>
            </w:r>
            <w:r>
              <w:rPr>
                <w:rFonts w:hint="eastAsia" w:ascii="宋体" w:hAnsi="宋体" w:cs="宋体"/>
                <w:spacing w:val="-9"/>
                <w:sz w:val="24"/>
              </w:rPr>
              <w:t>案且满足采购需求得</w:t>
            </w:r>
            <w:r>
              <w:rPr>
                <w:rFonts w:hint="eastAsia" w:ascii="宋体" w:hAnsi="宋体" w:cs="宋体"/>
                <w:spacing w:val="-18"/>
                <w:sz w:val="24"/>
              </w:rPr>
              <w:t xml:space="preserve"> </w:t>
            </w:r>
            <w:r>
              <w:rPr>
                <w:rFonts w:hint="eastAsia" w:ascii="宋体" w:hAnsi="宋体" w:cs="宋体"/>
                <w:spacing w:val="-9"/>
                <w:sz w:val="24"/>
              </w:rPr>
              <w:t>1</w:t>
            </w:r>
            <w:r>
              <w:rPr>
                <w:rFonts w:hint="eastAsia" w:ascii="宋体" w:hAnsi="宋体" w:cs="宋体"/>
                <w:spacing w:val="-41"/>
                <w:sz w:val="24"/>
              </w:rPr>
              <w:t xml:space="preserve"> </w:t>
            </w:r>
            <w:r>
              <w:rPr>
                <w:rFonts w:hint="eastAsia" w:ascii="宋体" w:hAnsi="宋体" w:cs="宋体"/>
                <w:spacing w:val="-9"/>
                <w:sz w:val="24"/>
              </w:rPr>
              <w:t>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spacing w:before="38" w:line="224" w:lineRule="auto"/>
              <w:ind w:right="104" w:firstLine="444" w:firstLineChars="200"/>
              <w:rPr>
                <w:sz w:val="24"/>
              </w:rPr>
            </w:pPr>
            <w:r>
              <w:rPr>
                <w:rFonts w:hint="eastAsia" w:ascii="宋体" w:hAnsi="宋体" w:cs="宋体"/>
                <w:spacing w:val="-9"/>
                <w:sz w:val="24"/>
              </w:rPr>
              <w:t>3、提供安全培训计划且满足采购需求得</w:t>
            </w:r>
            <w:r>
              <w:rPr>
                <w:rFonts w:hint="eastAsia" w:ascii="宋体" w:hAnsi="宋体" w:cs="宋体"/>
                <w:sz w:val="24"/>
              </w:rPr>
              <w:t xml:space="preserve"> </w:t>
            </w:r>
            <w:r>
              <w:rPr>
                <w:rFonts w:hint="eastAsia" w:ascii="宋体" w:hAnsi="宋体" w:cs="宋体"/>
                <w:spacing w:val="-11"/>
                <w:w w:val="97"/>
                <w:sz w:val="24"/>
              </w:rPr>
              <w:t>1</w:t>
            </w:r>
            <w:r>
              <w:rPr>
                <w:rFonts w:hint="eastAsia" w:ascii="宋体" w:hAnsi="宋体" w:cs="宋体"/>
                <w:spacing w:val="-9"/>
                <w:sz w:val="24"/>
              </w:rPr>
              <w:t xml:space="preserve"> 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spacing w:before="38" w:line="224" w:lineRule="auto"/>
              <w:ind w:right="104" w:firstLine="444" w:firstLineChars="200"/>
              <w:rPr>
                <w:sz w:val="24"/>
              </w:rPr>
            </w:pPr>
            <w:r>
              <w:rPr>
                <w:rFonts w:hint="eastAsia" w:ascii="宋体" w:hAnsi="宋体" w:cs="宋体"/>
                <w:spacing w:val="-9"/>
                <w:sz w:val="24"/>
              </w:rPr>
              <w:t>4、提供安全施工防护且满足采购需求得 1 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spacing w:before="38" w:line="224" w:lineRule="auto"/>
              <w:ind w:right="104" w:firstLine="444" w:firstLineChars="200"/>
              <w:rPr>
                <w:sz w:val="24"/>
              </w:rPr>
            </w:pPr>
            <w:r>
              <w:rPr>
                <w:rFonts w:hint="eastAsia" w:ascii="宋体" w:hAnsi="宋体" w:cs="宋体"/>
                <w:spacing w:val="-9"/>
                <w:sz w:val="24"/>
              </w:rPr>
              <w:t>5、提供消防、节水节能措施且满足采购需求得 1 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39" w:line="238" w:lineRule="auto"/>
              <w:ind w:firstLine="232"/>
              <w:rPr>
                <w:rFonts w:ascii="宋体" w:hAnsi="宋体" w:cs="宋体"/>
                <w:sz w:val="24"/>
              </w:rPr>
            </w:pPr>
            <w:r>
              <w:rPr>
                <w:rFonts w:hint="eastAsia" w:ascii="宋体" w:hAnsi="宋体" w:cs="宋体"/>
                <w:spacing w:val="-11"/>
                <w:sz w:val="24"/>
              </w:rPr>
              <w:t>工程</w:t>
            </w:r>
          </w:p>
          <w:p>
            <w:pPr>
              <w:spacing w:before="1" w:line="204" w:lineRule="auto"/>
              <w:ind w:firstLine="232"/>
              <w:rPr>
                <w:rFonts w:ascii="宋体" w:hAnsi="宋体" w:cs="宋体"/>
                <w:sz w:val="24"/>
              </w:rPr>
            </w:pPr>
            <w:r>
              <w:rPr>
                <w:rFonts w:hint="eastAsia" w:ascii="宋体" w:hAnsi="宋体" w:cs="宋体"/>
                <w:spacing w:val="-11"/>
                <w:sz w:val="24"/>
              </w:rPr>
              <w:t>质量</w:t>
            </w:r>
          </w:p>
          <w:p>
            <w:pPr>
              <w:spacing w:before="45" w:line="189" w:lineRule="auto"/>
              <w:ind w:firstLine="227"/>
              <w:rPr>
                <w:rFonts w:ascii="宋体" w:hAnsi="宋体" w:cs="宋体"/>
                <w:sz w:val="24"/>
              </w:rPr>
            </w:pPr>
            <w:r>
              <w:rPr>
                <w:rFonts w:hint="eastAsia" w:ascii="宋体" w:hAnsi="宋体" w:cs="宋体"/>
                <w:spacing w:val="-9"/>
                <w:sz w:val="24"/>
              </w:rPr>
              <w:t>组织</w:t>
            </w:r>
          </w:p>
          <w:p>
            <w:pPr>
              <w:spacing w:before="66" w:line="189" w:lineRule="auto"/>
              <w:ind w:firstLine="226"/>
              <w:rPr>
                <w:color w:val="000000"/>
                <w:sz w:val="24"/>
                <w:shd w:val="pct10" w:color="auto" w:fill="FFFFFF"/>
              </w:rPr>
            </w:pPr>
            <w:r>
              <w:rPr>
                <w:rFonts w:hint="eastAsia" w:ascii="宋体" w:hAnsi="宋体" w:cs="宋体"/>
                <w:spacing w:val="-8"/>
                <w:sz w:val="24"/>
              </w:rPr>
              <w:t>措施</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line="448" w:lineRule="auto"/>
              <w:rPr>
                <w:rFonts w:ascii="宋体" w:hAnsi="宋体" w:cs="宋体"/>
                <w:sz w:val="24"/>
              </w:rPr>
            </w:pPr>
          </w:p>
          <w:p>
            <w:pPr>
              <w:spacing w:before="79" w:line="189" w:lineRule="auto"/>
              <w:rPr>
                <w:color w:val="000000"/>
                <w:sz w:val="24"/>
                <w:shd w:val="pct10" w:color="auto" w:fill="FFFFFF"/>
              </w:rPr>
            </w:pPr>
            <w:r>
              <w:rPr>
                <w:rFonts w:hint="eastAsia" w:ascii="宋体" w:hAnsi="宋体" w:cs="宋体"/>
                <w:spacing w:val="-9"/>
                <w:sz w:val="24"/>
              </w:rPr>
              <w:t>（4</w:t>
            </w:r>
            <w:r>
              <w:rPr>
                <w:rFonts w:hint="eastAsia" w:ascii="宋体" w:hAnsi="宋体" w:cs="宋体"/>
                <w:spacing w:val="-40"/>
                <w:sz w:val="24"/>
              </w:rPr>
              <w:t xml:space="preserve"> </w:t>
            </w:r>
            <w:r>
              <w:rPr>
                <w:rFonts w:hint="eastAsia" w:ascii="宋体" w:hAnsi="宋体" w:cs="宋体"/>
                <w:spacing w:val="-9"/>
                <w:sz w:val="24"/>
              </w:rPr>
              <w:t>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numPr>
                <w:ilvl w:val="0"/>
                <w:numId w:val="10"/>
              </w:numPr>
              <w:spacing w:before="38" w:line="224" w:lineRule="auto"/>
              <w:ind w:right="104" w:firstLine="444" w:firstLineChars="200"/>
              <w:rPr>
                <w:rFonts w:ascii="宋体" w:hAnsi="宋体" w:cs="宋体"/>
                <w:spacing w:val="-10"/>
                <w:sz w:val="24"/>
              </w:rPr>
            </w:pPr>
            <w:r>
              <w:rPr>
                <w:rFonts w:hint="eastAsia" w:ascii="宋体" w:hAnsi="宋体" w:cs="宋体"/>
                <w:spacing w:val="-9"/>
                <w:sz w:val="24"/>
              </w:rPr>
              <w:t>提供质量管理规章制度且满足采购需求得 1 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numPr>
                <w:ilvl w:val="0"/>
                <w:numId w:val="10"/>
              </w:numPr>
              <w:spacing w:before="38" w:line="224" w:lineRule="auto"/>
              <w:ind w:right="104" w:firstLine="444" w:firstLineChars="200"/>
              <w:rPr>
                <w:rFonts w:ascii="宋体" w:hAnsi="宋体" w:cs="宋体"/>
                <w:spacing w:val="-10"/>
                <w:sz w:val="24"/>
              </w:rPr>
            </w:pPr>
            <w:r>
              <w:rPr>
                <w:rFonts w:hint="eastAsia" w:ascii="宋体" w:hAnsi="宋体" w:cs="宋体"/>
                <w:spacing w:val="-9"/>
                <w:sz w:val="24"/>
              </w:rPr>
              <w:t>提供质量管理岗位职责且满足采购需求得 1 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numPr>
                <w:ilvl w:val="0"/>
                <w:numId w:val="10"/>
              </w:numPr>
              <w:spacing w:before="38" w:line="224" w:lineRule="auto"/>
              <w:ind w:right="104" w:firstLine="444" w:firstLineChars="200"/>
              <w:rPr>
                <w:rFonts w:ascii="宋体" w:hAnsi="宋体" w:cs="宋体"/>
                <w:spacing w:val="-9"/>
                <w:sz w:val="24"/>
              </w:rPr>
            </w:pPr>
            <w:r>
              <w:rPr>
                <w:rFonts w:hint="eastAsia" w:ascii="宋体" w:hAnsi="宋体" w:cs="宋体"/>
                <w:spacing w:val="-9"/>
                <w:sz w:val="24"/>
              </w:rPr>
              <w:t>提供质量管理目标且满足采购需求得 1 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p>
            <w:pPr>
              <w:spacing w:before="38" w:line="224" w:lineRule="auto"/>
              <w:ind w:right="104" w:firstLine="444" w:firstLineChars="200"/>
              <w:rPr>
                <w:rFonts w:ascii="宋体" w:hAnsi="宋体" w:cs="宋体"/>
                <w:color w:val="000000"/>
                <w:sz w:val="24"/>
                <w:shd w:val="pct10" w:color="auto" w:fill="FFFFFF"/>
              </w:rPr>
            </w:pPr>
            <w:r>
              <w:rPr>
                <w:rFonts w:hint="eastAsia" w:ascii="宋体" w:hAnsi="宋体" w:cs="宋体"/>
                <w:spacing w:val="-9"/>
                <w:sz w:val="24"/>
              </w:rPr>
              <w:t>4、提供质量保证措施且满足采购需求得 1 分</w:t>
            </w:r>
            <w:r>
              <w:rPr>
                <w:rFonts w:hint="eastAsia" w:ascii="宋体" w:hAnsi="宋体" w:cs="宋体"/>
                <w:spacing w:val="-10"/>
                <w:sz w:val="24"/>
              </w:rPr>
              <w:t>,未提供</w:t>
            </w:r>
            <w:r>
              <w:rPr>
                <w:rFonts w:ascii="宋体" w:hAnsi="宋体" w:cs="宋体"/>
                <w:sz w:val="24"/>
              </w:rPr>
              <w:t>或不满足</w:t>
            </w:r>
            <w:r>
              <w:rPr>
                <w:rFonts w:hint="eastAsia" w:ascii="宋体" w:hAnsi="宋体" w:cs="宋体"/>
                <w:spacing w:val="-10"/>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350"/>
              <w:ind w:firstLine="232"/>
              <w:rPr>
                <w:rFonts w:ascii="宋体" w:hAnsi="宋体" w:cs="宋体"/>
                <w:sz w:val="24"/>
              </w:rPr>
            </w:pPr>
            <w:r>
              <w:rPr>
                <w:rFonts w:hint="eastAsia" w:ascii="宋体" w:hAnsi="宋体" w:cs="宋体"/>
                <w:spacing w:val="-11"/>
                <w:sz w:val="24"/>
              </w:rPr>
              <w:t>工期</w:t>
            </w:r>
          </w:p>
          <w:p>
            <w:pPr>
              <w:spacing w:before="1" w:line="204" w:lineRule="auto"/>
              <w:ind w:firstLine="227"/>
              <w:rPr>
                <w:rFonts w:ascii="宋体" w:hAnsi="宋体" w:cs="宋体"/>
                <w:sz w:val="24"/>
              </w:rPr>
            </w:pPr>
            <w:r>
              <w:rPr>
                <w:rFonts w:hint="eastAsia" w:ascii="宋体" w:hAnsi="宋体" w:cs="宋体"/>
                <w:spacing w:val="-9"/>
                <w:sz w:val="24"/>
              </w:rPr>
              <w:t>组织</w:t>
            </w:r>
          </w:p>
          <w:p>
            <w:pPr>
              <w:spacing w:before="43" w:line="189" w:lineRule="auto"/>
              <w:ind w:firstLine="226"/>
              <w:rPr>
                <w:color w:val="000000"/>
                <w:sz w:val="24"/>
                <w:shd w:val="pct10" w:color="auto" w:fill="FFFFFF"/>
              </w:rPr>
            </w:pPr>
            <w:r>
              <w:rPr>
                <w:rFonts w:hint="eastAsia" w:ascii="宋体" w:hAnsi="宋体" w:cs="宋体"/>
                <w:spacing w:val="-8"/>
                <w:sz w:val="24"/>
              </w:rPr>
              <w:t>措施</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line="292" w:lineRule="auto"/>
              <w:rPr>
                <w:rFonts w:ascii="宋体" w:hAnsi="宋体" w:cs="宋体"/>
                <w:sz w:val="24"/>
              </w:rPr>
            </w:pPr>
          </w:p>
          <w:p>
            <w:pPr>
              <w:spacing w:line="293" w:lineRule="auto"/>
              <w:rPr>
                <w:rFonts w:ascii="宋体" w:hAnsi="宋体" w:cs="宋体"/>
                <w:sz w:val="24"/>
              </w:rPr>
            </w:pPr>
          </w:p>
          <w:p>
            <w:pPr>
              <w:spacing w:before="78" w:line="189" w:lineRule="auto"/>
              <w:rPr>
                <w:color w:val="000000"/>
                <w:sz w:val="24"/>
                <w:shd w:val="pct10" w:color="auto" w:fill="FFFFFF"/>
              </w:rPr>
            </w:pPr>
            <w:r>
              <w:rPr>
                <w:rFonts w:hint="eastAsia" w:ascii="宋体" w:hAnsi="宋体" w:cs="宋体"/>
                <w:spacing w:val="-12"/>
                <w:sz w:val="24"/>
              </w:rPr>
              <w:t>（</w:t>
            </w:r>
            <w:r>
              <w:rPr>
                <w:rFonts w:hint="eastAsia" w:ascii="宋体" w:hAnsi="宋体" w:cs="宋体"/>
                <w:spacing w:val="-107"/>
                <w:sz w:val="24"/>
              </w:rPr>
              <w:t xml:space="preserve"> </w:t>
            </w:r>
            <w:r>
              <w:rPr>
                <w:rFonts w:hint="eastAsia" w:ascii="宋体" w:hAnsi="宋体" w:cs="宋体"/>
                <w:spacing w:val="-12"/>
                <w:sz w:val="24"/>
              </w:rPr>
              <w:t>5</w:t>
            </w:r>
            <w:r>
              <w:rPr>
                <w:rFonts w:hint="eastAsia" w:ascii="宋体" w:hAnsi="宋体" w:cs="宋体"/>
                <w:spacing w:val="-41"/>
                <w:sz w:val="24"/>
              </w:rPr>
              <w:t xml:space="preserve"> </w:t>
            </w:r>
            <w:r>
              <w:rPr>
                <w:rFonts w:hint="eastAsia" w:ascii="宋体" w:hAnsi="宋体" w:cs="宋体"/>
                <w:spacing w:val="-12"/>
                <w:sz w:val="24"/>
              </w:rPr>
              <w:t>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numPr>
                <w:ilvl w:val="0"/>
                <w:numId w:val="11"/>
              </w:numPr>
              <w:spacing w:before="40" w:line="229" w:lineRule="auto"/>
              <w:ind w:right="36" w:firstLine="476" w:firstLineChars="200"/>
              <w:rPr>
                <w:rFonts w:ascii="宋体" w:hAnsi="宋体" w:cs="宋体"/>
                <w:spacing w:val="-1"/>
                <w:sz w:val="24"/>
              </w:rPr>
            </w:pPr>
            <w:r>
              <w:rPr>
                <w:rFonts w:hint="eastAsia" w:ascii="宋体" w:hAnsi="宋体" w:cs="宋体"/>
                <w:spacing w:val="-1"/>
                <w:sz w:val="24"/>
              </w:rPr>
              <w:t>提供施工总进度计划和分阶段进度计划保障方案且满足采</w:t>
            </w:r>
            <w:r>
              <w:rPr>
                <w:rFonts w:hint="eastAsia" w:ascii="宋体" w:hAnsi="宋体" w:cs="宋体"/>
                <w:spacing w:val="-9"/>
                <w:sz w:val="24"/>
              </w:rPr>
              <w:t>购需求</w:t>
            </w:r>
            <w:r>
              <w:rPr>
                <w:rFonts w:hint="eastAsia" w:ascii="宋体" w:hAnsi="宋体" w:cs="宋体"/>
                <w:spacing w:val="-1"/>
                <w:sz w:val="24"/>
              </w:rPr>
              <w:t>得 1 分，未提供</w:t>
            </w:r>
            <w:r>
              <w:rPr>
                <w:rFonts w:ascii="宋体" w:hAnsi="宋体" w:cs="宋体"/>
                <w:sz w:val="24"/>
              </w:rPr>
              <w:t>或不满足</w:t>
            </w:r>
            <w:r>
              <w:rPr>
                <w:rFonts w:hint="eastAsia" w:ascii="宋体" w:hAnsi="宋体" w:cs="宋体"/>
                <w:spacing w:val="-1"/>
                <w:sz w:val="24"/>
              </w:rPr>
              <w:t>不得分。</w:t>
            </w:r>
          </w:p>
          <w:p>
            <w:pPr>
              <w:numPr>
                <w:ilvl w:val="0"/>
                <w:numId w:val="11"/>
              </w:numPr>
              <w:spacing w:before="40" w:line="229" w:lineRule="auto"/>
              <w:ind w:right="36" w:firstLine="444" w:firstLineChars="200"/>
              <w:rPr>
                <w:rFonts w:ascii="宋体" w:hAnsi="宋体" w:cs="宋体"/>
                <w:color w:val="000000"/>
                <w:sz w:val="24"/>
                <w:shd w:val="pct10" w:color="auto" w:fill="FFFFFF"/>
              </w:rPr>
            </w:pPr>
            <w:r>
              <w:rPr>
                <w:rFonts w:hint="eastAsia" w:ascii="宋体" w:hAnsi="宋体" w:cs="宋体"/>
                <w:spacing w:val="-9"/>
                <w:sz w:val="24"/>
              </w:rPr>
              <w:t>提供施工规章制度且满足采购需求得 1 分，未提供</w:t>
            </w:r>
            <w:r>
              <w:rPr>
                <w:rFonts w:ascii="宋体" w:hAnsi="宋体" w:cs="宋体"/>
                <w:sz w:val="24"/>
              </w:rPr>
              <w:t>或不满足</w:t>
            </w:r>
            <w:r>
              <w:rPr>
                <w:rFonts w:hint="eastAsia" w:ascii="宋体" w:hAnsi="宋体" w:cs="宋体"/>
                <w:spacing w:val="-9"/>
                <w:sz w:val="24"/>
              </w:rPr>
              <w:t>不得分。</w:t>
            </w:r>
          </w:p>
          <w:p>
            <w:pPr>
              <w:numPr>
                <w:ilvl w:val="0"/>
                <w:numId w:val="11"/>
              </w:numPr>
              <w:spacing w:before="40" w:line="229" w:lineRule="auto"/>
              <w:ind w:right="36" w:firstLine="444" w:firstLineChars="200"/>
              <w:rPr>
                <w:rFonts w:ascii="宋体" w:hAnsi="宋体" w:cs="宋体"/>
                <w:color w:val="000000"/>
                <w:sz w:val="24"/>
                <w:shd w:val="pct10" w:color="auto" w:fill="FFFFFF"/>
              </w:rPr>
            </w:pPr>
            <w:r>
              <w:rPr>
                <w:rFonts w:hint="eastAsia" w:ascii="宋体" w:hAnsi="宋体" w:cs="宋体"/>
                <w:spacing w:val="-9"/>
                <w:sz w:val="24"/>
              </w:rPr>
              <w:t>提供工序安排且满足采购需求得 1 分，未提供</w:t>
            </w:r>
            <w:r>
              <w:rPr>
                <w:rFonts w:ascii="宋体" w:hAnsi="宋体" w:cs="宋体"/>
                <w:sz w:val="24"/>
              </w:rPr>
              <w:t>或不满足</w:t>
            </w:r>
            <w:r>
              <w:rPr>
                <w:rFonts w:hint="eastAsia" w:ascii="宋体" w:hAnsi="宋体" w:cs="宋体"/>
                <w:spacing w:val="-9"/>
                <w:sz w:val="24"/>
              </w:rPr>
              <w:t>不得分。</w:t>
            </w:r>
          </w:p>
          <w:p>
            <w:pPr>
              <w:numPr>
                <w:ilvl w:val="0"/>
                <w:numId w:val="11"/>
              </w:numPr>
              <w:spacing w:before="40" w:line="229" w:lineRule="auto"/>
              <w:ind w:right="36" w:firstLine="444" w:firstLineChars="200"/>
              <w:rPr>
                <w:rFonts w:ascii="宋体" w:hAnsi="宋体" w:cs="宋体"/>
                <w:color w:val="000000"/>
                <w:sz w:val="24"/>
                <w:shd w:val="pct10" w:color="auto" w:fill="FFFFFF"/>
              </w:rPr>
            </w:pPr>
            <w:r>
              <w:rPr>
                <w:rFonts w:hint="eastAsia" w:ascii="宋体" w:hAnsi="宋体" w:cs="宋体"/>
                <w:spacing w:val="-9"/>
                <w:sz w:val="24"/>
              </w:rPr>
              <w:t>提供奖惩措施且满足采购需求得 1 分，未提供</w:t>
            </w:r>
            <w:r>
              <w:rPr>
                <w:rFonts w:ascii="宋体" w:hAnsi="宋体" w:cs="宋体"/>
                <w:sz w:val="24"/>
              </w:rPr>
              <w:t>或不满足</w:t>
            </w:r>
            <w:r>
              <w:rPr>
                <w:rFonts w:hint="eastAsia" w:ascii="宋体" w:hAnsi="宋体" w:cs="宋体"/>
                <w:spacing w:val="-9"/>
                <w:sz w:val="24"/>
              </w:rPr>
              <w:t>不得分。</w:t>
            </w:r>
          </w:p>
          <w:p>
            <w:pPr>
              <w:numPr>
                <w:ilvl w:val="0"/>
                <w:numId w:val="11"/>
              </w:numPr>
              <w:spacing w:before="40" w:line="229" w:lineRule="auto"/>
              <w:ind w:right="36" w:firstLine="444" w:firstLineChars="200"/>
              <w:rPr>
                <w:rFonts w:ascii="宋体" w:hAnsi="宋体" w:cs="宋体"/>
                <w:color w:val="000000"/>
                <w:sz w:val="24"/>
                <w:shd w:val="pct10" w:color="auto" w:fill="FFFFFF"/>
              </w:rPr>
            </w:pPr>
            <w:r>
              <w:rPr>
                <w:rFonts w:hint="eastAsia" w:ascii="宋体" w:hAnsi="宋体" w:cs="宋体"/>
                <w:spacing w:val="-9"/>
                <w:sz w:val="24"/>
              </w:rPr>
              <w:t>提供施工计划的检查和调整方案且满足采购需求得 1 分，未提供</w:t>
            </w:r>
            <w:r>
              <w:rPr>
                <w:rFonts w:ascii="宋体" w:hAnsi="宋体" w:cs="宋体"/>
                <w:sz w:val="24"/>
              </w:rPr>
              <w:t>或不满足</w:t>
            </w:r>
            <w:r>
              <w:rPr>
                <w:rFonts w:hint="eastAsia" w:ascii="宋体" w:hAnsi="宋体" w:cs="宋体"/>
                <w:spacing w:val="-9"/>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39"/>
              <w:ind w:firstLine="226"/>
              <w:rPr>
                <w:rFonts w:ascii="宋体" w:hAnsi="宋体" w:cs="宋体"/>
                <w:sz w:val="24"/>
              </w:rPr>
            </w:pPr>
            <w:r>
              <w:rPr>
                <w:rFonts w:hint="eastAsia" w:ascii="宋体" w:hAnsi="宋体" w:cs="宋体"/>
                <w:spacing w:val="-8"/>
                <w:sz w:val="24"/>
              </w:rPr>
              <w:t>文明</w:t>
            </w:r>
          </w:p>
          <w:p>
            <w:pPr>
              <w:spacing w:before="1" w:line="204" w:lineRule="auto"/>
              <w:ind w:firstLine="225"/>
              <w:rPr>
                <w:rFonts w:ascii="宋体" w:hAnsi="宋体" w:cs="宋体"/>
                <w:sz w:val="24"/>
              </w:rPr>
            </w:pPr>
            <w:r>
              <w:rPr>
                <w:rFonts w:hint="eastAsia" w:ascii="宋体" w:hAnsi="宋体" w:cs="宋体"/>
                <w:spacing w:val="-8"/>
                <w:sz w:val="24"/>
              </w:rPr>
              <w:t>施工</w:t>
            </w:r>
          </w:p>
          <w:p>
            <w:pPr>
              <w:spacing w:before="43" w:line="189" w:lineRule="auto"/>
              <w:ind w:firstLine="227"/>
              <w:rPr>
                <w:rFonts w:ascii="宋体" w:hAnsi="宋体" w:cs="宋体"/>
                <w:sz w:val="24"/>
              </w:rPr>
            </w:pPr>
            <w:r>
              <w:rPr>
                <w:rFonts w:hint="eastAsia" w:ascii="宋体" w:hAnsi="宋体" w:cs="宋体"/>
                <w:spacing w:val="-9"/>
                <w:sz w:val="24"/>
              </w:rPr>
              <w:t>组织</w:t>
            </w:r>
          </w:p>
          <w:p>
            <w:pPr>
              <w:spacing w:before="66" w:line="189" w:lineRule="auto"/>
              <w:ind w:firstLine="226"/>
              <w:rPr>
                <w:color w:val="000000"/>
                <w:sz w:val="24"/>
                <w:shd w:val="pct10" w:color="auto" w:fill="FFFFFF"/>
              </w:rPr>
            </w:pPr>
            <w:r>
              <w:rPr>
                <w:rFonts w:hint="eastAsia" w:ascii="宋体" w:hAnsi="宋体" w:cs="宋体"/>
                <w:spacing w:val="-8"/>
                <w:sz w:val="24"/>
              </w:rPr>
              <w:t>措施</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line="448" w:lineRule="auto"/>
              <w:rPr>
                <w:rFonts w:ascii="宋体" w:hAnsi="宋体" w:cs="宋体"/>
                <w:sz w:val="24"/>
              </w:rPr>
            </w:pPr>
          </w:p>
          <w:p>
            <w:pPr>
              <w:spacing w:before="79" w:line="189" w:lineRule="auto"/>
              <w:rPr>
                <w:color w:val="000000"/>
                <w:sz w:val="24"/>
                <w:shd w:val="pct10" w:color="auto" w:fill="FFFFFF"/>
              </w:rPr>
            </w:pPr>
            <w:r>
              <w:rPr>
                <w:rFonts w:hint="eastAsia" w:ascii="宋体" w:hAnsi="宋体" w:cs="宋体"/>
                <w:spacing w:val="-9"/>
                <w:sz w:val="24"/>
              </w:rPr>
              <w:t>（3</w:t>
            </w:r>
            <w:r>
              <w:rPr>
                <w:rFonts w:hint="eastAsia" w:ascii="宋体" w:hAnsi="宋体" w:cs="宋体"/>
                <w:spacing w:val="-40"/>
                <w:sz w:val="24"/>
              </w:rPr>
              <w:t xml:space="preserve"> </w:t>
            </w:r>
            <w:r>
              <w:rPr>
                <w:rFonts w:hint="eastAsia" w:ascii="宋体" w:hAnsi="宋体" w:cs="宋体"/>
                <w:spacing w:val="-9"/>
                <w:sz w:val="24"/>
              </w:rPr>
              <w:t>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rPr>
                <w:rFonts w:ascii="宋体" w:hAnsi="宋体" w:cs="宋体"/>
                <w:sz w:val="24"/>
              </w:rPr>
            </w:pPr>
          </w:p>
          <w:p>
            <w:pPr>
              <w:spacing w:before="78" w:line="238" w:lineRule="auto"/>
              <w:ind w:left="123" w:right="104" w:firstLine="480"/>
              <w:rPr>
                <w:rFonts w:ascii="宋体" w:hAnsi="宋体" w:cs="宋体"/>
                <w:color w:val="000000"/>
                <w:sz w:val="24"/>
                <w:shd w:val="pct10" w:color="auto" w:fill="FFFFFF"/>
              </w:rPr>
            </w:pPr>
            <w:r>
              <w:rPr>
                <w:rFonts w:hint="eastAsia" w:ascii="宋体" w:hAnsi="宋体" w:cs="宋体"/>
                <w:spacing w:val="-5"/>
                <w:sz w:val="24"/>
              </w:rPr>
              <w:t>提供确保文明施工的技术组织措施（关键环节有控制措施且</w:t>
            </w:r>
            <w:r>
              <w:rPr>
                <w:rFonts w:hint="eastAsia" w:ascii="宋体" w:hAnsi="宋体" w:cs="宋体"/>
                <w:spacing w:val="-9"/>
                <w:sz w:val="24"/>
              </w:rPr>
              <w:t>责任到人）且满足采购需求得</w:t>
            </w:r>
            <w:r>
              <w:rPr>
                <w:rFonts w:hint="eastAsia" w:ascii="宋体" w:hAnsi="宋体" w:cs="宋体"/>
                <w:spacing w:val="-47"/>
                <w:sz w:val="24"/>
              </w:rPr>
              <w:t xml:space="preserve"> </w:t>
            </w:r>
            <w:r>
              <w:rPr>
                <w:rFonts w:hint="eastAsia" w:ascii="宋体" w:hAnsi="宋体" w:cs="宋体"/>
                <w:spacing w:val="-9"/>
                <w:sz w:val="24"/>
              </w:rPr>
              <w:t>3</w:t>
            </w:r>
            <w:r>
              <w:rPr>
                <w:rFonts w:hint="eastAsia" w:ascii="宋体" w:hAnsi="宋体" w:cs="宋体"/>
                <w:spacing w:val="-41"/>
                <w:sz w:val="24"/>
              </w:rPr>
              <w:t xml:space="preserve"> </w:t>
            </w:r>
            <w:r>
              <w:rPr>
                <w:rFonts w:hint="eastAsia" w:ascii="宋体" w:hAnsi="宋体" w:cs="宋体"/>
                <w:spacing w:val="-9"/>
                <w:sz w:val="24"/>
              </w:rPr>
              <w:t>分，未提供</w:t>
            </w:r>
            <w:r>
              <w:rPr>
                <w:rFonts w:ascii="宋体" w:hAnsi="宋体" w:cs="宋体"/>
                <w:sz w:val="24"/>
              </w:rPr>
              <w:t>或不满足</w:t>
            </w:r>
            <w:r>
              <w:rPr>
                <w:rFonts w:hint="eastAsia" w:ascii="宋体" w:hAnsi="宋体" w:cs="宋体"/>
                <w:spacing w:val="-9"/>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39"/>
              <w:ind w:firstLine="225"/>
              <w:rPr>
                <w:rFonts w:ascii="宋体" w:hAnsi="宋体" w:cs="宋体"/>
                <w:sz w:val="24"/>
              </w:rPr>
            </w:pPr>
            <w:r>
              <w:rPr>
                <w:rFonts w:hint="eastAsia" w:ascii="宋体" w:hAnsi="宋体" w:cs="宋体"/>
                <w:spacing w:val="-8"/>
                <w:sz w:val="24"/>
              </w:rPr>
              <w:t>施工</w:t>
            </w:r>
          </w:p>
          <w:p>
            <w:pPr>
              <w:spacing w:before="1" w:line="204" w:lineRule="auto"/>
              <w:ind w:firstLine="212" w:firstLineChars="100"/>
              <w:rPr>
                <w:rFonts w:ascii="宋体" w:hAnsi="宋体" w:cs="宋体"/>
                <w:sz w:val="24"/>
              </w:rPr>
            </w:pPr>
            <w:r>
              <w:rPr>
                <w:rFonts w:hint="eastAsia" w:ascii="宋体" w:hAnsi="宋体" w:cs="宋体"/>
                <w:spacing w:val="-14"/>
                <w:sz w:val="24"/>
              </w:rPr>
              <w:t>总进</w:t>
            </w:r>
          </w:p>
          <w:p>
            <w:pPr>
              <w:spacing w:before="43" w:line="189" w:lineRule="auto"/>
              <w:ind w:firstLine="226"/>
              <w:rPr>
                <w:color w:val="000000"/>
                <w:sz w:val="24"/>
                <w:shd w:val="pct10" w:color="auto" w:fill="FFFFFF"/>
              </w:rPr>
            </w:pPr>
            <w:r>
              <w:rPr>
                <w:rFonts w:hint="eastAsia" w:ascii="宋体" w:hAnsi="宋体" w:cs="宋体"/>
                <w:spacing w:val="-8"/>
                <w:sz w:val="24"/>
              </w:rPr>
              <w:t>度表</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line="311" w:lineRule="auto"/>
              <w:rPr>
                <w:rFonts w:ascii="宋体" w:hAnsi="宋体" w:cs="宋体"/>
                <w:sz w:val="24"/>
              </w:rPr>
            </w:pPr>
          </w:p>
          <w:p>
            <w:pPr>
              <w:spacing w:before="79" w:line="189" w:lineRule="auto"/>
              <w:rPr>
                <w:color w:val="000000"/>
                <w:sz w:val="24"/>
                <w:shd w:val="pct10" w:color="auto" w:fill="FFFFFF"/>
              </w:rPr>
            </w:pPr>
            <w:r>
              <w:rPr>
                <w:rFonts w:hint="eastAsia" w:ascii="宋体" w:hAnsi="宋体" w:cs="宋体"/>
                <w:spacing w:val="-9"/>
                <w:sz w:val="24"/>
              </w:rPr>
              <w:t>（2 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tcPr>
          <w:p>
            <w:pPr>
              <w:spacing w:before="195" w:line="238" w:lineRule="auto"/>
              <w:ind w:left="123" w:right="104" w:firstLine="480"/>
              <w:rPr>
                <w:rFonts w:ascii="宋体" w:hAnsi="宋体" w:cs="宋体"/>
                <w:color w:val="000000"/>
                <w:sz w:val="24"/>
                <w:shd w:val="pct10" w:color="auto" w:fill="FFFFFF"/>
              </w:rPr>
            </w:pPr>
            <w:r>
              <w:rPr>
                <w:rFonts w:hint="eastAsia" w:ascii="宋体" w:hAnsi="宋体" w:cs="宋体"/>
                <w:spacing w:val="-6"/>
                <w:sz w:val="24"/>
              </w:rPr>
              <w:t>提供施工总进度表或施工网络图且满足采购需求得</w:t>
            </w:r>
            <w:r>
              <w:rPr>
                <w:rFonts w:hint="eastAsia" w:ascii="宋体" w:hAnsi="宋体" w:cs="宋体"/>
                <w:spacing w:val="-27"/>
                <w:sz w:val="24"/>
              </w:rPr>
              <w:t xml:space="preserve"> </w:t>
            </w:r>
            <w:r>
              <w:rPr>
                <w:rFonts w:hint="eastAsia" w:ascii="宋体" w:hAnsi="宋体" w:cs="宋体"/>
                <w:spacing w:val="-6"/>
                <w:sz w:val="24"/>
              </w:rPr>
              <w:t>2分，未</w:t>
            </w:r>
            <w:r>
              <w:rPr>
                <w:rFonts w:hint="eastAsia" w:ascii="宋体" w:hAnsi="宋体" w:cs="宋体"/>
                <w:spacing w:val="-3"/>
                <w:sz w:val="24"/>
              </w:rPr>
              <w:t>提供</w:t>
            </w:r>
            <w:r>
              <w:rPr>
                <w:rFonts w:ascii="宋体" w:hAnsi="宋体" w:cs="宋体"/>
                <w:sz w:val="24"/>
              </w:rPr>
              <w:t>或不满足</w:t>
            </w:r>
            <w:r>
              <w:rPr>
                <w:rFonts w:hint="eastAsia" w:ascii="宋体" w:hAnsi="宋体" w:cs="宋体"/>
                <w:spacing w:val="-3"/>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67" w:type="dxa"/>
            <w:vMerge w:val="restart"/>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rFonts w:ascii="宋体" w:hAnsi="宋体" w:cs="宋体"/>
                <w:sz w:val="24"/>
              </w:rPr>
            </w:pPr>
            <w:r>
              <w:rPr>
                <w:rFonts w:hint="eastAsia" w:ascii="宋体" w:hAnsi="宋体" w:cs="宋体"/>
                <w:sz w:val="24"/>
              </w:rPr>
              <w:t>商务</w:t>
            </w:r>
          </w:p>
          <w:p>
            <w:pPr>
              <w:jc w:val="center"/>
              <w:rPr>
                <w:rFonts w:ascii="宋体" w:hAnsi="宋体" w:cs="宋体"/>
                <w:sz w:val="24"/>
              </w:rPr>
            </w:pPr>
            <w:r>
              <w:rPr>
                <w:rFonts w:hint="eastAsia" w:ascii="宋体" w:hAnsi="宋体" w:cs="宋体"/>
                <w:sz w:val="24"/>
              </w:rPr>
              <w:t>部分</w:t>
            </w:r>
          </w:p>
          <w:p>
            <w:pPr>
              <w:jc w:val="center"/>
              <w:rPr>
                <w:color w:val="000000"/>
                <w:sz w:val="24"/>
                <w:shd w:val="pct10" w:color="auto" w:fill="FFFFFF"/>
              </w:rPr>
            </w:pPr>
            <w:r>
              <w:rPr>
                <w:rFonts w:hint="eastAsia" w:ascii="宋体" w:hAnsi="宋体" w:cs="宋体"/>
                <w:sz w:val="24"/>
              </w:rPr>
              <w:t>30分</w:t>
            </w: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color w:val="000000"/>
                <w:sz w:val="24"/>
                <w:shd w:val="pct10" w:color="auto" w:fill="FFFFFF"/>
              </w:rPr>
            </w:pPr>
            <w:r>
              <w:rPr>
                <w:rFonts w:hint="eastAsia" w:ascii="宋体" w:hAnsi="宋体" w:cs="宋体"/>
                <w:sz w:val="24"/>
              </w:rPr>
              <w:t>类似业绩</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color w:val="000000"/>
                <w:sz w:val="24"/>
                <w:shd w:val="pct10" w:color="auto" w:fill="FFFFFF"/>
              </w:rPr>
            </w:pPr>
            <w:r>
              <w:rPr>
                <w:rFonts w:hint="eastAsia" w:ascii="宋体" w:hAnsi="宋体" w:cs="宋体"/>
                <w:sz w:val="24"/>
              </w:rPr>
              <w:t>（12分）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ind w:firstLine="480" w:firstLineChars="200"/>
              <w:rPr>
                <w:rFonts w:ascii="宋体" w:hAnsi="宋体" w:cs="宋体"/>
                <w:color w:val="000000"/>
                <w:sz w:val="24"/>
                <w:shd w:val="pct10" w:color="auto" w:fill="FFFFFF"/>
              </w:rPr>
            </w:pPr>
            <w:r>
              <w:rPr>
                <w:rFonts w:hint="eastAsia" w:ascii="宋体" w:hAnsi="宋体" w:cs="宋体"/>
                <w:sz w:val="24"/>
              </w:rPr>
              <w:t>提供近三年供应商完成过类似项目业绩,每提供一个得2分，累计最高得12分，未提供不得分（提供网页版中标公示截图和中标通知书）。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left"/>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color w:val="000000"/>
                <w:sz w:val="24"/>
                <w:shd w:val="pct10" w:color="auto" w:fill="FFFFFF"/>
              </w:rPr>
            </w:pPr>
            <w:r>
              <w:rPr>
                <w:rFonts w:hint="eastAsia" w:ascii="宋体" w:hAnsi="宋体" w:cs="宋体"/>
                <w:sz w:val="24"/>
              </w:rPr>
              <w:t>项目经理</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60" w:lineRule="exact"/>
              <w:jc w:val="center"/>
              <w:rPr>
                <w:rFonts w:ascii="宋体" w:hAnsi="宋体" w:cs="宋体"/>
                <w:color w:val="000000"/>
                <w:sz w:val="24"/>
              </w:rPr>
            </w:pPr>
            <w:r>
              <w:rPr>
                <w:rFonts w:hint="eastAsia" w:ascii="宋体" w:hAnsi="宋体" w:cs="宋体"/>
                <w:sz w:val="24"/>
              </w:rPr>
              <w:t>（4分）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ind w:firstLine="480" w:firstLineChars="200"/>
              <w:rPr>
                <w:sz w:val="24"/>
              </w:rPr>
            </w:pPr>
            <w:r>
              <w:rPr>
                <w:rFonts w:hint="eastAsia" w:ascii="宋体" w:hAnsi="宋体" w:cs="宋体"/>
                <w:sz w:val="24"/>
              </w:rPr>
              <w:t>提供近三年项目经理完成过类似项目业绩，每提供一个得2分，累计最高得4分，未提供不得分（提供网页版中标公示截图和中标通知书）。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left"/>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rFonts w:ascii="宋体" w:hAnsi="宋体" w:cs="宋体"/>
                <w:sz w:val="24"/>
              </w:rPr>
            </w:pPr>
            <w:r>
              <w:rPr>
                <w:rFonts w:hint="eastAsia" w:ascii="宋体" w:hAnsi="宋体" w:cs="宋体"/>
                <w:sz w:val="24"/>
              </w:rPr>
              <w:t>项目班子成员</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rFonts w:ascii="宋体" w:hAnsi="宋体" w:cs="宋体"/>
                <w:sz w:val="24"/>
              </w:rPr>
            </w:pPr>
            <w:r>
              <w:rPr>
                <w:rFonts w:hint="eastAsia" w:ascii="宋体" w:hAnsi="宋体" w:cs="宋体"/>
                <w:sz w:val="24"/>
              </w:rPr>
              <w:t>（5分）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ind w:firstLine="480" w:firstLineChars="200"/>
              <w:jc w:val="left"/>
              <w:rPr>
                <w:rFonts w:ascii="宋体" w:hAnsi="宋体" w:cs="宋体"/>
                <w:sz w:val="24"/>
              </w:rPr>
            </w:pPr>
            <w:r>
              <w:rPr>
                <w:rFonts w:hint="eastAsia" w:ascii="宋体" w:hAnsi="宋体" w:cs="宋体"/>
                <w:sz w:val="24"/>
              </w:rPr>
              <w:t>拟派项目班子成员（项目经理和技术负责人除外）每提供一个中级及以上职称的得1分，中级以下职称的得0.5分；最高得5分，未提供不得分。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left"/>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rFonts w:ascii="宋体" w:hAnsi="宋体" w:cs="宋体"/>
                <w:sz w:val="24"/>
              </w:rPr>
            </w:pPr>
            <w:r>
              <w:rPr>
                <w:rFonts w:hint="eastAsia" w:ascii="宋体" w:hAnsi="宋体" w:cs="宋体"/>
                <w:sz w:val="24"/>
              </w:rPr>
              <w:t>荣誉</w:t>
            </w:r>
          </w:p>
          <w:p>
            <w:pPr>
              <w:jc w:val="center"/>
              <w:rPr>
                <w:color w:val="000000"/>
                <w:sz w:val="24"/>
                <w:shd w:val="pct10" w:color="auto" w:fill="FFFFFF"/>
              </w:rPr>
            </w:pPr>
            <w:r>
              <w:rPr>
                <w:rFonts w:hint="eastAsia" w:ascii="宋体" w:hAnsi="宋体" w:cs="宋体"/>
                <w:sz w:val="24"/>
              </w:rPr>
              <w:t>(奖项）</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rFonts w:ascii="宋体" w:hAnsi="宋体" w:cs="宋体"/>
                <w:color w:val="000000"/>
                <w:sz w:val="24"/>
              </w:rPr>
            </w:pPr>
            <w:r>
              <w:rPr>
                <w:rFonts w:hint="eastAsia" w:ascii="宋体" w:hAnsi="宋体" w:cs="宋体"/>
                <w:sz w:val="24"/>
              </w:rPr>
              <w:t>（6分）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ind w:firstLine="480" w:firstLineChars="200"/>
              <w:jc w:val="left"/>
              <w:rPr>
                <w:rFonts w:ascii="宋体" w:hAnsi="宋体" w:cs="宋体"/>
                <w:color w:val="000000"/>
                <w:sz w:val="24"/>
                <w:shd w:val="pct10" w:color="auto" w:fill="FFFFFF"/>
              </w:rPr>
            </w:pPr>
            <w:r>
              <w:rPr>
                <w:rFonts w:hint="eastAsia" w:ascii="宋体" w:hAnsi="宋体" w:cs="宋体"/>
                <w:sz w:val="24"/>
              </w:rPr>
              <w:t>提供近三年供应商每获得一个省级及以上荣誉（奖项）得3分；市（地）级荣誉（奖项）的得2分；县（市、区）级荣誉（奖项）的得1分，累计最高得6分，未提供不得分（提供证书复印件或相关证明材料）。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vMerge w:val="continue"/>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left"/>
              <w:rPr>
                <w:rFonts w:ascii="宋体" w:hAnsi="宋体"/>
                <w:b/>
                <w:color w:val="000000"/>
                <w:sz w:val="24"/>
                <w:shd w:val="pct10" w:color="auto" w:fill="FFFFFF"/>
              </w:rPr>
            </w:pPr>
          </w:p>
        </w:tc>
        <w:tc>
          <w:tcPr>
            <w:tcW w:w="1350"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rFonts w:ascii="Times New Roman" w:hAnsi="Times New Roman"/>
                <w:color w:val="000000"/>
                <w:sz w:val="24"/>
                <w:highlight w:val="yellow"/>
              </w:rPr>
            </w:pPr>
            <w:r>
              <w:rPr>
                <w:rFonts w:hint="eastAsia" w:ascii="宋体" w:hAnsi="宋体" w:cs="宋体"/>
                <w:sz w:val="24"/>
              </w:rPr>
              <w:t>履约承诺</w:t>
            </w:r>
          </w:p>
        </w:tc>
        <w:tc>
          <w:tcPr>
            <w:tcW w:w="1098"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jc w:val="center"/>
              <w:rPr>
                <w:rFonts w:ascii="宋体" w:hAnsi="宋体" w:cs="宋体"/>
                <w:color w:val="000000"/>
                <w:sz w:val="24"/>
              </w:rPr>
            </w:pPr>
            <w:r>
              <w:rPr>
                <w:rFonts w:hint="eastAsia" w:ascii="宋体" w:hAnsi="宋体" w:cs="宋体"/>
                <w:sz w:val="24"/>
              </w:rPr>
              <w:t>（3分）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ind w:firstLine="480" w:firstLineChars="200"/>
              <w:rPr>
                <w:rFonts w:ascii="宋体" w:hAnsi="宋体" w:cs="宋体"/>
                <w:sz w:val="24"/>
              </w:rPr>
            </w:pPr>
            <w:r>
              <w:rPr>
                <w:rFonts w:hint="eastAsia" w:ascii="宋体" w:hAnsi="宋体" w:cs="宋体"/>
                <w:sz w:val="24"/>
              </w:rPr>
              <w:t>1、提供保证工期和质量且满足采购需求的承诺得1分，未提供不得分；</w:t>
            </w:r>
          </w:p>
          <w:p>
            <w:pPr>
              <w:ind w:firstLine="480" w:firstLineChars="200"/>
              <w:rPr>
                <w:rFonts w:ascii="宋体" w:hAnsi="宋体" w:cs="宋体"/>
                <w:sz w:val="24"/>
              </w:rPr>
            </w:pPr>
            <w:r>
              <w:rPr>
                <w:rFonts w:hint="eastAsia" w:ascii="宋体" w:hAnsi="宋体" w:cs="宋体"/>
                <w:sz w:val="24"/>
              </w:rPr>
              <w:t>2、提供及时支付农民工工资的承诺1分，未提供不得分；</w:t>
            </w:r>
          </w:p>
          <w:p>
            <w:pPr>
              <w:ind w:firstLine="480" w:firstLineChars="200"/>
            </w:pPr>
            <w:r>
              <w:rPr>
                <w:rFonts w:hint="eastAsia" w:ascii="宋体" w:hAnsi="宋体" w:cs="宋体"/>
                <w:sz w:val="24"/>
              </w:rPr>
              <w:t>3、提供不更换项目经理的承诺1分，未提供不得分。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67"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b/>
                <w:color w:val="000000"/>
                <w:sz w:val="24"/>
                <w:shd w:val="pct10" w:color="auto" w:fill="FFFFFF"/>
              </w:rPr>
            </w:pPr>
            <w:r>
              <w:rPr>
                <w:rFonts w:hint="eastAsia" w:ascii="宋体" w:hAnsi="宋体" w:cs="宋体"/>
                <w:sz w:val="24"/>
              </w:rPr>
              <w:t>合计</w:t>
            </w:r>
          </w:p>
        </w:tc>
        <w:tc>
          <w:tcPr>
            <w:tcW w:w="2448" w:type="dxa"/>
            <w:gridSpan w:val="2"/>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jc w:val="center"/>
              <w:rPr>
                <w:rFonts w:ascii="宋体" w:hAnsi="宋体" w:cs="宋体"/>
                <w:color w:val="000000"/>
                <w:sz w:val="24"/>
              </w:rPr>
            </w:pPr>
            <w:r>
              <w:rPr>
                <w:rFonts w:hint="eastAsia" w:ascii="宋体" w:hAnsi="宋体" w:cs="宋体"/>
                <w:sz w:val="24"/>
              </w:rPr>
              <w:t>100分</w:t>
            </w:r>
          </w:p>
        </w:tc>
        <w:tc>
          <w:tcPr>
            <w:tcW w:w="6285" w:type="dxa"/>
            <w:tcBorders>
              <w:top w:val="single" w:color="auto" w:sz="4" w:space="0"/>
              <w:left w:val="single" w:color="auto" w:sz="4" w:space="0"/>
              <w:bottom w:val="single" w:color="auto" w:sz="4" w:space="0"/>
              <w:right w:val="single" w:color="auto" w:sz="4" w:space="0"/>
              <w:tl2br w:val="nil"/>
              <w:tr2bl w:val="nil"/>
            </w:tcBorders>
            <w:shd w:val="pct10" w:color="auto" w:fill="auto"/>
            <w:vAlign w:val="center"/>
          </w:tcPr>
          <w:p>
            <w:pPr>
              <w:spacing w:line="500" w:lineRule="exact"/>
              <w:rPr>
                <w:color w:val="000000"/>
                <w:sz w:val="24"/>
              </w:rPr>
            </w:pPr>
          </w:p>
        </w:tc>
      </w:tr>
    </w:tbl>
    <w:p>
      <w:pPr>
        <w:ind w:leftChars="-200" w:hanging="420" w:hangingChars="200"/>
      </w:pPr>
    </w:p>
    <w:p>
      <w:pPr>
        <w:pStyle w:val="2"/>
        <w:rPr>
          <w:rFonts w:hint="default"/>
        </w:rPr>
      </w:pPr>
    </w:p>
    <w:p>
      <w:pPr>
        <w:spacing w:line="400" w:lineRule="exact"/>
        <w:rPr>
          <w:color w:val="000000"/>
        </w:rPr>
      </w:pPr>
      <w:r>
        <w:rPr>
          <w:rFonts w:hint="eastAsia"/>
          <w:color w:val="000000"/>
        </w:rPr>
        <w:t>注：</w:t>
      </w:r>
      <w:r>
        <w:rPr>
          <w:color w:val="000000"/>
        </w:rPr>
        <w:t>1、技术部分中各项方案、计划及措施等均须符合国家法律法规及行业标准；</w:t>
      </w:r>
    </w:p>
    <w:p>
      <w:pPr>
        <w:jc w:val="left"/>
        <w:rPr>
          <w:color w:val="000000" w:themeColor="text1"/>
        </w:rPr>
      </w:pPr>
      <w:r>
        <w:rPr>
          <w:rFonts w:hint="eastAsia"/>
          <w:color w:val="000000"/>
        </w:rPr>
        <w:t>2、在施工期间违反承诺事项，经核实后，将列入荆州市荆州区农村产权流转交易中心诚信档案。</w:t>
      </w:r>
    </w:p>
    <w:p>
      <w:pPr>
        <w:jc w:val="center"/>
        <w:rPr>
          <w:rFonts w:ascii="宋体" w:hAnsi="宋体"/>
          <w:b/>
          <w:color w:val="000000" w:themeColor="text1"/>
          <w:sz w:val="44"/>
          <w:szCs w:val="44"/>
        </w:rPr>
      </w:pPr>
    </w:p>
    <w:p>
      <w:pPr>
        <w:pStyle w:val="2"/>
        <w:rPr>
          <w:rFonts w:hint="default"/>
        </w:rPr>
      </w:pPr>
    </w:p>
    <w:p>
      <w:pPr>
        <w:jc w:val="center"/>
        <w:rPr>
          <w:rFonts w:ascii="宋体"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pStyle w:val="2"/>
        <w:rPr>
          <w:rFonts w:hint="default" w:hAnsi="宋体"/>
          <w:b/>
          <w:color w:val="000000" w:themeColor="text1"/>
          <w:sz w:val="44"/>
          <w:szCs w:val="44"/>
        </w:rPr>
      </w:pPr>
    </w:p>
    <w:p>
      <w:pPr>
        <w:jc w:val="center"/>
        <w:rPr>
          <w:rFonts w:ascii="宋体" w:hAnsi="宋体"/>
          <w:b/>
          <w:color w:val="000000" w:themeColor="text1"/>
          <w:sz w:val="44"/>
          <w:szCs w:val="44"/>
        </w:rPr>
      </w:pPr>
    </w:p>
    <w:p>
      <w:pPr>
        <w:jc w:val="center"/>
        <w:rPr>
          <w:rFonts w:ascii="宋体" w:hAnsi="宋体"/>
          <w:b/>
          <w:color w:val="000000" w:themeColor="text1"/>
          <w:sz w:val="44"/>
          <w:szCs w:val="44"/>
        </w:rPr>
      </w:pPr>
      <w:r>
        <w:rPr>
          <w:rFonts w:hint="eastAsia" w:ascii="宋体" w:hAnsi="宋体"/>
          <w:b/>
          <w:color w:val="000000" w:themeColor="text1"/>
          <w:sz w:val="44"/>
          <w:szCs w:val="44"/>
        </w:rPr>
        <w:t>第五章合同条款及合同文件格式</w:t>
      </w:r>
    </w:p>
    <w:p>
      <w:pPr>
        <w:tabs>
          <w:tab w:val="left" w:pos="404"/>
        </w:tabs>
        <w:rPr>
          <w:rFonts w:ascii="黑体" w:hAnsi="黑体" w:eastAsia="黑体" w:cs="黑体"/>
          <w:color w:val="000000" w:themeColor="text1"/>
          <w:sz w:val="32"/>
          <w:szCs w:val="32"/>
        </w:rPr>
      </w:pPr>
    </w:p>
    <w:p>
      <w:pPr>
        <w:tabs>
          <w:tab w:val="left" w:pos="404"/>
        </w:tabs>
        <w:rPr>
          <w:rFonts w:ascii="黑体" w:hAnsi="黑体" w:eastAsia="黑体" w:cs="黑体"/>
          <w:color w:val="000000" w:themeColor="text1"/>
          <w:sz w:val="32"/>
          <w:szCs w:val="32"/>
        </w:rPr>
      </w:pPr>
    </w:p>
    <w:p>
      <w:pPr>
        <w:pStyle w:val="3"/>
        <w:rPr>
          <w:rFonts w:ascii="黑体" w:hAnsi="黑体" w:eastAsia="黑体" w:cs="黑体"/>
          <w:color w:val="000000" w:themeColor="text1"/>
          <w:sz w:val="36"/>
          <w:szCs w:val="36"/>
        </w:rPr>
      </w:pPr>
      <w:r>
        <w:rPr>
          <w:rFonts w:hint="eastAsia"/>
          <w:color w:val="000000" w:themeColor="text1"/>
          <w:sz w:val="28"/>
          <w:szCs w:val="28"/>
        </w:rPr>
        <w:t>一、合同条款</w:t>
      </w:r>
    </w:p>
    <w:p>
      <w:pPr>
        <w:autoSpaceDE w:val="0"/>
        <w:autoSpaceDN w:val="0"/>
        <w:adjustRightInd w:val="0"/>
        <w:spacing w:line="440" w:lineRule="exact"/>
        <w:ind w:firstLine="568" w:firstLineChars="237"/>
        <w:jc w:val="left"/>
        <w:rPr>
          <w:rFonts w:ascii="宋体" w:hAnsi="宋体"/>
          <w:color w:val="000000" w:themeColor="text1"/>
          <w:kern w:val="0"/>
          <w:sz w:val="24"/>
        </w:rPr>
      </w:pPr>
      <w:r>
        <w:rPr>
          <w:rFonts w:hint="eastAsia" w:ascii="宋体"/>
          <w:color w:val="000000" w:themeColor="text1"/>
          <w:kern w:val="0"/>
          <w:sz w:val="24"/>
        </w:rPr>
        <w:t>由采购人参考住房城乡建设部、国家工商行政管理总局制定的《建设工程施工合同（示范文本）》（GF-2013-0201）第二部分《通用条款》</w:t>
      </w:r>
      <w:r>
        <w:rPr>
          <w:rFonts w:hint="eastAsia" w:ascii="宋体" w:hAnsi="宋体"/>
          <w:color w:val="000000" w:themeColor="text1"/>
          <w:kern w:val="0"/>
          <w:sz w:val="24"/>
        </w:rPr>
        <w:t>。</w:t>
      </w:r>
    </w:p>
    <w:p>
      <w:pPr>
        <w:autoSpaceDE w:val="0"/>
        <w:autoSpaceDN w:val="0"/>
        <w:adjustRightInd w:val="0"/>
        <w:spacing w:line="440" w:lineRule="exact"/>
        <w:ind w:firstLine="568" w:firstLineChars="237"/>
        <w:jc w:val="left"/>
        <w:rPr>
          <w:rFonts w:ascii="宋体" w:hAnsi="宋体"/>
          <w:color w:val="000000" w:themeColor="text1"/>
          <w:kern w:val="0"/>
          <w:sz w:val="24"/>
        </w:rPr>
      </w:pP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pStyle w:val="3"/>
        <w:rPr>
          <w:color w:val="000000" w:themeColor="text1"/>
        </w:rPr>
      </w:pPr>
      <w:r>
        <w:rPr>
          <w:rFonts w:hint="eastAsia"/>
          <w:color w:val="000000" w:themeColor="text1"/>
          <w:sz w:val="28"/>
          <w:szCs w:val="28"/>
        </w:rPr>
        <w:t>第二节  专用合同条款</w:t>
      </w:r>
    </w:p>
    <w:p>
      <w:pPr>
        <w:autoSpaceDE w:val="0"/>
        <w:autoSpaceDN w:val="0"/>
        <w:adjustRightInd w:val="0"/>
        <w:spacing w:line="460" w:lineRule="exact"/>
        <w:ind w:firstLine="559" w:firstLineChars="233"/>
        <w:jc w:val="left"/>
        <w:rPr>
          <w:rFonts w:ascii="宋体"/>
          <w:color w:val="000000" w:themeColor="text1"/>
          <w:kern w:val="0"/>
          <w:sz w:val="24"/>
        </w:rPr>
      </w:pPr>
      <w:r>
        <w:rPr>
          <w:rFonts w:hint="eastAsia" w:ascii="宋体"/>
          <w:color w:val="000000" w:themeColor="text1"/>
          <w:kern w:val="0"/>
          <w:sz w:val="24"/>
        </w:rPr>
        <w:t>由采购人参考住房城乡建设部、国家工商行政管理总局制定的《建设工程施工合同（示范文本）》（GF-2013-0201）第三部分《专用条款》，结合工程招标和后续管理的实际情况自行制定本竞争性磋商文件的专用合同条款。</w:t>
      </w:r>
    </w:p>
    <w:p>
      <w:pPr>
        <w:rPr>
          <w:rFonts w:ascii="宋体" w:hAnsi="宋体"/>
          <w:color w:val="000000" w:themeColor="text1"/>
          <w:sz w:val="24"/>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3"/>
        <w:rPr>
          <w:color w:val="000000" w:themeColor="text1"/>
          <w:sz w:val="28"/>
          <w:szCs w:val="28"/>
        </w:rPr>
      </w:pPr>
      <w:bookmarkStart w:id="2" w:name="_Toc144974831"/>
      <w:bookmarkStart w:id="3" w:name="_Toc152042551"/>
      <w:bookmarkStart w:id="4" w:name="_Toc152045769"/>
      <w:bookmarkStart w:id="5" w:name="_Toc179632787"/>
      <w:bookmarkStart w:id="6" w:name="_Toc246997081"/>
      <w:bookmarkStart w:id="7" w:name="_Toc246996338"/>
      <w:bookmarkStart w:id="8" w:name="_Toc247085853"/>
      <w:r>
        <w:rPr>
          <w:rFonts w:hint="eastAsia"/>
          <w:color w:val="000000" w:themeColor="text1"/>
          <w:sz w:val="28"/>
          <w:szCs w:val="28"/>
        </w:rPr>
        <w:t>第三节  合同附件格式</w:t>
      </w:r>
      <w:bookmarkStart w:id="9" w:name="_Toc246997080"/>
      <w:bookmarkStart w:id="10" w:name="_Toc179632786"/>
      <w:bookmarkStart w:id="11" w:name="_Toc152045768"/>
      <w:bookmarkStart w:id="12" w:name="_Toc246996337"/>
      <w:bookmarkStart w:id="13" w:name="_Toc247085852"/>
      <w:bookmarkStart w:id="14" w:name="_Toc144974827"/>
      <w:bookmarkStart w:id="15" w:name="_Toc152042547"/>
    </w:p>
    <w:p>
      <w:pPr>
        <w:pStyle w:val="3"/>
        <w:jc w:val="both"/>
        <w:rPr>
          <w:color w:val="000000" w:themeColor="text1"/>
          <w:sz w:val="28"/>
          <w:szCs w:val="36"/>
        </w:rPr>
      </w:pPr>
      <w:r>
        <w:rPr>
          <w:rFonts w:hint="eastAsia"/>
          <w:color w:val="000000" w:themeColor="text1"/>
          <w:sz w:val="28"/>
          <w:szCs w:val="36"/>
        </w:rPr>
        <w:t>附件一：合同协议书</w:t>
      </w:r>
      <w:bookmarkEnd w:id="9"/>
      <w:bookmarkEnd w:id="10"/>
      <w:bookmarkEnd w:id="11"/>
      <w:bookmarkEnd w:id="12"/>
      <w:bookmarkEnd w:id="13"/>
      <w:bookmarkEnd w:id="14"/>
      <w:bookmarkEnd w:id="15"/>
    </w:p>
    <w:p>
      <w:pPr>
        <w:spacing w:line="440" w:lineRule="exact"/>
        <w:jc w:val="center"/>
        <w:rPr>
          <w:rFonts w:ascii="黑体" w:eastAsia="黑体"/>
          <w:color w:val="000000" w:themeColor="text1"/>
          <w:sz w:val="28"/>
          <w:szCs w:val="28"/>
        </w:rPr>
      </w:pPr>
      <w:r>
        <w:rPr>
          <w:rFonts w:hint="eastAsia" w:ascii="黑体" w:eastAsia="黑体"/>
          <w:color w:val="000000" w:themeColor="text1"/>
          <w:sz w:val="28"/>
          <w:szCs w:val="28"/>
        </w:rPr>
        <w:t>合同协议书</w:t>
      </w:r>
    </w:p>
    <w:p>
      <w:pPr>
        <w:spacing w:line="440" w:lineRule="exact"/>
        <w:ind w:firstLine="462" w:firstLineChars="220"/>
        <w:jc w:val="left"/>
        <w:rPr>
          <w:color w:val="000000" w:themeColor="text1"/>
          <w:szCs w:val="21"/>
        </w:rPr>
      </w:pPr>
      <w:r>
        <w:rPr>
          <w:rFonts w:hint="eastAsia"/>
          <w:color w:val="000000" w:themeColor="text1"/>
          <w:szCs w:val="21"/>
          <w:u w:val="single"/>
        </w:rPr>
        <w:t xml:space="preserve">              </w:t>
      </w:r>
      <w:r>
        <w:rPr>
          <w:color w:val="000000" w:themeColor="text1"/>
          <w:szCs w:val="21"/>
        </w:rPr>
        <w:t>（发包人名称，以下简称“发包人”）为实施</w:t>
      </w:r>
      <w:r>
        <w:rPr>
          <w:rFonts w:hint="eastAsia"/>
          <w:color w:val="000000" w:themeColor="text1"/>
          <w:szCs w:val="21"/>
          <w:u w:val="single"/>
        </w:rPr>
        <w:t xml:space="preserve">                          </w:t>
      </w:r>
      <w:r>
        <w:rPr>
          <w:color w:val="000000" w:themeColor="text1"/>
          <w:szCs w:val="21"/>
        </w:rPr>
        <w:t>（项目名称），已接受</w:t>
      </w:r>
      <w:r>
        <w:rPr>
          <w:rFonts w:hint="eastAsia"/>
          <w:color w:val="000000" w:themeColor="text1"/>
          <w:szCs w:val="21"/>
          <w:u w:val="single"/>
        </w:rPr>
        <w:t xml:space="preserve">                </w:t>
      </w:r>
      <w:r>
        <w:rPr>
          <w:color w:val="000000" w:themeColor="text1"/>
          <w:szCs w:val="21"/>
        </w:rPr>
        <w:t>（承包人名称，以下简称“承包人”）对该项目</w:t>
      </w:r>
      <w:r>
        <w:rPr>
          <w:rFonts w:hint="eastAsia"/>
          <w:color w:val="000000" w:themeColor="text1"/>
          <w:szCs w:val="21"/>
        </w:rPr>
        <w:t>的投标</w:t>
      </w:r>
      <w:r>
        <w:rPr>
          <w:color w:val="000000" w:themeColor="text1"/>
          <w:szCs w:val="21"/>
        </w:rPr>
        <w:t>。发包人和承包人共同达成如下协议。</w:t>
      </w:r>
    </w:p>
    <w:p>
      <w:pPr>
        <w:spacing w:line="440" w:lineRule="exact"/>
        <w:ind w:firstLine="359" w:firstLineChars="171"/>
        <w:rPr>
          <w:color w:val="000000" w:themeColor="text1"/>
          <w:szCs w:val="21"/>
        </w:rPr>
      </w:pPr>
      <w:bookmarkStart w:id="16" w:name="_Toc144974828"/>
      <w:bookmarkStart w:id="17" w:name="_Toc152042548"/>
      <w:r>
        <w:rPr>
          <w:color w:val="000000" w:themeColor="text1"/>
          <w:szCs w:val="21"/>
        </w:rPr>
        <w:t>1.</w:t>
      </w:r>
      <w:r>
        <w:rPr>
          <w:rFonts w:hint="eastAsia"/>
          <w:color w:val="000000" w:themeColor="text1"/>
          <w:szCs w:val="21"/>
        </w:rPr>
        <w:t xml:space="preserve">  </w:t>
      </w:r>
      <w:r>
        <w:rPr>
          <w:color w:val="000000" w:themeColor="text1"/>
          <w:szCs w:val="21"/>
        </w:rPr>
        <w:t>本协议书与下列文件一起构成合同文件：</w:t>
      </w:r>
      <w:bookmarkEnd w:id="16"/>
      <w:bookmarkEnd w:id="17"/>
    </w:p>
    <w:p>
      <w:pPr>
        <w:spacing w:line="440" w:lineRule="exact"/>
        <w:ind w:firstLine="718" w:firstLineChars="342"/>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）成交</w:t>
      </w:r>
      <w:r>
        <w:rPr>
          <w:color w:val="000000" w:themeColor="text1"/>
          <w:szCs w:val="21"/>
        </w:rPr>
        <w:t>通知书；</w:t>
      </w:r>
    </w:p>
    <w:p>
      <w:pPr>
        <w:spacing w:line="440" w:lineRule="exact"/>
        <w:ind w:firstLine="718" w:firstLineChars="342"/>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）投标</w:t>
      </w:r>
      <w:r>
        <w:rPr>
          <w:color w:val="000000" w:themeColor="text1"/>
          <w:szCs w:val="21"/>
        </w:rPr>
        <w:t>函；</w:t>
      </w:r>
    </w:p>
    <w:p>
      <w:pPr>
        <w:spacing w:line="440" w:lineRule="exact"/>
        <w:ind w:firstLine="718" w:firstLineChars="342"/>
        <w:rPr>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w:t>
      </w:r>
      <w:r>
        <w:rPr>
          <w:color w:val="000000" w:themeColor="text1"/>
          <w:szCs w:val="21"/>
        </w:rPr>
        <w:t>专用合同条款；</w:t>
      </w:r>
    </w:p>
    <w:p>
      <w:pPr>
        <w:spacing w:line="440" w:lineRule="exact"/>
        <w:ind w:firstLine="718" w:firstLineChars="342"/>
        <w:rPr>
          <w:color w:val="000000" w:themeColor="text1"/>
          <w:szCs w:val="21"/>
        </w:rPr>
      </w:pPr>
      <w:r>
        <w:rPr>
          <w:rFonts w:hint="eastAsia"/>
          <w:color w:val="000000" w:themeColor="text1"/>
          <w:szCs w:val="21"/>
        </w:rPr>
        <w:t>（</w:t>
      </w:r>
      <w:r>
        <w:rPr>
          <w:color w:val="000000" w:themeColor="text1"/>
          <w:szCs w:val="21"/>
        </w:rPr>
        <w:t>4</w:t>
      </w:r>
      <w:r>
        <w:rPr>
          <w:rFonts w:hint="eastAsia"/>
          <w:color w:val="000000" w:themeColor="text1"/>
          <w:szCs w:val="21"/>
        </w:rPr>
        <w:t>）</w:t>
      </w:r>
      <w:r>
        <w:rPr>
          <w:color w:val="000000" w:themeColor="text1"/>
          <w:szCs w:val="21"/>
        </w:rPr>
        <w:t>通用合同条款；</w:t>
      </w:r>
    </w:p>
    <w:p>
      <w:pPr>
        <w:spacing w:line="440" w:lineRule="exact"/>
        <w:ind w:firstLine="718" w:firstLineChars="342"/>
        <w:rPr>
          <w:color w:val="000000" w:themeColor="text1"/>
          <w:szCs w:val="21"/>
        </w:rPr>
      </w:pPr>
      <w:r>
        <w:rPr>
          <w:rFonts w:hint="eastAsia"/>
          <w:color w:val="000000" w:themeColor="text1"/>
          <w:szCs w:val="21"/>
        </w:rPr>
        <w:t>（</w:t>
      </w:r>
      <w:r>
        <w:rPr>
          <w:color w:val="000000" w:themeColor="text1"/>
          <w:szCs w:val="21"/>
        </w:rPr>
        <w:t>5</w:t>
      </w:r>
      <w:r>
        <w:rPr>
          <w:rFonts w:hint="eastAsia"/>
          <w:color w:val="000000" w:themeColor="text1"/>
          <w:szCs w:val="21"/>
        </w:rPr>
        <w:t>）</w:t>
      </w:r>
      <w:r>
        <w:rPr>
          <w:color w:val="000000" w:themeColor="text1"/>
          <w:szCs w:val="21"/>
        </w:rPr>
        <w:t>技术标准和要求；</w:t>
      </w:r>
    </w:p>
    <w:p>
      <w:pPr>
        <w:spacing w:line="440" w:lineRule="exact"/>
        <w:ind w:firstLine="718" w:firstLineChars="342"/>
        <w:rPr>
          <w:color w:val="000000" w:themeColor="text1"/>
          <w:szCs w:val="21"/>
        </w:rPr>
      </w:pPr>
      <w:r>
        <w:rPr>
          <w:rFonts w:hint="eastAsia"/>
          <w:color w:val="000000" w:themeColor="text1"/>
          <w:szCs w:val="21"/>
        </w:rPr>
        <w:t>（</w:t>
      </w:r>
      <w:r>
        <w:rPr>
          <w:color w:val="000000" w:themeColor="text1"/>
          <w:szCs w:val="21"/>
        </w:rPr>
        <w:t>6）图纸；</w:t>
      </w:r>
    </w:p>
    <w:p>
      <w:pPr>
        <w:spacing w:line="440" w:lineRule="exact"/>
        <w:ind w:firstLine="718" w:firstLineChars="342"/>
        <w:rPr>
          <w:color w:val="000000" w:themeColor="text1"/>
          <w:szCs w:val="21"/>
        </w:rPr>
      </w:pPr>
      <w:r>
        <w:rPr>
          <w:color w:val="000000" w:themeColor="text1"/>
          <w:szCs w:val="21"/>
        </w:rPr>
        <w:t>（7）已标价工程量清单；</w:t>
      </w:r>
    </w:p>
    <w:p>
      <w:pPr>
        <w:spacing w:line="440" w:lineRule="exact"/>
        <w:ind w:firstLine="718" w:firstLineChars="342"/>
        <w:rPr>
          <w:color w:val="000000" w:themeColor="text1"/>
          <w:szCs w:val="21"/>
        </w:rPr>
      </w:pPr>
      <w:r>
        <w:rPr>
          <w:color w:val="000000" w:themeColor="text1"/>
          <w:szCs w:val="21"/>
        </w:rPr>
        <w:t>（8）其他合同文件。</w:t>
      </w:r>
    </w:p>
    <w:p>
      <w:pPr>
        <w:spacing w:line="440" w:lineRule="exact"/>
        <w:ind w:firstLine="359" w:firstLineChars="171"/>
        <w:rPr>
          <w:color w:val="000000" w:themeColor="text1"/>
          <w:szCs w:val="21"/>
        </w:rPr>
      </w:pPr>
      <w:bookmarkStart w:id="18" w:name="_Toc152042549"/>
      <w:bookmarkStart w:id="19" w:name="_Toc144974829"/>
      <w:r>
        <w:rPr>
          <w:color w:val="000000" w:themeColor="text1"/>
          <w:szCs w:val="21"/>
        </w:rPr>
        <w:t>2.</w:t>
      </w:r>
      <w:r>
        <w:rPr>
          <w:rFonts w:hint="eastAsia"/>
          <w:color w:val="000000" w:themeColor="text1"/>
          <w:szCs w:val="21"/>
        </w:rPr>
        <w:t xml:space="preserve">  </w:t>
      </w:r>
      <w:r>
        <w:rPr>
          <w:color w:val="000000" w:themeColor="text1"/>
          <w:szCs w:val="21"/>
        </w:rPr>
        <w:t>上述文件互相补充和解释，如有不明确或不一致之处，以合同约定次序在先者为准。</w:t>
      </w:r>
      <w:bookmarkEnd w:id="18"/>
      <w:bookmarkEnd w:id="19"/>
    </w:p>
    <w:p>
      <w:pPr>
        <w:spacing w:line="440" w:lineRule="exact"/>
        <w:ind w:firstLine="359" w:firstLineChars="171"/>
        <w:rPr>
          <w:color w:val="000000" w:themeColor="text1"/>
          <w:szCs w:val="21"/>
        </w:rPr>
      </w:pPr>
      <w:r>
        <w:rPr>
          <w:color w:val="000000" w:themeColor="text1"/>
          <w:szCs w:val="21"/>
        </w:rPr>
        <w:t>3.</w:t>
      </w:r>
      <w:r>
        <w:rPr>
          <w:rFonts w:hint="eastAsia"/>
          <w:color w:val="000000" w:themeColor="text1"/>
          <w:szCs w:val="21"/>
        </w:rPr>
        <w:t xml:space="preserve">  </w:t>
      </w:r>
      <w:r>
        <w:rPr>
          <w:color w:val="000000" w:themeColor="text1"/>
          <w:szCs w:val="21"/>
        </w:rPr>
        <w:t>签约合同价：人民币（大写）</w:t>
      </w:r>
      <w:r>
        <w:rPr>
          <w:rFonts w:hint="eastAsia"/>
          <w:color w:val="000000" w:themeColor="text1"/>
          <w:szCs w:val="21"/>
          <w:u w:val="single"/>
        </w:rPr>
        <w:t xml:space="preserve">                    </w:t>
      </w:r>
      <w:r>
        <w:rPr>
          <w:color w:val="000000" w:themeColor="text1"/>
          <w:szCs w:val="21"/>
        </w:rPr>
        <w:t>（¥</w:t>
      </w:r>
      <w:r>
        <w:rPr>
          <w:rFonts w:hint="eastAsia"/>
          <w:color w:val="000000" w:themeColor="text1"/>
          <w:szCs w:val="21"/>
          <w:u w:val="single"/>
        </w:rPr>
        <w:t xml:space="preserve">                  </w:t>
      </w:r>
      <w:r>
        <w:rPr>
          <w:color w:val="000000" w:themeColor="text1"/>
          <w:szCs w:val="21"/>
        </w:rPr>
        <w:t>）。</w:t>
      </w:r>
    </w:p>
    <w:p>
      <w:pPr>
        <w:spacing w:line="440" w:lineRule="exact"/>
        <w:ind w:firstLine="359" w:firstLineChars="171"/>
        <w:rPr>
          <w:color w:val="000000" w:themeColor="text1"/>
          <w:szCs w:val="21"/>
        </w:rPr>
      </w:pPr>
      <w:r>
        <w:rPr>
          <w:rFonts w:hint="eastAsia"/>
          <w:color w:val="000000" w:themeColor="text1"/>
          <w:szCs w:val="21"/>
        </w:rPr>
        <w:t>4.  合同形式：</w:t>
      </w:r>
      <w:r>
        <w:rPr>
          <w:rFonts w:hint="eastAsia"/>
          <w:color w:val="000000" w:themeColor="text1"/>
          <w:szCs w:val="21"/>
          <w:u w:val="single"/>
        </w:rPr>
        <w:t xml:space="preserve">                                </w:t>
      </w:r>
      <w:r>
        <w:rPr>
          <w:rFonts w:hint="eastAsia"/>
          <w:color w:val="000000" w:themeColor="text1"/>
          <w:szCs w:val="21"/>
        </w:rPr>
        <w:t>。</w:t>
      </w:r>
    </w:p>
    <w:p>
      <w:pPr>
        <w:spacing w:line="440" w:lineRule="exact"/>
        <w:ind w:firstLine="359" w:firstLineChars="171"/>
        <w:rPr>
          <w:color w:val="000000" w:themeColor="text1"/>
          <w:szCs w:val="21"/>
        </w:rPr>
      </w:pPr>
      <w:r>
        <w:rPr>
          <w:rFonts w:hint="eastAsia"/>
          <w:color w:val="000000" w:themeColor="text1"/>
          <w:szCs w:val="21"/>
        </w:rPr>
        <w:t>5.  计划开工日期：</w:t>
      </w:r>
      <w:r>
        <w:rPr>
          <w:rFonts w:hint="eastAsia"/>
          <w:color w:val="000000" w:themeColor="text1"/>
          <w:szCs w:val="21"/>
          <w:u w:val="single"/>
        </w:rPr>
        <w:t xml:space="preserve">          </w:t>
      </w:r>
      <w:r>
        <w:rPr>
          <w:rFonts w:hint="eastAsia"/>
          <w:color w:val="000000" w:themeColor="text1"/>
          <w:szCs w:val="21"/>
        </w:rPr>
        <w:t>年</w:t>
      </w:r>
      <w:r>
        <w:rPr>
          <w:rFonts w:hint="eastAsia"/>
          <w:color w:val="000000" w:themeColor="text1"/>
          <w:szCs w:val="21"/>
          <w:u w:val="single"/>
        </w:rPr>
        <w:t xml:space="preserve">          </w:t>
      </w:r>
      <w:r>
        <w:rPr>
          <w:rFonts w:hint="eastAsia"/>
          <w:color w:val="000000" w:themeColor="text1"/>
          <w:szCs w:val="21"/>
        </w:rPr>
        <w:t>月</w:t>
      </w:r>
      <w:r>
        <w:rPr>
          <w:rFonts w:hint="eastAsia"/>
          <w:color w:val="000000" w:themeColor="text1"/>
          <w:szCs w:val="21"/>
          <w:u w:val="single"/>
        </w:rPr>
        <w:t xml:space="preserve">            </w:t>
      </w:r>
      <w:r>
        <w:rPr>
          <w:rFonts w:hint="eastAsia"/>
          <w:color w:val="000000" w:themeColor="text1"/>
          <w:szCs w:val="21"/>
        </w:rPr>
        <w:t>日；</w:t>
      </w:r>
    </w:p>
    <w:p>
      <w:pPr>
        <w:spacing w:line="440" w:lineRule="exact"/>
        <w:ind w:firstLine="630" w:firstLineChars="300"/>
        <w:rPr>
          <w:color w:val="000000" w:themeColor="text1"/>
          <w:szCs w:val="21"/>
        </w:rPr>
      </w:pPr>
      <w:r>
        <w:rPr>
          <w:rFonts w:hint="eastAsia"/>
          <w:color w:val="000000" w:themeColor="text1"/>
          <w:szCs w:val="21"/>
        </w:rPr>
        <w:t>计划竣工日期：</w:t>
      </w:r>
      <w:r>
        <w:rPr>
          <w:rFonts w:hint="eastAsia"/>
          <w:color w:val="000000" w:themeColor="text1"/>
          <w:szCs w:val="21"/>
          <w:u w:val="single"/>
        </w:rPr>
        <w:t xml:space="preserve">          </w:t>
      </w:r>
      <w:r>
        <w:rPr>
          <w:rFonts w:hint="eastAsia"/>
          <w:color w:val="000000" w:themeColor="text1"/>
          <w:szCs w:val="21"/>
        </w:rPr>
        <w:t>年</w:t>
      </w:r>
      <w:r>
        <w:rPr>
          <w:rFonts w:hint="eastAsia"/>
          <w:color w:val="000000" w:themeColor="text1"/>
          <w:szCs w:val="21"/>
          <w:u w:val="single"/>
        </w:rPr>
        <w:t xml:space="preserve">          </w:t>
      </w:r>
      <w:r>
        <w:rPr>
          <w:rFonts w:hint="eastAsia"/>
          <w:color w:val="000000" w:themeColor="text1"/>
          <w:szCs w:val="21"/>
        </w:rPr>
        <w:t>月</w:t>
      </w:r>
      <w:r>
        <w:rPr>
          <w:rFonts w:hint="eastAsia"/>
          <w:color w:val="000000" w:themeColor="text1"/>
          <w:szCs w:val="21"/>
          <w:u w:val="single"/>
        </w:rPr>
        <w:t xml:space="preserve">            </w:t>
      </w:r>
      <w:r>
        <w:rPr>
          <w:rFonts w:hint="eastAsia"/>
          <w:color w:val="000000" w:themeColor="text1"/>
          <w:szCs w:val="21"/>
        </w:rPr>
        <w:t>日；工期：</w:t>
      </w:r>
      <w:r>
        <w:rPr>
          <w:rFonts w:hint="eastAsia"/>
          <w:color w:val="000000" w:themeColor="text1"/>
          <w:szCs w:val="21"/>
          <w:u w:val="single"/>
        </w:rPr>
        <w:t xml:space="preserve">                                    </w:t>
      </w:r>
      <w:r>
        <w:rPr>
          <w:rFonts w:hint="eastAsia"/>
          <w:color w:val="000000" w:themeColor="text1"/>
          <w:szCs w:val="21"/>
        </w:rPr>
        <w:t>日历天。</w:t>
      </w:r>
    </w:p>
    <w:p>
      <w:pPr>
        <w:spacing w:line="440" w:lineRule="exact"/>
        <w:ind w:firstLine="359" w:firstLineChars="171"/>
        <w:rPr>
          <w:color w:val="000000" w:themeColor="text1"/>
          <w:szCs w:val="21"/>
        </w:rPr>
      </w:pPr>
      <w:r>
        <w:rPr>
          <w:rFonts w:hint="eastAsia"/>
          <w:color w:val="000000" w:themeColor="text1"/>
          <w:szCs w:val="21"/>
        </w:rPr>
        <w:t>6</w:t>
      </w:r>
      <w:r>
        <w:rPr>
          <w:color w:val="000000" w:themeColor="text1"/>
          <w:szCs w:val="21"/>
        </w:rPr>
        <w:t>.</w:t>
      </w:r>
      <w:r>
        <w:rPr>
          <w:rFonts w:hint="eastAsia"/>
          <w:color w:val="000000" w:themeColor="text1"/>
          <w:szCs w:val="21"/>
        </w:rPr>
        <w:t xml:space="preserve">  承包人</w:t>
      </w:r>
      <w:r>
        <w:rPr>
          <w:color w:val="000000" w:themeColor="text1"/>
          <w:szCs w:val="21"/>
        </w:rPr>
        <w:t>项目经理：</w:t>
      </w:r>
      <w:r>
        <w:rPr>
          <w:rFonts w:hint="eastAsia"/>
          <w:color w:val="000000" w:themeColor="text1"/>
          <w:szCs w:val="21"/>
          <w:u w:val="single"/>
        </w:rPr>
        <w:t xml:space="preserve">                                    </w:t>
      </w:r>
      <w:r>
        <w:rPr>
          <w:color w:val="000000" w:themeColor="text1"/>
          <w:szCs w:val="21"/>
        </w:rPr>
        <w:t>。</w:t>
      </w:r>
    </w:p>
    <w:p>
      <w:pPr>
        <w:spacing w:line="440" w:lineRule="exact"/>
        <w:ind w:firstLine="359" w:firstLineChars="171"/>
        <w:rPr>
          <w:color w:val="000000" w:themeColor="text1"/>
          <w:szCs w:val="21"/>
        </w:rPr>
      </w:pPr>
      <w:r>
        <w:rPr>
          <w:rFonts w:hint="eastAsia"/>
          <w:color w:val="000000" w:themeColor="text1"/>
          <w:szCs w:val="21"/>
        </w:rPr>
        <w:t>7</w:t>
      </w:r>
      <w:r>
        <w:rPr>
          <w:color w:val="000000" w:themeColor="text1"/>
          <w:szCs w:val="21"/>
        </w:rPr>
        <w:t>.</w:t>
      </w:r>
      <w:r>
        <w:rPr>
          <w:rFonts w:hint="eastAsia"/>
          <w:color w:val="000000" w:themeColor="text1"/>
          <w:szCs w:val="21"/>
        </w:rPr>
        <w:t xml:space="preserve">  </w:t>
      </w:r>
      <w:r>
        <w:rPr>
          <w:color w:val="000000" w:themeColor="text1"/>
          <w:szCs w:val="21"/>
        </w:rPr>
        <w:t>工程质量符合</w:t>
      </w:r>
      <w:r>
        <w:rPr>
          <w:rFonts w:hint="eastAsia"/>
          <w:color w:val="000000" w:themeColor="text1"/>
          <w:szCs w:val="21"/>
          <w:u w:val="single"/>
        </w:rPr>
        <w:t xml:space="preserve">                                        </w:t>
      </w:r>
      <w:r>
        <w:rPr>
          <w:color w:val="000000" w:themeColor="text1"/>
          <w:szCs w:val="21"/>
        </w:rPr>
        <w:t>标准。</w:t>
      </w:r>
    </w:p>
    <w:p>
      <w:pPr>
        <w:spacing w:line="440" w:lineRule="exact"/>
        <w:ind w:firstLine="359" w:firstLineChars="171"/>
        <w:rPr>
          <w:color w:val="000000" w:themeColor="text1"/>
          <w:szCs w:val="21"/>
        </w:rPr>
      </w:pPr>
      <w:r>
        <w:rPr>
          <w:rFonts w:hint="eastAsia"/>
          <w:color w:val="000000" w:themeColor="text1"/>
          <w:szCs w:val="21"/>
        </w:rPr>
        <w:t>8</w:t>
      </w:r>
      <w:r>
        <w:rPr>
          <w:color w:val="000000" w:themeColor="text1"/>
          <w:szCs w:val="21"/>
        </w:rPr>
        <w:t>.</w:t>
      </w:r>
      <w:r>
        <w:rPr>
          <w:rFonts w:hint="eastAsia"/>
          <w:color w:val="000000" w:themeColor="text1"/>
          <w:szCs w:val="21"/>
        </w:rPr>
        <w:t xml:space="preserve">  </w:t>
      </w:r>
      <w:r>
        <w:rPr>
          <w:color w:val="000000" w:themeColor="text1"/>
          <w:szCs w:val="21"/>
        </w:rPr>
        <w:t>承包人承诺按合同约定承担工程的</w:t>
      </w:r>
      <w:r>
        <w:rPr>
          <w:rFonts w:hint="eastAsia"/>
          <w:color w:val="000000" w:themeColor="text1"/>
          <w:szCs w:val="21"/>
        </w:rPr>
        <w:t>施工</w:t>
      </w:r>
      <w:r>
        <w:rPr>
          <w:color w:val="000000" w:themeColor="text1"/>
          <w:szCs w:val="21"/>
        </w:rPr>
        <w:t>、</w:t>
      </w:r>
      <w:r>
        <w:rPr>
          <w:rFonts w:hint="eastAsia"/>
          <w:color w:val="000000" w:themeColor="text1"/>
          <w:szCs w:val="21"/>
        </w:rPr>
        <w:t>竣工交付</w:t>
      </w:r>
      <w:r>
        <w:rPr>
          <w:color w:val="000000" w:themeColor="text1"/>
          <w:szCs w:val="21"/>
        </w:rPr>
        <w:t>及缺陷修复。</w:t>
      </w:r>
    </w:p>
    <w:p>
      <w:pPr>
        <w:spacing w:line="440" w:lineRule="exact"/>
        <w:ind w:firstLine="359" w:firstLineChars="171"/>
        <w:rPr>
          <w:color w:val="000000" w:themeColor="text1"/>
          <w:szCs w:val="21"/>
        </w:rPr>
      </w:pPr>
      <w:r>
        <w:rPr>
          <w:rFonts w:hint="eastAsia"/>
          <w:color w:val="000000" w:themeColor="text1"/>
          <w:szCs w:val="21"/>
        </w:rPr>
        <w:t>9</w:t>
      </w:r>
      <w:r>
        <w:rPr>
          <w:color w:val="000000" w:themeColor="text1"/>
          <w:szCs w:val="21"/>
        </w:rPr>
        <w:t>.</w:t>
      </w:r>
      <w:r>
        <w:rPr>
          <w:rFonts w:hint="eastAsia"/>
          <w:color w:val="000000" w:themeColor="text1"/>
          <w:szCs w:val="21"/>
        </w:rPr>
        <w:t xml:space="preserve">  </w:t>
      </w:r>
      <w:r>
        <w:rPr>
          <w:color w:val="000000" w:themeColor="text1"/>
          <w:szCs w:val="21"/>
        </w:rPr>
        <w:t>发包人承诺按合同约定的条件、时间和方式向承包人支付合同价款。</w:t>
      </w:r>
    </w:p>
    <w:p>
      <w:pPr>
        <w:spacing w:line="440" w:lineRule="exact"/>
        <w:ind w:firstLine="359" w:firstLineChars="171"/>
        <w:rPr>
          <w:color w:val="000000" w:themeColor="text1"/>
          <w:szCs w:val="21"/>
        </w:rPr>
      </w:pPr>
      <w:r>
        <w:rPr>
          <w:rFonts w:hint="eastAsia"/>
          <w:color w:val="000000" w:themeColor="text1"/>
          <w:szCs w:val="21"/>
        </w:rPr>
        <w:t>10</w:t>
      </w:r>
      <w:r>
        <w:rPr>
          <w:color w:val="000000" w:themeColor="text1"/>
          <w:szCs w:val="21"/>
        </w:rPr>
        <w:t>.本协议书一式</w:t>
      </w:r>
      <w:r>
        <w:rPr>
          <w:rFonts w:hint="eastAsia"/>
          <w:color w:val="000000" w:themeColor="text1"/>
          <w:szCs w:val="21"/>
          <w:u w:val="single"/>
        </w:rPr>
        <w:t xml:space="preserve">          </w:t>
      </w:r>
      <w:r>
        <w:rPr>
          <w:color w:val="000000" w:themeColor="text1"/>
          <w:szCs w:val="21"/>
        </w:rPr>
        <w:t>份，合同双方各执</w:t>
      </w:r>
      <w:r>
        <w:rPr>
          <w:rFonts w:hint="eastAsia"/>
          <w:color w:val="000000" w:themeColor="text1"/>
          <w:szCs w:val="21"/>
          <w:u w:val="single"/>
        </w:rPr>
        <w:t xml:space="preserve">        </w:t>
      </w:r>
      <w:r>
        <w:rPr>
          <w:color w:val="000000" w:themeColor="text1"/>
          <w:szCs w:val="21"/>
        </w:rPr>
        <w:t>份。</w:t>
      </w:r>
    </w:p>
    <w:p>
      <w:pPr>
        <w:spacing w:line="440" w:lineRule="exact"/>
        <w:ind w:firstLine="359" w:firstLineChars="171"/>
        <w:rPr>
          <w:color w:val="000000" w:themeColor="text1"/>
          <w:szCs w:val="21"/>
        </w:rPr>
      </w:pPr>
      <w:bookmarkStart w:id="20" w:name="_Toc152042550"/>
      <w:bookmarkStart w:id="21" w:name="_Toc144974830"/>
      <w:r>
        <w:rPr>
          <w:color w:val="000000" w:themeColor="text1"/>
          <w:szCs w:val="21"/>
        </w:rPr>
        <w:t>1</w:t>
      </w:r>
      <w:r>
        <w:rPr>
          <w:rFonts w:hint="eastAsia"/>
          <w:color w:val="000000" w:themeColor="text1"/>
          <w:szCs w:val="21"/>
        </w:rPr>
        <w:t>1</w:t>
      </w:r>
      <w:r>
        <w:rPr>
          <w:color w:val="000000" w:themeColor="text1"/>
          <w:szCs w:val="21"/>
        </w:rPr>
        <w:t>.</w:t>
      </w:r>
      <w:r>
        <w:rPr>
          <w:rFonts w:hint="eastAsia"/>
          <w:color w:val="000000" w:themeColor="text1"/>
          <w:szCs w:val="21"/>
        </w:rPr>
        <w:t xml:space="preserve">  </w:t>
      </w:r>
      <w:r>
        <w:rPr>
          <w:color w:val="000000" w:themeColor="text1"/>
          <w:szCs w:val="21"/>
        </w:rPr>
        <w:t>合同未尽事宜，双方另行签订补充协议。补充协议是合同的组成部分。</w:t>
      </w:r>
      <w:bookmarkEnd w:id="20"/>
      <w:bookmarkEnd w:id="21"/>
    </w:p>
    <w:p>
      <w:pPr>
        <w:spacing w:line="440" w:lineRule="exact"/>
        <w:rPr>
          <w:color w:val="000000" w:themeColor="text1"/>
          <w:szCs w:val="21"/>
        </w:rPr>
      </w:pPr>
      <w:r>
        <w:rPr>
          <w:color w:val="000000" w:themeColor="text1"/>
          <w:szCs w:val="21"/>
        </w:rPr>
        <w:t>发包人：</w:t>
      </w:r>
      <w:r>
        <w:rPr>
          <w:rFonts w:hint="eastAsia"/>
          <w:color w:val="000000" w:themeColor="text1"/>
          <w:szCs w:val="21"/>
          <w:u w:val="single"/>
        </w:rPr>
        <w:t xml:space="preserve">               </w:t>
      </w:r>
      <w:r>
        <w:rPr>
          <w:color w:val="000000" w:themeColor="text1"/>
          <w:szCs w:val="21"/>
        </w:rPr>
        <w:t>（盖单位章）</w:t>
      </w:r>
      <w:r>
        <w:rPr>
          <w:rFonts w:hint="eastAsia"/>
          <w:color w:val="000000" w:themeColor="text1"/>
          <w:szCs w:val="21"/>
        </w:rPr>
        <w:t xml:space="preserve">          </w:t>
      </w:r>
      <w:r>
        <w:rPr>
          <w:color w:val="000000" w:themeColor="text1"/>
          <w:szCs w:val="21"/>
        </w:rPr>
        <w:t>承包人：</w:t>
      </w:r>
      <w:r>
        <w:rPr>
          <w:rFonts w:hint="eastAsia"/>
          <w:color w:val="000000" w:themeColor="text1"/>
          <w:szCs w:val="21"/>
          <w:u w:val="single"/>
        </w:rPr>
        <w:t xml:space="preserve">                         </w:t>
      </w:r>
      <w:r>
        <w:rPr>
          <w:color w:val="000000" w:themeColor="text1"/>
          <w:szCs w:val="21"/>
        </w:rPr>
        <w:t>（盖单位章）</w:t>
      </w:r>
    </w:p>
    <w:p>
      <w:pPr>
        <w:spacing w:line="440" w:lineRule="exact"/>
        <w:rPr>
          <w:color w:val="000000" w:themeColor="text1"/>
          <w:szCs w:val="21"/>
        </w:rPr>
      </w:pPr>
      <w:r>
        <w:rPr>
          <w:color w:val="000000" w:themeColor="text1"/>
          <w:szCs w:val="21"/>
        </w:rPr>
        <w:t>法定代表人或其委托代理人：</w:t>
      </w:r>
      <w:r>
        <w:rPr>
          <w:rFonts w:hint="eastAsia"/>
          <w:color w:val="000000" w:themeColor="text1"/>
          <w:szCs w:val="21"/>
          <w:u w:val="single"/>
        </w:rPr>
        <w:t xml:space="preserve">        </w:t>
      </w:r>
      <w:r>
        <w:rPr>
          <w:color w:val="000000" w:themeColor="text1"/>
          <w:szCs w:val="21"/>
        </w:rPr>
        <w:t>（签字）</w:t>
      </w:r>
      <w:r>
        <w:rPr>
          <w:rFonts w:hint="eastAsia"/>
          <w:color w:val="000000" w:themeColor="text1"/>
          <w:szCs w:val="21"/>
        </w:rPr>
        <w:t xml:space="preserve">        </w:t>
      </w:r>
      <w:r>
        <w:rPr>
          <w:color w:val="000000" w:themeColor="text1"/>
          <w:szCs w:val="21"/>
        </w:rPr>
        <w:t>法定代表人或其委托代理人：</w:t>
      </w:r>
      <w:r>
        <w:rPr>
          <w:rFonts w:hint="eastAsia"/>
          <w:color w:val="000000" w:themeColor="text1"/>
          <w:szCs w:val="21"/>
          <w:u w:val="single"/>
        </w:rPr>
        <w:t xml:space="preserve">       </w:t>
      </w:r>
      <w:r>
        <w:rPr>
          <w:color w:val="000000" w:themeColor="text1"/>
          <w:szCs w:val="21"/>
        </w:rPr>
        <w:t>（签字）</w:t>
      </w:r>
    </w:p>
    <w:p>
      <w:pPr>
        <w:spacing w:line="440" w:lineRule="exact"/>
        <w:rPr>
          <w:color w:val="000000" w:themeColor="text1"/>
          <w:szCs w:val="21"/>
        </w:rPr>
      </w:pP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r>
        <w:rPr>
          <w:rFonts w:hint="eastAsia"/>
          <w:color w:val="000000" w:themeColor="text1"/>
          <w:szCs w:val="21"/>
        </w:rPr>
        <w:t xml:space="preserve">                </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pPr>
        <w:spacing w:line="400" w:lineRule="exact"/>
        <w:rPr>
          <w:b/>
          <w:color w:val="000000" w:themeColor="text1"/>
          <w:sz w:val="28"/>
          <w:szCs w:val="28"/>
        </w:rPr>
      </w:pPr>
      <w:r>
        <w:rPr>
          <w:color w:val="000000" w:themeColor="text1"/>
          <w:sz w:val="32"/>
          <w:szCs w:val="32"/>
        </w:rPr>
        <w:br w:type="page"/>
      </w:r>
      <w:bookmarkEnd w:id="2"/>
      <w:bookmarkEnd w:id="3"/>
      <w:bookmarkEnd w:id="4"/>
      <w:bookmarkEnd w:id="5"/>
      <w:bookmarkEnd w:id="6"/>
      <w:bookmarkEnd w:id="7"/>
      <w:bookmarkEnd w:id="8"/>
      <w:r>
        <w:rPr>
          <w:rFonts w:hint="eastAsia"/>
          <w:b/>
          <w:color w:val="000000" w:themeColor="text1"/>
          <w:sz w:val="28"/>
          <w:szCs w:val="28"/>
        </w:rPr>
        <w:t>附件二：履约保证金格式</w:t>
      </w:r>
    </w:p>
    <w:p>
      <w:pPr>
        <w:spacing w:line="400" w:lineRule="exact"/>
        <w:rPr>
          <w:color w:val="000000" w:themeColor="text1"/>
        </w:rPr>
      </w:pPr>
    </w:p>
    <w:p>
      <w:pPr>
        <w:spacing w:line="440" w:lineRule="exact"/>
        <w:jc w:val="center"/>
        <w:rPr>
          <w:rFonts w:eastAsia="黑体"/>
          <w:color w:val="000000" w:themeColor="text1"/>
          <w:sz w:val="28"/>
          <w:szCs w:val="28"/>
        </w:rPr>
      </w:pPr>
      <w:r>
        <w:rPr>
          <w:rFonts w:eastAsia="黑体"/>
          <w:color w:val="000000" w:themeColor="text1"/>
          <w:sz w:val="28"/>
          <w:szCs w:val="28"/>
        </w:rPr>
        <w:t>履约</w:t>
      </w:r>
      <w:r>
        <w:rPr>
          <w:rFonts w:hint="eastAsia" w:eastAsia="黑体"/>
          <w:color w:val="000000" w:themeColor="text1"/>
          <w:sz w:val="28"/>
          <w:szCs w:val="28"/>
        </w:rPr>
        <w:t>保证金</w:t>
      </w:r>
    </w:p>
    <w:p>
      <w:pPr>
        <w:spacing w:line="440" w:lineRule="exact"/>
        <w:rPr>
          <w:rFonts w:eastAsia="黑体"/>
          <w:color w:val="000000" w:themeColor="text1"/>
          <w:sz w:val="20"/>
        </w:rPr>
      </w:pPr>
    </w:p>
    <w:p>
      <w:pPr>
        <w:spacing w:line="440" w:lineRule="exact"/>
        <w:rPr>
          <w:color w:val="000000" w:themeColor="text1"/>
          <w:szCs w:val="21"/>
        </w:rPr>
      </w:pPr>
      <w:r>
        <w:rPr>
          <w:rFonts w:hint="eastAsia"/>
          <w:color w:val="000000" w:themeColor="text1"/>
          <w:szCs w:val="21"/>
          <w:u w:val="single"/>
        </w:rPr>
        <w:t xml:space="preserve">                          </w:t>
      </w:r>
      <w:r>
        <w:rPr>
          <w:color w:val="000000" w:themeColor="text1"/>
          <w:szCs w:val="21"/>
          <w:u w:val="single"/>
        </w:rPr>
        <w:tab/>
      </w:r>
      <w:r>
        <w:rPr>
          <w:color w:val="000000" w:themeColor="text1"/>
          <w:szCs w:val="21"/>
          <w:u w:val="single"/>
        </w:rPr>
        <w:tab/>
      </w:r>
      <w:r>
        <w:rPr>
          <w:rFonts w:hint="eastAsia"/>
          <w:color w:val="000000" w:themeColor="text1"/>
          <w:szCs w:val="21"/>
          <w:u w:val="single"/>
        </w:rPr>
        <w:t xml:space="preserve">  </w:t>
      </w:r>
      <w:r>
        <w:rPr>
          <w:rFonts w:hint="eastAsia"/>
          <w:color w:val="000000" w:themeColor="text1"/>
          <w:szCs w:val="21"/>
        </w:rPr>
        <w:t xml:space="preserve">  </w:t>
      </w:r>
      <w:r>
        <w:rPr>
          <w:color w:val="000000" w:themeColor="text1"/>
          <w:szCs w:val="21"/>
        </w:rPr>
        <w:t>（发包人名称）：</w:t>
      </w:r>
    </w:p>
    <w:p>
      <w:pPr>
        <w:spacing w:line="440" w:lineRule="exact"/>
        <w:rPr>
          <w:color w:val="000000" w:themeColor="text1"/>
          <w:szCs w:val="21"/>
        </w:rPr>
      </w:pPr>
    </w:p>
    <w:p>
      <w:pPr>
        <w:spacing w:line="440" w:lineRule="exact"/>
        <w:ind w:firstLine="420" w:firstLineChars="200"/>
        <w:rPr>
          <w:color w:val="000000" w:themeColor="text1"/>
          <w:szCs w:val="21"/>
        </w:rPr>
      </w:pPr>
      <w:r>
        <w:rPr>
          <w:color w:val="000000" w:themeColor="text1"/>
          <w:szCs w:val="21"/>
        </w:rPr>
        <w:t>鉴于</w:t>
      </w:r>
      <w:r>
        <w:rPr>
          <w:rFonts w:hint="eastAsia"/>
          <w:color w:val="000000" w:themeColor="text1"/>
          <w:szCs w:val="21"/>
          <w:u w:val="single"/>
        </w:rPr>
        <w:t xml:space="preserve">                                </w:t>
      </w:r>
      <w:r>
        <w:rPr>
          <w:color w:val="000000" w:themeColor="text1"/>
          <w:szCs w:val="21"/>
        </w:rPr>
        <w:t>（发包人名称，以下简称“发包人”）接受</w:t>
      </w:r>
      <w:r>
        <w:rPr>
          <w:rFonts w:hint="eastAsia"/>
          <w:color w:val="000000" w:themeColor="text1"/>
          <w:szCs w:val="21"/>
        </w:rPr>
        <w:t xml:space="preserve">  </w:t>
      </w:r>
      <w:r>
        <w:rPr>
          <w:rFonts w:hint="eastAsia"/>
          <w:color w:val="000000" w:themeColor="text1"/>
          <w:szCs w:val="21"/>
          <w:u w:val="single"/>
        </w:rPr>
        <w:t xml:space="preserve">            </w:t>
      </w:r>
      <w:r>
        <w:rPr>
          <w:color w:val="000000" w:themeColor="text1"/>
          <w:szCs w:val="21"/>
        </w:rPr>
        <w:t>（承包人名称</w:t>
      </w:r>
      <w:r>
        <w:rPr>
          <w:rFonts w:hint="eastAsia"/>
          <w:color w:val="000000" w:themeColor="text1"/>
          <w:szCs w:val="21"/>
        </w:rPr>
        <w:t>，</w:t>
      </w:r>
      <w:r>
        <w:rPr>
          <w:color w:val="000000" w:themeColor="text1"/>
          <w:szCs w:val="21"/>
        </w:rPr>
        <w:t>以下称“承包人”）于</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日参加</w:t>
      </w:r>
      <w:r>
        <w:rPr>
          <w:rFonts w:hint="eastAsia"/>
          <w:color w:val="000000" w:themeColor="text1"/>
          <w:szCs w:val="21"/>
          <w:u w:val="single"/>
        </w:rPr>
        <w:t xml:space="preserve">                  </w:t>
      </w:r>
      <w:r>
        <w:rPr>
          <w:color w:val="000000" w:themeColor="text1"/>
          <w:szCs w:val="21"/>
        </w:rPr>
        <w:t>（项目名称）的</w:t>
      </w:r>
      <w:r>
        <w:rPr>
          <w:rFonts w:hint="eastAsia"/>
          <w:color w:val="000000" w:themeColor="text1"/>
          <w:szCs w:val="21"/>
        </w:rPr>
        <w:t>投标</w:t>
      </w:r>
      <w:r>
        <w:rPr>
          <w:color w:val="000000" w:themeColor="text1"/>
          <w:szCs w:val="21"/>
        </w:rPr>
        <w:t>。我方愿意就承包人履行与你方订立的合同，向你方提供</w:t>
      </w:r>
      <w:r>
        <w:rPr>
          <w:rFonts w:hint="eastAsia"/>
          <w:color w:val="000000" w:themeColor="text1"/>
          <w:szCs w:val="21"/>
        </w:rPr>
        <w:t>保证金</w:t>
      </w:r>
      <w:r>
        <w:rPr>
          <w:color w:val="000000" w:themeColor="text1"/>
          <w:szCs w:val="21"/>
        </w:rPr>
        <w:t>。</w:t>
      </w:r>
      <w:r>
        <w:rPr>
          <w:rFonts w:hint="eastAsia"/>
          <w:color w:val="000000" w:themeColor="text1"/>
          <w:szCs w:val="21"/>
        </w:rPr>
        <w:t xml:space="preserve">  </w:t>
      </w:r>
    </w:p>
    <w:p>
      <w:pPr>
        <w:spacing w:line="440" w:lineRule="exact"/>
        <w:ind w:firstLine="420" w:firstLineChars="200"/>
        <w:jc w:val="left"/>
        <w:rPr>
          <w:color w:val="000000" w:themeColor="text1"/>
          <w:szCs w:val="21"/>
        </w:rPr>
      </w:pPr>
      <w:r>
        <w:rPr>
          <w:color w:val="000000" w:themeColor="text1"/>
          <w:szCs w:val="21"/>
        </w:rPr>
        <w:t>1.</w:t>
      </w:r>
      <w:r>
        <w:rPr>
          <w:rFonts w:hint="eastAsia"/>
          <w:color w:val="000000" w:themeColor="text1"/>
          <w:szCs w:val="21"/>
        </w:rPr>
        <w:t xml:space="preserve">  保证金</w:t>
      </w:r>
      <w:r>
        <w:rPr>
          <w:color w:val="000000" w:themeColor="text1"/>
          <w:szCs w:val="21"/>
        </w:rPr>
        <w:t>金额人民币（大写）</w:t>
      </w:r>
      <w:r>
        <w:rPr>
          <w:rFonts w:hint="eastAsia"/>
          <w:color w:val="000000" w:themeColor="text1"/>
          <w:szCs w:val="21"/>
          <w:u w:val="single"/>
        </w:rPr>
        <w:t xml:space="preserve">                               </w:t>
      </w:r>
      <w:r>
        <w:rPr>
          <w:color w:val="000000" w:themeColor="text1"/>
          <w:szCs w:val="21"/>
        </w:rPr>
        <w:t>（¥</w:t>
      </w:r>
      <w:r>
        <w:rPr>
          <w:rFonts w:hint="eastAsia"/>
          <w:color w:val="000000" w:themeColor="text1"/>
          <w:szCs w:val="21"/>
          <w:u w:val="single"/>
        </w:rPr>
        <w:t xml:space="preserve">                        </w:t>
      </w:r>
      <w:r>
        <w:rPr>
          <w:color w:val="000000" w:themeColor="text1"/>
          <w:szCs w:val="21"/>
        </w:rPr>
        <w:t>）。</w:t>
      </w:r>
    </w:p>
    <w:p>
      <w:pPr>
        <w:spacing w:line="440" w:lineRule="exact"/>
        <w:ind w:firstLine="420" w:firstLineChars="200"/>
        <w:rPr>
          <w:color w:val="000000" w:themeColor="text1"/>
          <w:szCs w:val="21"/>
        </w:rPr>
      </w:pPr>
      <w:r>
        <w:rPr>
          <w:color w:val="000000" w:themeColor="text1"/>
          <w:szCs w:val="21"/>
        </w:rPr>
        <w:t>2.</w:t>
      </w:r>
      <w:r>
        <w:rPr>
          <w:rFonts w:hint="eastAsia"/>
          <w:color w:val="000000" w:themeColor="text1"/>
          <w:szCs w:val="21"/>
        </w:rPr>
        <w:t xml:space="preserve">  保证金</w:t>
      </w:r>
      <w:r>
        <w:rPr>
          <w:color w:val="000000" w:themeColor="text1"/>
          <w:szCs w:val="21"/>
        </w:rPr>
        <w:t>有效期自发包人与承包人签订的合同生效之日起至发包人签发工程接收证书</w:t>
      </w:r>
      <w:r>
        <w:rPr>
          <w:rFonts w:hint="eastAsia"/>
          <w:color w:val="000000" w:themeColor="text1"/>
          <w:szCs w:val="21"/>
        </w:rPr>
        <w:t>之日</w:t>
      </w:r>
      <w:r>
        <w:rPr>
          <w:color w:val="000000" w:themeColor="text1"/>
          <w:szCs w:val="21"/>
        </w:rPr>
        <w:t>止。</w:t>
      </w:r>
    </w:p>
    <w:p>
      <w:pPr>
        <w:spacing w:line="440" w:lineRule="exact"/>
        <w:ind w:firstLine="420" w:firstLineChars="200"/>
        <w:rPr>
          <w:color w:val="000000" w:themeColor="text1"/>
          <w:szCs w:val="21"/>
        </w:rPr>
      </w:pPr>
      <w:r>
        <w:rPr>
          <w:color w:val="000000" w:themeColor="text1"/>
          <w:szCs w:val="21"/>
        </w:rPr>
        <w:t>3.</w:t>
      </w:r>
      <w:r>
        <w:rPr>
          <w:rFonts w:hint="eastAsia"/>
          <w:color w:val="000000" w:themeColor="text1"/>
          <w:szCs w:val="21"/>
        </w:rPr>
        <w:t xml:space="preserve">  </w:t>
      </w:r>
      <w:r>
        <w:rPr>
          <w:color w:val="000000" w:themeColor="text1"/>
          <w:szCs w:val="21"/>
        </w:rPr>
        <w:t>在本</w:t>
      </w:r>
      <w:r>
        <w:rPr>
          <w:rFonts w:hint="eastAsia"/>
          <w:color w:val="000000" w:themeColor="text1"/>
          <w:szCs w:val="21"/>
        </w:rPr>
        <w:t>保证金</w:t>
      </w:r>
      <w:r>
        <w:rPr>
          <w:color w:val="000000" w:themeColor="text1"/>
          <w:szCs w:val="21"/>
        </w:rPr>
        <w:t>有效期内，因承包人违反合同约定的义务给你方造成经济损失时，我方在收到你方以书面形式提出的在</w:t>
      </w:r>
      <w:r>
        <w:rPr>
          <w:rFonts w:hint="eastAsia"/>
          <w:color w:val="000000" w:themeColor="text1"/>
          <w:szCs w:val="21"/>
        </w:rPr>
        <w:t>保证金</w:t>
      </w:r>
      <w:r>
        <w:rPr>
          <w:color w:val="000000" w:themeColor="text1"/>
          <w:szCs w:val="21"/>
        </w:rPr>
        <w:t>金额内的赔偿要求后，在7天内</w:t>
      </w:r>
      <w:r>
        <w:rPr>
          <w:rFonts w:hint="eastAsia"/>
          <w:color w:val="000000" w:themeColor="text1"/>
          <w:szCs w:val="21"/>
        </w:rPr>
        <w:t>支付</w:t>
      </w:r>
      <w:r>
        <w:rPr>
          <w:color w:val="000000" w:themeColor="text1"/>
          <w:szCs w:val="21"/>
        </w:rPr>
        <w:t>。</w:t>
      </w:r>
      <w:r>
        <w:rPr>
          <w:rFonts w:hint="eastAsia"/>
          <w:color w:val="000000" w:themeColor="text1"/>
          <w:szCs w:val="21"/>
        </w:rPr>
        <w:t xml:space="preserve">  </w:t>
      </w:r>
    </w:p>
    <w:p>
      <w:pPr>
        <w:spacing w:line="440" w:lineRule="exact"/>
        <w:ind w:firstLine="420" w:firstLineChars="200"/>
        <w:rPr>
          <w:color w:val="000000" w:themeColor="text1"/>
          <w:szCs w:val="21"/>
        </w:rPr>
      </w:pPr>
      <w:r>
        <w:rPr>
          <w:color w:val="000000" w:themeColor="text1"/>
          <w:szCs w:val="21"/>
        </w:rPr>
        <w:t>4.</w:t>
      </w:r>
      <w:r>
        <w:rPr>
          <w:rFonts w:hint="eastAsia"/>
          <w:color w:val="000000" w:themeColor="text1"/>
          <w:szCs w:val="21"/>
        </w:rPr>
        <w:t xml:space="preserve">  </w:t>
      </w:r>
      <w:r>
        <w:rPr>
          <w:color w:val="000000" w:themeColor="text1"/>
          <w:szCs w:val="21"/>
        </w:rPr>
        <w:t>发包人和承包人按《通用合同条款》第</w:t>
      </w:r>
      <w:r>
        <w:rPr>
          <w:rFonts w:hint="eastAsia"/>
          <w:color w:val="000000" w:themeColor="text1"/>
          <w:szCs w:val="21"/>
        </w:rPr>
        <w:t>9</w:t>
      </w:r>
      <w:r>
        <w:rPr>
          <w:color w:val="000000" w:themeColor="text1"/>
          <w:szCs w:val="21"/>
        </w:rPr>
        <w:t>条变更合同时，我</w:t>
      </w:r>
      <w:r>
        <w:rPr>
          <w:rFonts w:hint="eastAsia"/>
          <w:color w:val="000000" w:themeColor="text1"/>
          <w:szCs w:val="21"/>
        </w:rPr>
        <w:t>方</w:t>
      </w:r>
      <w:r>
        <w:rPr>
          <w:color w:val="000000" w:themeColor="text1"/>
          <w:szCs w:val="21"/>
        </w:rPr>
        <w:t>承担本</w:t>
      </w:r>
      <w:r>
        <w:rPr>
          <w:rFonts w:hint="eastAsia"/>
          <w:color w:val="000000" w:themeColor="text1"/>
          <w:szCs w:val="21"/>
        </w:rPr>
        <w:t>保证金</w:t>
      </w:r>
      <w:r>
        <w:rPr>
          <w:color w:val="000000" w:themeColor="text1"/>
          <w:szCs w:val="21"/>
        </w:rPr>
        <w:t>规定的义务不变。</w:t>
      </w:r>
      <w:r>
        <w:rPr>
          <w:rFonts w:hint="eastAsia"/>
          <w:color w:val="000000" w:themeColor="text1"/>
          <w:szCs w:val="21"/>
        </w:rPr>
        <w:t xml:space="preserve">  </w:t>
      </w:r>
    </w:p>
    <w:p>
      <w:pPr>
        <w:spacing w:line="440" w:lineRule="exact"/>
        <w:rPr>
          <w:color w:val="000000" w:themeColor="text1"/>
          <w:szCs w:val="21"/>
        </w:rPr>
      </w:pPr>
    </w:p>
    <w:p>
      <w:pPr>
        <w:spacing w:line="600" w:lineRule="exact"/>
        <w:ind w:firstLine="3418" w:firstLineChars="1628"/>
        <w:jc w:val="left"/>
        <w:rPr>
          <w:color w:val="000000" w:themeColor="text1"/>
          <w:szCs w:val="21"/>
        </w:rPr>
      </w:pPr>
      <w:r>
        <w:rPr>
          <w:rFonts w:hint="eastAsia"/>
          <w:color w:val="000000" w:themeColor="text1"/>
          <w:szCs w:val="21"/>
        </w:rPr>
        <w:t xml:space="preserve">保    证    </w:t>
      </w:r>
      <w:r>
        <w:rPr>
          <w:color w:val="000000" w:themeColor="text1"/>
          <w:szCs w:val="21"/>
        </w:rPr>
        <w:t>人：</w:t>
      </w:r>
      <w:r>
        <w:rPr>
          <w:rFonts w:hint="eastAsia"/>
          <w:color w:val="000000" w:themeColor="text1"/>
          <w:szCs w:val="21"/>
          <w:u w:val="single"/>
        </w:rPr>
        <w:t xml:space="preserve">                                  </w:t>
      </w:r>
      <w:r>
        <w:rPr>
          <w:color w:val="000000" w:themeColor="text1"/>
          <w:szCs w:val="21"/>
        </w:rPr>
        <w:t>（盖单位章）</w:t>
      </w:r>
    </w:p>
    <w:p>
      <w:pPr>
        <w:spacing w:line="600" w:lineRule="exact"/>
        <w:ind w:firstLine="3418" w:firstLineChars="1628"/>
        <w:rPr>
          <w:color w:val="000000" w:themeColor="text1"/>
          <w:szCs w:val="21"/>
        </w:rPr>
      </w:pPr>
      <w:r>
        <w:rPr>
          <w:color w:val="000000" w:themeColor="text1"/>
          <w:szCs w:val="21"/>
        </w:rPr>
        <w:t>法定代表人或其委托代理人：</w:t>
      </w:r>
      <w:r>
        <w:rPr>
          <w:rFonts w:hint="eastAsia"/>
          <w:color w:val="000000" w:themeColor="text1"/>
          <w:szCs w:val="21"/>
          <w:u w:val="single"/>
        </w:rPr>
        <w:t xml:space="preserve">                        </w:t>
      </w:r>
      <w:r>
        <w:rPr>
          <w:color w:val="000000" w:themeColor="text1"/>
          <w:szCs w:val="21"/>
        </w:rPr>
        <w:t>（签字）</w:t>
      </w:r>
    </w:p>
    <w:p>
      <w:pPr>
        <w:spacing w:line="600" w:lineRule="exact"/>
        <w:ind w:firstLine="3418" w:firstLineChars="1628"/>
        <w:rPr>
          <w:color w:val="000000" w:themeColor="text1"/>
          <w:szCs w:val="21"/>
        </w:rPr>
      </w:pPr>
      <w:r>
        <w:rPr>
          <w:color w:val="000000" w:themeColor="text1"/>
          <w:szCs w:val="21"/>
        </w:rPr>
        <w:t>地</w:t>
      </w:r>
      <w:r>
        <w:rPr>
          <w:rFonts w:hint="eastAsia"/>
          <w:color w:val="000000" w:themeColor="text1"/>
          <w:szCs w:val="21"/>
        </w:rPr>
        <w:t xml:space="preserve">        </w:t>
      </w:r>
      <w:r>
        <w:rPr>
          <w:color w:val="000000" w:themeColor="text1"/>
          <w:szCs w:val="21"/>
        </w:rPr>
        <w:t>址：</w:t>
      </w:r>
      <w:r>
        <w:rPr>
          <w:rFonts w:hint="eastAsia"/>
          <w:color w:val="000000" w:themeColor="text1"/>
          <w:szCs w:val="21"/>
          <w:u w:val="single"/>
        </w:rPr>
        <w:t xml:space="preserve">                                                                        </w:t>
      </w:r>
    </w:p>
    <w:p>
      <w:pPr>
        <w:spacing w:line="600" w:lineRule="exact"/>
        <w:ind w:firstLine="3418" w:firstLineChars="1628"/>
        <w:rPr>
          <w:color w:val="000000" w:themeColor="text1"/>
          <w:szCs w:val="21"/>
        </w:rPr>
      </w:pPr>
      <w:r>
        <w:rPr>
          <w:color w:val="000000" w:themeColor="text1"/>
          <w:szCs w:val="21"/>
        </w:rPr>
        <w:t>邮政编码：</w:t>
      </w:r>
      <w:r>
        <w:rPr>
          <w:rFonts w:hint="eastAsia"/>
          <w:color w:val="000000" w:themeColor="text1"/>
          <w:szCs w:val="21"/>
          <w:u w:val="single"/>
        </w:rPr>
        <w:t xml:space="preserve">                                                                        </w:t>
      </w:r>
    </w:p>
    <w:p>
      <w:pPr>
        <w:spacing w:line="600" w:lineRule="exact"/>
        <w:ind w:firstLine="3418" w:firstLineChars="1628"/>
        <w:rPr>
          <w:color w:val="000000" w:themeColor="text1"/>
          <w:szCs w:val="21"/>
          <w:u w:val="single"/>
        </w:rPr>
      </w:pPr>
      <w:r>
        <w:rPr>
          <w:color w:val="000000" w:themeColor="text1"/>
          <w:szCs w:val="21"/>
        </w:rPr>
        <w:t>电</w:t>
      </w:r>
      <w:r>
        <w:rPr>
          <w:rFonts w:hint="eastAsia"/>
          <w:color w:val="000000" w:themeColor="text1"/>
          <w:szCs w:val="21"/>
        </w:rPr>
        <w:t xml:space="preserve">        </w:t>
      </w:r>
      <w:r>
        <w:rPr>
          <w:color w:val="000000" w:themeColor="text1"/>
          <w:szCs w:val="21"/>
        </w:rPr>
        <w:t>话：</w:t>
      </w:r>
      <w:r>
        <w:rPr>
          <w:rFonts w:hint="eastAsia"/>
          <w:color w:val="000000" w:themeColor="text1"/>
          <w:szCs w:val="21"/>
          <w:u w:val="single"/>
        </w:rPr>
        <w:t xml:space="preserve">                                                                      </w:t>
      </w:r>
    </w:p>
    <w:p>
      <w:pPr>
        <w:spacing w:line="600" w:lineRule="exact"/>
        <w:ind w:firstLine="3418" w:firstLineChars="1628"/>
        <w:rPr>
          <w:color w:val="000000" w:themeColor="text1"/>
          <w:szCs w:val="21"/>
        </w:rPr>
      </w:pPr>
      <w:r>
        <w:rPr>
          <w:rFonts w:hint="eastAsia"/>
          <w:color w:val="000000" w:themeColor="text1"/>
          <w:szCs w:val="21"/>
        </w:rPr>
        <w:t>传        真：</w:t>
      </w:r>
      <w:r>
        <w:rPr>
          <w:rFonts w:hint="eastAsia"/>
          <w:color w:val="000000" w:themeColor="text1"/>
          <w:szCs w:val="21"/>
          <w:u w:val="single"/>
        </w:rPr>
        <w:t xml:space="preserve">                                                                      </w:t>
      </w:r>
    </w:p>
    <w:p>
      <w:pPr>
        <w:spacing w:line="600" w:lineRule="exact"/>
        <w:ind w:firstLine="4200" w:firstLineChars="2000"/>
        <w:rPr>
          <w:color w:val="000000" w:themeColor="text1"/>
          <w:szCs w:val="21"/>
        </w:rPr>
      </w:pPr>
      <w:r>
        <w:rPr>
          <w:rFonts w:hint="eastAsia"/>
          <w:color w:val="000000" w:themeColor="text1"/>
          <w:szCs w:val="21"/>
        </w:rPr>
        <w:t xml:space="preserve">  </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pPr>
        <w:spacing w:line="600" w:lineRule="exact"/>
        <w:ind w:firstLine="4200" w:firstLineChars="2000"/>
        <w:rPr>
          <w:color w:val="000000" w:themeColor="text1"/>
          <w:szCs w:val="21"/>
        </w:rPr>
      </w:pPr>
    </w:p>
    <w:p>
      <w:pPr>
        <w:rPr>
          <w:rFonts w:ascii="宋体" w:hAnsi="宋体"/>
          <w:b/>
          <w:color w:val="000000" w:themeColor="text1"/>
          <w:sz w:val="44"/>
          <w:szCs w:val="44"/>
        </w:rPr>
      </w:pPr>
    </w:p>
    <w:p>
      <w:pPr>
        <w:ind w:firstLine="663" w:firstLineChars="150"/>
        <w:jc w:val="center"/>
        <w:rPr>
          <w:rFonts w:ascii="宋体" w:hAnsi="宋体"/>
          <w:b/>
          <w:color w:val="000000" w:themeColor="text1"/>
          <w:sz w:val="44"/>
          <w:szCs w:val="44"/>
        </w:rPr>
      </w:pPr>
    </w:p>
    <w:p>
      <w:pPr>
        <w:ind w:firstLine="663" w:firstLineChars="150"/>
        <w:jc w:val="center"/>
        <w:rPr>
          <w:rFonts w:ascii="宋体" w:hAnsi="宋体"/>
          <w:b/>
          <w:color w:val="000000" w:themeColor="text1"/>
          <w:sz w:val="44"/>
          <w:szCs w:val="44"/>
        </w:rPr>
      </w:pPr>
    </w:p>
    <w:p>
      <w:pPr>
        <w:ind w:firstLine="663" w:firstLineChars="150"/>
        <w:jc w:val="center"/>
        <w:rPr>
          <w:rFonts w:ascii="宋体" w:hAnsi="宋体"/>
          <w:b/>
          <w:color w:val="000000" w:themeColor="text1"/>
          <w:sz w:val="44"/>
          <w:szCs w:val="44"/>
        </w:rPr>
      </w:pPr>
    </w:p>
    <w:p>
      <w:pPr>
        <w:ind w:firstLine="663" w:firstLineChars="150"/>
        <w:jc w:val="center"/>
        <w:rPr>
          <w:rFonts w:ascii="宋体" w:hAnsi="宋体"/>
          <w:b/>
          <w:color w:val="000000" w:themeColor="text1"/>
          <w:sz w:val="44"/>
          <w:szCs w:val="44"/>
        </w:rPr>
      </w:pPr>
    </w:p>
    <w:p>
      <w:pPr>
        <w:numPr>
          <w:ilvl w:val="0"/>
          <w:numId w:val="12"/>
        </w:numPr>
        <w:ind w:firstLine="663" w:firstLineChars="150"/>
        <w:jc w:val="center"/>
        <w:rPr>
          <w:rFonts w:ascii="宋体" w:hAnsi="宋体"/>
          <w:b/>
          <w:color w:val="000000" w:themeColor="text1"/>
          <w:sz w:val="44"/>
          <w:szCs w:val="44"/>
        </w:rPr>
      </w:pPr>
      <w:r>
        <w:rPr>
          <w:rFonts w:hint="eastAsia" w:ascii="宋体" w:hAnsi="宋体"/>
          <w:b/>
          <w:color w:val="000000" w:themeColor="text1"/>
          <w:sz w:val="44"/>
          <w:szCs w:val="44"/>
        </w:rPr>
        <w:t>技术规范</w:t>
      </w:r>
      <w:bookmarkStart w:id="22" w:name="_Toc42392985"/>
    </w:p>
    <w:p>
      <w:pPr>
        <w:rPr>
          <w:rFonts w:ascii="宋体" w:hAnsi="宋体"/>
          <w:b/>
          <w:color w:val="000000" w:themeColor="text1"/>
          <w:sz w:val="44"/>
          <w:szCs w:val="44"/>
        </w:rPr>
      </w:pPr>
    </w:p>
    <w:bookmarkEnd w:id="22"/>
    <w:p>
      <w:pPr>
        <w:rPr>
          <w:color w:val="000000" w:themeColor="text1"/>
        </w:rPr>
      </w:pPr>
    </w:p>
    <w:p>
      <w:pPr>
        <w:spacing w:line="360" w:lineRule="auto"/>
        <w:ind w:left="300" w:leftChars="143" w:firstLine="321" w:firstLineChars="100"/>
        <w:jc w:val="center"/>
        <w:rPr>
          <w:rFonts w:ascii="宋体" w:hAnsi="宋体"/>
          <w:b/>
          <w:color w:val="000000" w:themeColor="text1"/>
          <w:sz w:val="32"/>
          <w:szCs w:val="32"/>
        </w:rPr>
      </w:pPr>
      <w:r>
        <w:rPr>
          <w:rFonts w:hint="eastAsia" w:ascii="宋体" w:hAnsi="宋体"/>
          <w:b/>
          <w:color w:val="000000" w:themeColor="text1"/>
          <w:sz w:val="32"/>
          <w:szCs w:val="32"/>
        </w:rPr>
        <w:t>本工程适用国家、行业和地方规范、标准和规程。</w:t>
      </w:r>
    </w:p>
    <w:p>
      <w:pPr>
        <w:spacing w:line="360" w:lineRule="auto"/>
        <w:ind w:left="300" w:leftChars="143" w:firstLine="442" w:firstLineChars="100"/>
        <w:rPr>
          <w:rFonts w:ascii="宋体" w:hAnsi="宋体"/>
          <w:b/>
          <w:color w:val="000000" w:themeColor="text1"/>
          <w:sz w:val="44"/>
          <w:szCs w:val="44"/>
        </w:rPr>
      </w:pPr>
    </w:p>
    <w:p>
      <w:pPr>
        <w:spacing w:line="360" w:lineRule="auto"/>
        <w:ind w:left="300" w:leftChars="143" w:firstLine="442" w:firstLineChars="100"/>
        <w:rPr>
          <w:rFonts w:ascii="宋体" w:hAnsi="宋体"/>
          <w:b/>
          <w:color w:val="000000" w:themeColor="text1"/>
          <w:sz w:val="44"/>
          <w:szCs w:val="44"/>
        </w:rPr>
      </w:pPr>
    </w:p>
    <w:p>
      <w:pPr>
        <w:spacing w:line="360" w:lineRule="auto"/>
        <w:ind w:left="300" w:leftChars="143" w:firstLine="442" w:firstLineChars="100"/>
        <w:rPr>
          <w:rFonts w:ascii="宋体" w:hAnsi="宋体"/>
          <w:b/>
          <w:color w:val="000000" w:themeColor="text1"/>
          <w:sz w:val="44"/>
          <w:szCs w:val="44"/>
        </w:rPr>
      </w:pPr>
    </w:p>
    <w:p>
      <w:pPr>
        <w:spacing w:line="360" w:lineRule="auto"/>
        <w:ind w:left="300" w:leftChars="143" w:firstLine="442" w:firstLineChars="100"/>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spacing w:line="360" w:lineRule="auto"/>
        <w:jc w:val="center"/>
        <w:rPr>
          <w:rFonts w:ascii="宋体" w:hAnsi="宋体"/>
          <w:b/>
          <w:color w:val="000000" w:themeColor="text1"/>
          <w:sz w:val="44"/>
          <w:szCs w:val="44"/>
        </w:rPr>
      </w:pPr>
    </w:p>
    <w:p>
      <w:pPr>
        <w:rPr>
          <w:rFonts w:ascii="宋体" w:hAnsi="宋体"/>
          <w:b/>
          <w:color w:val="000000" w:themeColor="text1"/>
          <w:sz w:val="44"/>
          <w:szCs w:val="44"/>
        </w:rPr>
      </w:pPr>
      <w:r>
        <w:rPr>
          <w:rFonts w:hint="eastAsia" w:ascii="宋体" w:hAnsi="宋体"/>
          <w:b/>
          <w:color w:val="000000" w:themeColor="text1"/>
          <w:sz w:val="44"/>
          <w:szCs w:val="44"/>
        </w:rPr>
        <w:br w:type="page"/>
      </w:r>
    </w:p>
    <w:p>
      <w:pPr>
        <w:spacing w:line="360" w:lineRule="auto"/>
        <w:jc w:val="center"/>
        <w:rPr>
          <w:rFonts w:ascii="宋体" w:hAnsi="宋体"/>
          <w:b/>
          <w:color w:val="000000" w:themeColor="text1"/>
          <w:sz w:val="44"/>
          <w:szCs w:val="44"/>
        </w:rPr>
      </w:pPr>
      <w:r>
        <w:rPr>
          <w:rFonts w:hint="eastAsia" w:ascii="宋体" w:hAnsi="宋体"/>
          <w:b/>
          <w:color w:val="000000" w:themeColor="text1"/>
          <w:sz w:val="44"/>
          <w:szCs w:val="44"/>
        </w:rPr>
        <w:t>第七章  工程量清单</w:t>
      </w:r>
    </w:p>
    <w:p>
      <w:pPr>
        <w:jc w:val="center"/>
        <w:rPr>
          <w:rFonts w:ascii="宋体" w:hAnsi="宋体"/>
          <w:b/>
          <w:color w:val="000000" w:themeColor="text1"/>
          <w:sz w:val="44"/>
          <w:szCs w:val="44"/>
        </w:rPr>
      </w:pPr>
    </w:p>
    <w:p>
      <w:pPr>
        <w:pStyle w:val="3"/>
        <w:rPr>
          <w:color w:val="000000" w:themeColor="text1"/>
        </w:rPr>
      </w:pPr>
      <w:bookmarkStart w:id="23" w:name="_Toc179632790"/>
      <w:bookmarkStart w:id="24" w:name="_Toc13382"/>
      <w:bookmarkStart w:id="25" w:name="_Toc246997084"/>
      <w:bookmarkStart w:id="26" w:name="_Toc144974835"/>
      <w:bookmarkStart w:id="27" w:name="_Toc246996341"/>
      <w:bookmarkStart w:id="28" w:name="_Toc247085856"/>
      <w:bookmarkStart w:id="29" w:name="_Toc152045773"/>
      <w:bookmarkStart w:id="30" w:name="_Toc152042555"/>
      <w:r>
        <w:rPr>
          <w:rFonts w:hint="eastAsia"/>
          <w:color w:val="000000" w:themeColor="text1"/>
        </w:rPr>
        <w:t>1.  工程量清单说明</w:t>
      </w:r>
      <w:bookmarkEnd w:id="23"/>
      <w:bookmarkEnd w:id="24"/>
      <w:bookmarkEnd w:id="25"/>
      <w:bookmarkEnd w:id="26"/>
      <w:bookmarkEnd w:id="27"/>
      <w:bookmarkEnd w:id="28"/>
      <w:bookmarkEnd w:id="29"/>
      <w:bookmarkEnd w:id="30"/>
    </w:p>
    <w:p>
      <w:pPr>
        <w:spacing w:line="400" w:lineRule="exact"/>
        <w:rPr>
          <w:color w:val="000000" w:themeColor="text1"/>
        </w:rPr>
      </w:pPr>
      <w:r>
        <w:rPr>
          <w:rFonts w:hint="eastAsia"/>
          <w:color w:val="000000" w:themeColor="text1"/>
        </w:rPr>
        <w:t>1.1  本工程量清单是根据竞争性磋商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rPr>
          <w:color w:val="000000" w:themeColor="text1"/>
        </w:rPr>
      </w:pPr>
      <w:r>
        <w:rPr>
          <w:rFonts w:hint="eastAsia"/>
          <w:color w:val="000000" w:themeColor="text1"/>
        </w:rPr>
        <w:t>1.2  本工程量清单应与竞争性磋商文件中的投标人须知、通用合同条款、专用合同条款、技术标准和要求及图纸等一起阅读和理解。</w:t>
      </w:r>
    </w:p>
    <w:p>
      <w:pPr>
        <w:spacing w:line="400" w:lineRule="exact"/>
        <w:rPr>
          <w:color w:val="000000" w:themeColor="text1"/>
        </w:rPr>
      </w:pPr>
      <w:r>
        <w:rPr>
          <w:rFonts w:hint="eastAsia"/>
          <w:color w:val="000000" w:themeColor="text1"/>
        </w:rPr>
        <w:t>1.3  本工程量清单仅是投标报价的共同基础，实际工程计量和工程价款的支付应遵循合同条款的约定和第四部分“技术标准和要求”的有关规定。</w:t>
      </w:r>
    </w:p>
    <w:p>
      <w:pPr>
        <w:spacing w:line="400" w:lineRule="exact"/>
        <w:rPr>
          <w:b/>
          <w:bCs/>
          <w:color w:val="000000" w:themeColor="text1"/>
        </w:rPr>
      </w:pPr>
      <w:r>
        <w:rPr>
          <w:rFonts w:hint="eastAsia"/>
          <w:b/>
          <w:bCs/>
          <w:color w:val="000000" w:themeColor="text1"/>
        </w:rPr>
        <w:t>1.4  说明：</w:t>
      </w:r>
      <w:r>
        <w:rPr>
          <w:rFonts w:hint="eastAsia"/>
          <w:b/>
          <w:bCs/>
          <w:color w:val="000000" w:themeColor="text1"/>
          <w:u w:val="single"/>
        </w:rPr>
        <w:t xml:space="preserve">                                                      </w:t>
      </w:r>
      <w:r>
        <w:rPr>
          <w:rFonts w:hint="eastAsia"/>
          <w:b/>
          <w:bCs/>
          <w:color w:val="000000" w:themeColor="text1"/>
        </w:rPr>
        <w:t>。</w:t>
      </w:r>
    </w:p>
    <w:p>
      <w:pPr>
        <w:pStyle w:val="3"/>
        <w:rPr>
          <w:color w:val="000000" w:themeColor="text1"/>
        </w:rPr>
      </w:pPr>
      <w:bookmarkStart w:id="31" w:name="_Toc152045774"/>
      <w:bookmarkStart w:id="32" w:name="_Toc152042556"/>
      <w:bookmarkStart w:id="33" w:name="_Toc247085857"/>
      <w:bookmarkStart w:id="34" w:name="_Toc25839"/>
      <w:bookmarkStart w:id="35" w:name="_Toc144974836"/>
      <w:bookmarkStart w:id="36" w:name="_Toc246997085"/>
      <w:bookmarkStart w:id="37" w:name="_Toc246996342"/>
      <w:bookmarkStart w:id="38" w:name="_Toc179632791"/>
      <w:r>
        <w:rPr>
          <w:rFonts w:hint="eastAsia"/>
          <w:color w:val="000000" w:themeColor="text1"/>
        </w:rPr>
        <w:t>2.  投标报价说明</w:t>
      </w:r>
      <w:bookmarkEnd w:id="31"/>
      <w:bookmarkEnd w:id="32"/>
      <w:bookmarkEnd w:id="33"/>
      <w:bookmarkEnd w:id="34"/>
      <w:bookmarkEnd w:id="35"/>
      <w:bookmarkEnd w:id="36"/>
      <w:bookmarkEnd w:id="37"/>
      <w:bookmarkEnd w:id="38"/>
    </w:p>
    <w:p>
      <w:pPr>
        <w:spacing w:line="400" w:lineRule="exact"/>
        <w:rPr>
          <w:color w:val="000000" w:themeColor="text1"/>
        </w:rPr>
      </w:pPr>
      <w:r>
        <w:rPr>
          <w:rFonts w:hint="eastAsia"/>
          <w:color w:val="000000" w:themeColor="text1"/>
        </w:rPr>
        <w:t>2.1  工程量清单中的每一子目须填入单价或价格，且只允许有一个报价。</w:t>
      </w:r>
    </w:p>
    <w:p>
      <w:pPr>
        <w:spacing w:line="400" w:lineRule="exact"/>
        <w:rPr>
          <w:color w:val="000000" w:themeColor="text1"/>
        </w:rPr>
      </w:pPr>
      <w:r>
        <w:rPr>
          <w:rFonts w:hint="eastAsia"/>
          <w:color w:val="000000" w:themeColor="text1"/>
        </w:rPr>
        <w:t>2.2  工程量清单成交价的单价或金额，应包括所需的人工费、材料和施工机具使用费和企业管理费、利润以及一定范围内的风险费用等。</w:t>
      </w:r>
    </w:p>
    <w:p>
      <w:pPr>
        <w:spacing w:line="400" w:lineRule="exact"/>
        <w:rPr>
          <w:color w:val="000000" w:themeColor="text1"/>
        </w:rPr>
      </w:pPr>
      <w:r>
        <w:rPr>
          <w:rFonts w:hint="eastAsia"/>
          <w:color w:val="000000" w:themeColor="text1"/>
        </w:rPr>
        <w:t>2.3  工程量清单中投标人没有填入单价或价格的子目，其费用视为已分摊在工程量清单中其他相关子目的单价或价格之中。</w:t>
      </w:r>
    </w:p>
    <w:p>
      <w:pPr>
        <w:rPr>
          <w:rFonts w:ascii="宋体" w:hAnsi="宋体"/>
          <w:b/>
          <w:color w:val="000000" w:themeColor="text1"/>
          <w:sz w:val="44"/>
          <w:szCs w:val="44"/>
        </w:rPr>
      </w:pPr>
      <w:bookmarkStart w:id="39" w:name="_Toc246997086"/>
      <w:bookmarkStart w:id="40" w:name="_Toc247085858"/>
      <w:bookmarkStart w:id="41" w:name="_Toc179632792"/>
      <w:bookmarkStart w:id="42" w:name="_Toc246996343"/>
      <w:r>
        <w:rPr>
          <w:rFonts w:hint="eastAsia" w:ascii="Arial" w:hAnsi="Arial" w:eastAsia="黑体"/>
          <w:b/>
          <w:color w:val="000000" w:themeColor="text1"/>
          <w:sz w:val="32"/>
        </w:rPr>
        <w:t>3.  其他说明</w:t>
      </w:r>
      <w:bookmarkEnd w:id="39"/>
      <w:bookmarkEnd w:id="40"/>
      <w:bookmarkEnd w:id="41"/>
      <w:bookmarkEnd w:id="42"/>
      <w:r>
        <w:rPr>
          <w:rFonts w:hint="eastAsia" w:ascii="Arial" w:hAnsi="Arial" w:eastAsia="黑体"/>
          <w:b/>
          <w:color w:val="000000" w:themeColor="text1"/>
          <w:sz w:val="32"/>
        </w:rPr>
        <w:t>：工程量清单附后</w:t>
      </w:r>
    </w:p>
    <w:p>
      <w:pPr>
        <w:rPr>
          <w:rFonts w:ascii="宋体" w:hAnsi="宋体"/>
          <w:b/>
          <w:color w:val="000000" w:themeColor="text1"/>
          <w:sz w:val="44"/>
          <w:szCs w:val="44"/>
        </w:rPr>
      </w:pPr>
    </w:p>
    <w:p>
      <w:pPr>
        <w:rPr>
          <w:rFonts w:ascii="宋体" w:hAnsi="宋体"/>
          <w:b/>
          <w:color w:val="000000" w:themeColor="text1"/>
          <w:sz w:val="44"/>
          <w:szCs w:val="44"/>
        </w:rPr>
      </w:pPr>
    </w:p>
    <w:p>
      <w:pPr>
        <w:jc w:val="center"/>
        <w:rPr>
          <w:rFonts w:ascii="宋体" w:hAnsi="宋体"/>
          <w:b/>
          <w:color w:val="000000" w:themeColor="text1"/>
          <w:sz w:val="44"/>
          <w:szCs w:val="44"/>
        </w:rPr>
      </w:pPr>
    </w:p>
    <w:p>
      <w:pPr>
        <w:rPr>
          <w:rFonts w:ascii="宋体" w:hAnsi="宋体"/>
          <w:b/>
          <w:color w:val="000000" w:themeColor="text1"/>
          <w:sz w:val="44"/>
          <w:szCs w:val="44"/>
        </w:rPr>
      </w:pPr>
    </w:p>
    <w:p>
      <w:pPr>
        <w:rPr>
          <w:rFonts w:ascii="黑体" w:hAnsi="黑体" w:eastAsia="黑体" w:cs="黑体"/>
          <w:color w:val="000000" w:themeColor="text1"/>
          <w:sz w:val="32"/>
          <w:szCs w:val="32"/>
        </w:rPr>
      </w:pPr>
      <w:r>
        <w:rPr>
          <w:rFonts w:hint="eastAsia" w:ascii="宋体" w:hAnsi="宋体"/>
          <w:b/>
          <w:color w:val="000000" w:themeColor="text1"/>
          <w:sz w:val="44"/>
          <w:szCs w:val="44"/>
        </w:rPr>
        <w:t xml:space="preserve">          </w:t>
      </w:r>
      <w:r>
        <w:rPr>
          <w:rFonts w:hint="eastAsia" w:ascii="宋体" w:hAnsi="宋体"/>
          <w:b/>
          <w:color w:val="000000" w:themeColor="text1"/>
          <w:sz w:val="44"/>
          <w:szCs w:val="44"/>
        </w:rPr>
        <w:br w:type="page"/>
      </w: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ind w:firstLine="2400" w:firstLineChars="600"/>
        <w:rPr>
          <w:rFonts w:ascii="黑体" w:hAnsi="黑体" w:eastAsia="黑体" w:cs="黑体"/>
          <w:color w:val="000000" w:themeColor="text1"/>
          <w:sz w:val="40"/>
          <w:szCs w:val="40"/>
        </w:rPr>
      </w:pPr>
    </w:p>
    <w:p>
      <w:pPr>
        <w:ind w:firstLine="2400" w:firstLineChars="600"/>
        <w:rPr>
          <w:rFonts w:ascii="黑体" w:hAnsi="黑体" w:eastAsia="黑体" w:cs="黑体"/>
          <w:color w:val="000000" w:themeColor="text1"/>
          <w:sz w:val="40"/>
          <w:szCs w:val="40"/>
        </w:rPr>
      </w:pPr>
      <w:r>
        <w:rPr>
          <w:rFonts w:hint="eastAsia" w:ascii="黑体" w:hAnsi="黑体" w:eastAsia="黑体" w:cs="黑体"/>
          <w:color w:val="000000" w:themeColor="text1"/>
          <w:sz w:val="40"/>
          <w:szCs w:val="40"/>
        </w:rPr>
        <w:t>第八章  投标文件格式</w:t>
      </w: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jc w:val="cente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rPr>
          <w:rFonts w:ascii="黑体" w:hAnsi="黑体" w:eastAsia="黑体" w:cs="黑体"/>
          <w:color w:val="000000" w:themeColor="text1"/>
          <w:sz w:val="32"/>
          <w:szCs w:val="32"/>
        </w:rPr>
      </w:pPr>
    </w:p>
    <w:p>
      <w:pPr>
        <w:spacing w:afterLines="122"/>
        <w:rPr>
          <w:rFonts w:ascii="仿宋_GB2312" w:hAnsi="仿宋_GB2312" w:eastAsia="仿宋_GB2312" w:cs="仿宋_GB2312"/>
          <w:b/>
          <w:bCs/>
          <w:color w:val="000000" w:themeColor="text1"/>
          <w:sz w:val="32"/>
          <w:szCs w:val="32"/>
          <w:shd w:val="clear" w:color="auto" w:fill="FFFFFF"/>
        </w:rPr>
      </w:pPr>
    </w:p>
    <w:p>
      <w:pPr>
        <w:pStyle w:val="11"/>
        <w:rPr>
          <w:rFonts w:hAnsi="宋体"/>
          <w:b/>
          <w:bCs/>
          <w:color w:val="000000" w:themeColor="text1"/>
          <w:sz w:val="32"/>
        </w:rPr>
      </w:pPr>
    </w:p>
    <w:p>
      <w:pPr>
        <w:pStyle w:val="11"/>
        <w:rPr>
          <w:rFonts w:hAnsi="宋体"/>
          <w:b/>
          <w:bCs/>
          <w:color w:val="000000" w:themeColor="text1"/>
          <w:sz w:val="32"/>
        </w:rPr>
      </w:pPr>
    </w:p>
    <w:p>
      <w:pPr>
        <w:pStyle w:val="11"/>
        <w:rPr>
          <w:rFonts w:hAnsi="宋体"/>
          <w:b/>
          <w:bCs/>
          <w:color w:val="000000" w:themeColor="text1"/>
          <w:sz w:val="32"/>
        </w:rPr>
      </w:pPr>
    </w:p>
    <w:p>
      <w:pPr>
        <w:pStyle w:val="11"/>
        <w:rPr>
          <w:rFonts w:hAnsi="宋体"/>
          <w:b/>
          <w:bCs/>
          <w:color w:val="000000" w:themeColor="text1"/>
          <w:sz w:val="28"/>
          <w:u w:val="single"/>
        </w:rPr>
      </w:pPr>
      <w:r>
        <w:rPr>
          <w:rFonts w:hint="eastAsia" w:hAnsi="宋体"/>
          <w:b/>
          <w:bCs/>
          <w:color w:val="000000" w:themeColor="text1"/>
          <w:sz w:val="32"/>
        </w:rPr>
        <w:t>工程编号：</w:t>
      </w:r>
      <w:r>
        <w:rPr>
          <w:rFonts w:hint="eastAsia" w:hAnsi="宋体"/>
          <w:b/>
          <w:bCs/>
          <w:color w:val="000000" w:themeColor="text1"/>
          <w:sz w:val="32"/>
          <w:u w:val="single"/>
        </w:rPr>
        <w:t xml:space="preserve">                    </w:t>
      </w:r>
    </w:p>
    <w:p>
      <w:pPr>
        <w:pStyle w:val="11"/>
        <w:jc w:val="center"/>
        <w:rPr>
          <w:rFonts w:hAnsi="宋体"/>
          <w:b/>
          <w:bCs/>
          <w:color w:val="000000" w:themeColor="text1"/>
          <w:sz w:val="72"/>
        </w:rPr>
      </w:pPr>
    </w:p>
    <w:p>
      <w:pPr>
        <w:pStyle w:val="11"/>
        <w:jc w:val="center"/>
        <w:rPr>
          <w:rFonts w:hAnsi="宋体"/>
          <w:b/>
          <w:bCs/>
          <w:color w:val="000000" w:themeColor="text1"/>
          <w:sz w:val="72"/>
        </w:rPr>
      </w:pPr>
      <w:r>
        <w:rPr>
          <w:rFonts w:hint="eastAsia" w:hAnsi="宋体"/>
          <w:b/>
          <w:bCs/>
          <w:color w:val="000000" w:themeColor="text1"/>
          <w:sz w:val="72"/>
        </w:rPr>
        <w:t>荆州区建设工程施工</w:t>
      </w:r>
    </w:p>
    <w:p>
      <w:pPr>
        <w:pStyle w:val="11"/>
        <w:ind w:firstLine="561"/>
        <w:jc w:val="center"/>
        <w:rPr>
          <w:rFonts w:hAnsi="宋体"/>
          <w:b/>
          <w:bCs/>
          <w:color w:val="000000" w:themeColor="text1"/>
          <w:sz w:val="28"/>
        </w:rPr>
      </w:pPr>
    </w:p>
    <w:p>
      <w:pPr>
        <w:pStyle w:val="11"/>
        <w:rPr>
          <w:rFonts w:hAnsi="宋体"/>
          <w:b/>
          <w:bCs/>
          <w:color w:val="000000" w:themeColor="text1"/>
          <w:sz w:val="72"/>
        </w:rPr>
      </w:pPr>
    </w:p>
    <w:p>
      <w:pPr>
        <w:pStyle w:val="11"/>
        <w:jc w:val="center"/>
        <w:rPr>
          <w:rFonts w:hAnsi="宋体"/>
          <w:b/>
          <w:bCs/>
          <w:color w:val="000000" w:themeColor="text1"/>
          <w:sz w:val="72"/>
        </w:rPr>
      </w:pPr>
      <w:r>
        <w:rPr>
          <w:rFonts w:hint="eastAsia" w:hAnsi="宋体"/>
          <w:b/>
          <w:bCs/>
          <w:color w:val="000000" w:themeColor="text1"/>
          <w:sz w:val="72"/>
        </w:rPr>
        <w:t>竞  标  文  件</w:t>
      </w:r>
    </w:p>
    <w:p>
      <w:pPr>
        <w:pStyle w:val="11"/>
        <w:rPr>
          <w:rFonts w:ascii="Times New Roman" w:hAnsi="Times New Roman"/>
          <w:color w:val="000000" w:themeColor="text1"/>
          <w:sz w:val="32"/>
          <w:u w:val="single"/>
        </w:rPr>
      </w:pPr>
    </w:p>
    <w:p>
      <w:pPr>
        <w:pStyle w:val="11"/>
        <w:ind w:firstLine="640" w:firstLineChars="200"/>
        <w:rPr>
          <w:rFonts w:ascii="Times New Roman" w:hAnsi="Times New Roman"/>
          <w:color w:val="000000" w:themeColor="text1"/>
          <w:sz w:val="32"/>
          <w:u w:val="single"/>
        </w:rPr>
      </w:pPr>
    </w:p>
    <w:p>
      <w:pPr>
        <w:pStyle w:val="11"/>
        <w:ind w:firstLine="640" w:firstLineChars="200"/>
        <w:rPr>
          <w:rFonts w:ascii="Times New Roman" w:hAnsi="Times New Roman"/>
          <w:color w:val="000000" w:themeColor="text1"/>
          <w:sz w:val="32"/>
          <w:u w:val="single"/>
        </w:rPr>
      </w:pPr>
    </w:p>
    <w:p>
      <w:pPr>
        <w:pStyle w:val="11"/>
        <w:ind w:firstLine="643"/>
        <w:rPr>
          <w:rFonts w:ascii="Times New Roman" w:hAnsi="Times New Roman"/>
          <w:b/>
          <w:bCs/>
          <w:color w:val="000000" w:themeColor="text1"/>
          <w:sz w:val="32"/>
          <w:u w:val="single"/>
        </w:rPr>
      </w:pPr>
      <w:r>
        <w:rPr>
          <w:rFonts w:hint="eastAsia" w:ascii="Times New Roman" w:hAnsi="Times New Roman"/>
          <w:b/>
          <w:bCs/>
          <w:color w:val="000000" w:themeColor="text1"/>
          <w:sz w:val="32"/>
        </w:rPr>
        <w:t>工程名称:</w:t>
      </w:r>
      <w:r>
        <w:rPr>
          <w:rFonts w:hint="eastAsia" w:ascii="Times New Roman" w:hAnsi="Times New Roman"/>
          <w:b/>
          <w:bCs/>
          <w:color w:val="000000" w:themeColor="text1"/>
          <w:sz w:val="32"/>
          <w:u w:val="single"/>
        </w:rPr>
        <w:t xml:space="preserve">                                                                                        </w:t>
      </w:r>
    </w:p>
    <w:p>
      <w:pPr>
        <w:pStyle w:val="11"/>
        <w:ind w:firstLine="643"/>
        <w:rPr>
          <w:rFonts w:ascii="Times New Roman" w:hAnsi="Times New Roman"/>
          <w:b/>
          <w:bCs/>
          <w:color w:val="000000" w:themeColor="text1"/>
          <w:sz w:val="32"/>
        </w:rPr>
      </w:pPr>
    </w:p>
    <w:p>
      <w:pPr>
        <w:pStyle w:val="11"/>
        <w:ind w:firstLine="643"/>
        <w:rPr>
          <w:rFonts w:ascii="Times New Roman" w:hAnsi="Times New Roman"/>
          <w:b/>
          <w:bCs/>
          <w:color w:val="000000" w:themeColor="text1"/>
          <w:sz w:val="32"/>
          <w:u w:val="single"/>
        </w:rPr>
      </w:pPr>
      <w:r>
        <w:rPr>
          <w:rFonts w:hint="eastAsia" w:ascii="Times New Roman" w:hAnsi="Times New Roman"/>
          <w:b/>
          <w:bCs/>
          <w:color w:val="000000" w:themeColor="text1"/>
          <w:sz w:val="32"/>
        </w:rPr>
        <w:t>投标人(盖章)：</w:t>
      </w:r>
      <w:r>
        <w:rPr>
          <w:rFonts w:hint="eastAsia" w:ascii="Times New Roman" w:hAnsi="Times New Roman"/>
          <w:b/>
          <w:bCs/>
          <w:color w:val="000000" w:themeColor="text1"/>
          <w:sz w:val="32"/>
          <w:u w:val="single"/>
        </w:rPr>
        <w:t xml:space="preserve">                                                                              </w:t>
      </w:r>
    </w:p>
    <w:p>
      <w:pPr>
        <w:pStyle w:val="11"/>
        <w:ind w:firstLine="643"/>
        <w:rPr>
          <w:rFonts w:ascii="Times New Roman" w:hAnsi="Times New Roman"/>
          <w:b/>
          <w:bCs/>
          <w:color w:val="000000" w:themeColor="text1"/>
          <w:sz w:val="32"/>
        </w:rPr>
      </w:pPr>
    </w:p>
    <w:p>
      <w:pPr>
        <w:pStyle w:val="11"/>
        <w:ind w:firstLine="643"/>
        <w:rPr>
          <w:rFonts w:ascii="Times New Roman" w:hAnsi="Times New Roman"/>
          <w:b/>
          <w:bCs/>
          <w:color w:val="000000" w:themeColor="text1"/>
          <w:sz w:val="32"/>
          <w:u w:val="single"/>
        </w:rPr>
      </w:pPr>
      <w:r>
        <w:rPr>
          <w:rFonts w:hint="eastAsia" w:ascii="Times New Roman" w:hAnsi="Times New Roman"/>
          <w:b/>
          <w:bCs/>
          <w:color w:val="000000" w:themeColor="text1"/>
          <w:sz w:val="32"/>
        </w:rPr>
        <w:t>法定代表人或其委托代理人(签字或盖章)：</w:t>
      </w:r>
      <w:r>
        <w:rPr>
          <w:rFonts w:hint="eastAsia" w:ascii="Times New Roman" w:hAnsi="Times New Roman"/>
          <w:b/>
          <w:bCs/>
          <w:color w:val="000000" w:themeColor="text1"/>
          <w:sz w:val="32"/>
          <w:u w:val="single"/>
        </w:rPr>
        <w:t xml:space="preserve">                              </w:t>
      </w:r>
    </w:p>
    <w:p>
      <w:pPr>
        <w:pStyle w:val="11"/>
        <w:ind w:firstLine="643"/>
        <w:rPr>
          <w:rFonts w:ascii="Times New Roman" w:hAnsi="Times New Roman"/>
          <w:b/>
          <w:bCs/>
          <w:color w:val="000000" w:themeColor="text1"/>
          <w:sz w:val="32"/>
        </w:rPr>
      </w:pPr>
    </w:p>
    <w:p>
      <w:pPr>
        <w:pStyle w:val="11"/>
        <w:ind w:firstLine="643"/>
        <w:rPr>
          <w:rFonts w:ascii="Times New Roman" w:hAnsi="Times New Roman"/>
          <w:b/>
          <w:bCs/>
          <w:color w:val="000000" w:themeColor="text1"/>
          <w:sz w:val="32"/>
        </w:rPr>
      </w:pPr>
      <w:r>
        <w:rPr>
          <w:rFonts w:hint="eastAsia" w:ascii="Times New Roman" w:hAnsi="Times New Roman"/>
          <w:b/>
          <w:bCs/>
          <w:color w:val="000000" w:themeColor="text1"/>
          <w:sz w:val="32"/>
        </w:rPr>
        <w:t>日期：</w:t>
      </w:r>
      <w:r>
        <w:rPr>
          <w:rFonts w:hint="eastAsia" w:ascii="Times New Roman" w:hAnsi="Times New Roman"/>
          <w:b/>
          <w:bCs/>
          <w:color w:val="000000" w:themeColor="text1"/>
          <w:sz w:val="32"/>
          <w:u w:val="single"/>
        </w:rPr>
        <w:t xml:space="preserve">                  </w:t>
      </w:r>
      <w:r>
        <w:rPr>
          <w:rFonts w:hint="eastAsia" w:ascii="Times New Roman" w:hAnsi="Times New Roman"/>
          <w:b/>
          <w:bCs/>
          <w:color w:val="000000" w:themeColor="text1"/>
          <w:sz w:val="32"/>
        </w:rPr>
        <w:t>年</w:t>
      </w:r>
      <w:r>
        <w:rPr>
          <w:rFonts w:hint="eastAsia" w:ascii="Times New Roman" w:hAnsi="Times New Roman"/>
          <w:b/>
          <w:bCs/>
          <w:color w:val="000000" w:themeColor="text1"/>
          <w:sz w:val="32"/>
          <w:u w:val="single"/>
        </w:rPr>
        <w:t xml:space="preserve">            </w:t>
      </w:r>
      <w:r>
        <w:rPr>
          <w:rFonts w:hint="eastAsia" w:ascii="Times New Roman" w:hAnsi="Times New Roman"/>
          <w:b/>
          <w:bCs/>
          <w:color w:val="000000" w:themeColor="text1"/>
          <w:sz w:val="32"/>
        </w:rPr>
        <w:t>月</w:t>
      </w:r>
      <w:r>
        <w:rPr>
          <w:rFonts w:hint="eastAsia" w:ascii="Times New Roman" w:hAnsi="Times New Roman"/>
          <w:b/>
          <w:bCs/>
          <w:color w:val="000000" w:themeColor="text1"/>
          <w:sz w:val="32"/>
          <w:u w:val="single"/>
        </w:rPr>
        <w:t xml:space="preserve">            </w:t>
      </w:r>
      <w:r>
        <w:rPr>
          <w:rFonts w:hint="eastAsia" w:ascii="Times New Roman" w:hAnsi="Times New Roman"/>
          <w:b/>
          <w:bCs/>
          <w:color w:val="000000" w:themeColor="text1"/>
          <w:sz w:val="32"/>
        </w:rPr>
        <w:t>日</w:t>
      </w:r>
    </w:p>
    <w:p>
      <w:pPr>
        <w:pStyle w:val="6"/>
        <w:spacing w:line="440" w:lineRule="exact"/>
        <w:ind w:firstLine="602" w:firstLineChars="200"/>
        <w:jc w:val="center"/>
        <w:rPr>
          <w:rFonts w:ascii="宋体" w:hAnsi="宋体"/>
          <w:b/>
          <w:color w:val="000000" w:themeColor="text1"/>
          <w:sz w:val="30"/>
          <w:szCs w:val="30"/>
        </w:rPr>
      </w:pPr>
    </w:p>
    <w:p>
      <w:pPr>
        <w:pStyle w:val="6"/>
        <w:spacing w:line="440" w:lineRule="exact"/>
        <w:ind w:firstLine="602" w:firstLineChars="200"/>
        <w:jc w:val="center"/>
        <w:rPr>
          <w:rFonts w:ascii="宋体" w:hAnsi="宋体"/>
          <w:b/>
          <w:color w:val="000000" w:themeColor="text1"/>
          <w:sz w:val="30"/>
          <w:szCs w:val="30"/>
        </w:rPr>
      </w:pPr>
    </w:p>
    <w:p>
      <w:pPr>
        <w:pStyle w:val="6"/>
        <w:spacing w:line="440" w:lineRule="exact"/>
        <w:ind w:firstLine="602" w:firstLineChars="200"/>
        <w:jc w:val="center"/>
        <w:rPr>
          <w:rFonts w:ascii="宋体" w:hAnsi="宋体"/>
          <w:b/>
          <w:color w:val="000000" w:themeColor="text1"/>
          <w:sz w:val="30"/>
          <w:szCs w:val="30"/>
        </w:rPr>
      </w:pPr>
    </w:p>
    <w:p>
      <w:pPr>
        <w:pStyle w:val="6"/>
        <w:spacing w:line="440" w:lineRule="exact"/>
        <w:ind w:firstLine="0"/>
        <w:rPr>
          <w:rFonts w:ascii="宋体" w:hAnsi="宋体"/>
          <w:b/>
          <w:color w:val="000000" w:themeColor="text1"/>
          <w:sz w:val="30"/>
          <w:szCs w:val="30"/>
        </w:rPr>
      </w:pPr>
    </w:p>
    <w:p>
      <w:pPr>
        <w:pStyle w:val="6"/>
        <w:spacing w:line="440" w:lineRule="exact"/>
        <w:ind w:firstLine="602" w:firstLineChars="200"/>
        <w:jc w:val="center"/>
        <w:rPr>
          <w:rFonts w:ascii="宋体" w:hAnsi="宋体"/>
          <w:b/>
          <w:color w:val="000000" w:themeColor="text1"/>
          <w:sz w:val="30"/>
          <w:szCs w:val="30"/>
        </w:rPr>
      </w:pPr>
    </w:p>
    <w:p>
      <w:pPr>
        <w:pStyle w:val="6"/>
        <w:spacing w:line="440" w:lineRule="exact"/>
        <w:ind w:firstLine="0"/>
        <w:rPr>
          <w:rFonts w:ascii="宋体" w:hAnsi="宋体"/>
          <w:b/>
          <w:color w:val="000000" w:themeColor="text1"/>
          <w:sz w:val="30"/>
          <w:szCs w:val="30"/>
        </w:rPr>
      </w:pPr>
    </w:p>
    <w:p>
      <w:pPr>
        <w:pStyle w:val="11"/>
        <w:spacing w:afterLines="50" w:line="440" w:lineRule="exact"/>
        <w:jc w:val="center"/>
        <w:rPr>
          <w:rFonts w:hAnsi="宋体"/>
          <w:b/>
          <w:color w:val="000000" w:themeColor="text1"/>
          <w:sz w:val="44"/>
        </w:rPr>
      </w:pPr>
      <w:r>
        <w:rPr>
          <w:rFonts w:hint="eastAsia" w:hAnsi="宋体"/>
          <w:b/>
          <w:color w:val="000000" w:themeColor="text1"/>
          <w:sz w:val="44"/>
        </w:rPr>
        <w:t>投标文件目录</w:t>
      </w:r>
    </w:p>
    <w:p>
      <w:pPr>
        <w:spacing w:line="540" w:lineRule="exact"/>
        <w:rPr>
          <w:color w:val="000000" w:themeColor="text1"/>
        </w:rPr>
      </w:pPr>
    </w:p>
    <w:p>
      <w:pPr>
        <w:spacing w:line="480" w:lineRule="exact"/>
        <w:rPr>
          <w:rFonts w:ascii="宋体" w:hAnsi="宋体"/>
          <w:b/>
          <w:color w:val="000000" w:themeColor="text1"/>
          <w:sz w:val="28"/>
          <w:szCs w:val="28"/>
        </w:rPr>
      </w:pPr>
      <w:r>
        <w:rPr>
          <w:rFonts w:hint="eastAsia" w:ascii="宋体" w:hAnsi="宋体"/>
          <w:b/>
          <w:color w:val="000000" w:themeColor="text1"/>
          <w:sz w:val="28"/>
          <w:szCs w:val="28"/>
        </w:rPr>
        <w:t>一、投标函</w:t>
      </w:r>
    </w:p>
    <w:p>
      <w:pPr>
        <w:spacing w:line="480" w:lineRule="exact"/>
        <w:rPr>
          <w:rFonts w:ascii="宋体" w:hAnsi="宋体"/>
          <w:b/>
          <w:color w:val="000000" w:themeColor="text1"/>
          <w:sz w:val="28"/>
          <w:szCs w:val="28"/>
        </w:rPr>
      </w:pPr>
      <w:r>
        <w:rPr>
          <w:rFonts w:hint="eastAsia" w:ascii="宋体" w:hAnsi="宋体"/>
          <w:b/>
          <w:color w:val="000000" w:themeColor="text1"/>
          <w:sz w:val="28"/>
          <w:szCs w:val="28"/>
        </w:rPr>
        <w:t>二、法定代表人身份证明或授权委托书</w:t>
      </w:r>
    </w:p>
    <w:p>
      <w:pPr>
        <w:spacing w:line="480" w:lineRule="exact"/>
        <w:rPr>
          <w:rFonts w:ascii="宋体" w:hAnsi="宋体"/>
          <w:b/>
          <w:color w:val="000000" w:themeColor="text1"/>
          <w:sz w:val="28"/>
          <w:szCs w:val="28"/>
        </w:rPr>
      </w:pPr>
      <w:r>
        <w:rPr>
          <w:rFonts w:hint="eastAsia" w:ascii="宋体" w:hAnsi="宋体"/>
          <w:b/>
          <w:color w:val="000000" w:themeColor="text1"/>
          <w:sz w:val="28"/>
          <w:szCs w:val="28"/>
        </w:rPr>
        <w:t>三、已标价工程量清单</w:t>
      </w:r>
    </w:p>
    <w:p>
      <w:pPr>
        <w:spacing w:line="480" w:lineRule="exact"/>
        <w:rPr>
          <w:rFonts w:ascii="宋体" w:hAnsi="宋体"/>
          <w:b/>
          <w:color w:val="000000" w:themeColor="text1"/>
          <w:sz w:val="28"/>
          <w:szCs w:val="28"/>
        </w:rPr>
      </w:pPr>
      <w:r>
        <w:rPr>
          <w:rFonts w:hint="eastAsia" w:ascii="宋体" w:hAnsi="宋体"/>
          <w:b/>
          <w:color w:val="000000" w:themeColor="text1"/>
          <w:sz w:val="28"/>
          <w:szCs w:val="28"/>
        </w:rPr>
        <w:t>四、资格审查资料：</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1、《中华人民共和国政府采购法》第二十二条；</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2、企业法人营业执照、组织机构代码证、税务登记证（或三证合一营业执照）；</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3、资质证书；</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4、安全生产许可证；</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5、拟派项目经理；</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6、项目管理班子成员；</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7、在省住建厅统一的企业信息数据录入平台办理信息数据录入的网上截图（含企业及人员资料）；</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8、“信用中国”和“中国政府采购”网站截图</w:t>
      </w:r>
    </w:p>
    <w:p>
      <w:pPr>
        <w:spacing w:line="480" w:lineRule="exact"/>
        <w:ind w:firstLine="138" w:firstLineChars="49"/>
        <w:rPr>
          <w:rFonts w:ascii="宋体" w:hAnsi="宋体"/>
          <w:b/>
          <w:color w:val="000000" w:themeColor="text1"/>
          <w:sz w:val="28"/>
          <w:szCs w:val="28"/>
        </w:rPr>
      </w:pPr>
      <w:r>
        <w:rPr>
          <w:rFonts w:hint="eastAsia" w:ascii="宋体" w:hAnsi="宋体"/>
          <w:b/>
          <w:color w:val="000000" w:themeColor="text1"/>
          <w:sz w:val="28"/>
          <w:szCs w:val="28"/>
        </w:rPr>
        <w:t>9、提供不转包及分包，不联合体投标的承诺书。</w:t>
      </w:r>
    </w:p>
    <w:p>
      <w:pPr>
        <w:spacing w:line="480" w:lineRule="exact"/>
        <w:rPr>
          <w:rFonts w:ascii="宋体" w:hAnsi="宋体"/>
          <w:b/>
          <w:color w:val="000000" w:themeColor="text1"/>
          <w:sz w:val="28"/>
          <w:szCs w:val="28"/>
        </w:rPr>
      </w:pPr>
      <w:r>
        <w:rPr>
          <w:rFonts w:hint="eastAsia" w:ascii="宋体" w:hAnsi="宋体"/>
          <w:b/>
          <w:color w:val="000000" w:themeColor="text1"/>
          <w:sz w:val="28"/>
          <w:szCs w:val="28"/>
        </w:rPr>
        <w:t>五、技术标</w:t>
      </w:r>
    </w:p>
    <w:p>
      <w:pPr>
        <w:spacing w:line="480" w:lineRule="exact"/>
        <w:ind w:firstLine="138" w:firstLineChars="49"/>
        <w:rPr>
          <w:rFonts w:ascii="宋体" w:hAnsi="宋体"/>
          <w:b/>
          <w:color w:val="000000" w:themeColor="text1"/>
          <w:sz w:val="28"/>
          <w:szCs w:val="28"/>
        </w:rPr>
      </w:pPr>
    </w:p>
    <w:p>
      <w:pPr>
        <w:spacing w:line="520" w:lineRule="exact"/>
        <w:ind w:firstLine="148" w:firstLineChars="49"/>
        <w:rPr>
          <w:rFonts w:ascii="宋体" w:hAnsi="宋体"/>
          <w:b/>
          <w:color w:val="000000" w:themeColor="text1"/>
          <w:sz w:val="30"/>
          <w:szCs w:val="30"/>
        </w:rPr>
      </w:pPr>
    </w:p>
    <w:p>
      <w:pPr>
        <w:spacing w:line="520" w:lineRule="exact"/>
        <w:ind w:firstLine="148" w:firstLineChars="49"/>
        <w:rPr>
          <w:rFonts w:ascii="宋体" w:hAnsi="宋体"/>
          <w:b/>
          <w:color w:val="000000" w:themeColor="text1"/>
          <w:sz w:val="30"/>
          <w:szCs w:val="30"/>
        </w:rPr>
      </w:pPr>
    </w:p>
    <w:p>
      <w:pPr>
        <w:spacing w:line="520" w:lineRule="exact"/>
        <w:ind w:firstLine="148" w:firstLineChars="49"/>
        <w:rPr>
          <w:rFonts w:ascii="宋体" w:hAnsi="宋体"/>
          <w:b/>
          <w:color w:val="000000" w:themeColor="text1"/>
          <w:sz w:val="30"/>
          <w:szCs w:val="30"/>
        </w:rPr>
      </w:pPr>
    </w:p>
    <w:p>
      <w:pPr>
        <w:spacing w:line="520" w:lineRule="exact"/>
        <w:ind w:firstLine="148" w:firstLineChars="49"/>
        <w:rPr>
          <w:rFonts w:ascii="宋体" w:hAnsi="宋体"/>
          <w:b/>
          <w:color w:val="000000" w:themeColor="text1"/>
          <w:sz w:val="30"/>
          <w:szCs w:val="30"/>
        </w:rPr>
      </w:pPr>
    </w:p>
    <w:p>
      <w:pPr>
        <w:spacing w:line="520" w:lineRule="exact"/>
        <w:ind w:firstLine="138" w:firstLineChars="49"/>
        <w:rPr>
          <w:rFonts w:ascii="宋体" w:hAnsi="宋体"/>
          <w:b/>
          <w:color w:val="000000" w:themeColor="text1"/>
          <w:sz w:val="28"/>
          <w:szCs w:val="28"/>
        </w:rPr>
      </w:pPr>
    </w:p>
    <w:p>
      <w:pPr>
        <w:spacing w:line="520" w:lineRule="exact"/>
        <w:ind w:firstLine="138" w:firstLineChars="49"/>
        <w:rPr>
          <w:rFonts w:ascii="宋体" w:hAnsi="宋体"/>
          <w:b/>
          <w:color w:val="000000" w:themeColor="text1"/>
          <w:sz w:val="28"/>
          <w:szCs w:val="28"/>
        </w:rPr>
      </w:pPr>
    </w:p>
    <w:p>
      <w:pPr>
        <w:spacing w:line="520" w:lineRule="exact"/>
        <w:ind w:firstLine="138" w:firstLineChars="49"/>
        <w:rPr>
          <w:rFonts w:ascii="宋体" w:hAnsi="宋体"/>
          <w:b/>
          <w:color w:val="000000" w:themeColor="text1"/>
          <w:sz w:val="28"/>
          <w:szCs w:val="28"/>
        </w:rPr>
      </w:pPr>
    </w:p>
    <w:p>
      <w:pPr>
        <w:spacing w:line="520" w:lineRule="exact"/>
        <w:ind w:firstLine="138" w:firstLineChars="49"/>
        <w:rPr>
          <w:rFonts w:ascii="宋体" w:hAnsi="宋体"/>
          <w:b/>
          <w:color w:val="000000" w:themeColor="text1"/>
          <w:sz w:val="28"/>
          <w:szCs w:val="28"/>
        </w:rPr>
      </w:pPr>
    </w:p>
    <w:p>
      <w:pPr>
        <w:rPr>
          <w:rFonts w:ascii="Arial" w:hAnsi="Arial" w:eastAsia="黑体"/>
          <w:b/>
          <w:color w:val="000000" w:themeColor="text1"/>
          <w:sz w:val="32"/>
        </w:rPr>
      </w:pPr>
      <w:r>
        <w:rPr>
          <w:rFonts w:ascii="Arial" w:hAnsi="Arial" w:eastAsia="黑体"/>
          <w:b/>
          <w:color w:val="000000" w:themeColor="text1"/>
          <w:sz w:val="32"/>
        </w:rPr>
        <w:br w:type="page"/>
      </w:r>
    </w:p>
    <w:p>
      <w:pPr>
        <w:spacing w:line="540" w:lineRule="exact"/>
        <w:ind w:firstLine="3855" w:firstLineChars="1200"/>
        <w:rPr>
          <w:rFonts w:ascii="Arial" w:hAnsi="Arial" w:eastAsia="黑体"/>
          <w:b/>
          <w:color w:val="000000" w:themeColor="text1"/>
          <w:sz w:val="32"/>
        </w:rPr>
      </w:pPr>
      <w:r>
        <w:rPr>
          <w:rFonts w:ascii="Arial" w:hAnsi="Arial" w:eastAsia="黑体"/>
          <w:b/>
          <w:color w:val="000000" w:themeColor="text1"/>
          <w:sz w:val="32"/>
        </w:rPr>
        <w:t>一、</w:t>
      </w:r>
      <w:r>
        <w:rPr>
          <w:rFonts w:hint="eastAsia" w:ascii="Arial" w:hAnsi="Arial" w:eastAsia="黑体"/>
          <w:b/>
          <w:color w:val="000000" w:themeColor="text1"/>
          <w:sz w:val="32"/>
        </w:rPr>
        <w:t>投标函</w:t>
      </w:r>
    </w:p>
    <w:p>
      <w:pPr>
        <w:spacing w:line="440" w:lineRule="exact"/>
        <w:rPr>
          <w:color w:val="000000" w:themeColor="text1"/>
          <w:szCs w:val="21"/>
        </w:rPr>
      </w:pPr>
      <w:r>
        <w:rPr>
          <w:rFonts w:hint="eastAsia"/>
          <w:color w:val="000000" w:themeColor="text1"/>
          <w:szCs w:val="21"/>
        </w:rPr>
        <w:t>致：</w:t>
      </w:r>
      <w:r>
        <w:rPr>
          <w:rFonts w:hint="eastAsia"/>
          <w:color w:val="000000" w:themeColor="text1"/>
          <w:szCs w:val="21"/>
          <w:u w:val="single"/>
        </w:rPr>
        <w:t xml:space="preserve">                                              </w:t>
      </w:r>
      <w:r>
        <w:rPr>
          <w:rFonts w:hint="eastAsia"/>
          <w:color w:val="000000" w:themeColor="text1"/>
          <w:szCs w:val="21"/>
        </w:rPr>
        <w:t>(采购人名称)</w:t>
      </w:r>
    </w:p>
    <w:p>
      <w:pPr>
        <w:spacing w:line="440" w:lineRule="exact"/>
        <w:ind w:firstLine="420" w:firstLineChars="200"/>
        <w:rPr>
          <w:color w:val="000000" w:themeColor="text1"/>
          <w:szCs w:val="21"/>
        </w:rPr>
      </w:pPr>
      <w:r>
        <w:rPr>
          <w:rFonts w:hint="eastAsia"/>
          <w:color w:val="000000" w:themeColor="text1"/>
          <w:szCs w:val="21"/>
        </w:rPr>
        <w:t>1.根据已收到贵方的工程编号为</w:t>
      </w:r>
      <w:r>
        <w:rPr>
          <w:rFonts w:hint="eastAsia"/>
          <w:color w:val="000000" w:themeColor="text1"/>
          <w:szCs w:val="21"/>
          <w:u w:val="single"/>
        </w:rPr>
        <w:t xml:space="preserve">                      </w:t>
      </w:r>
      <w:r>
        <w:rPr>
          <w:rFonts w:hint="eastAsia"/>
          <w:color w:val="000000" w:themeColor="text1"/>
          <w:szCs w:val="21"/>
        </w:rPr>
        <w:t>的_______工程的竞争性磋商文件，并已详细审核了全部磋商文件及有关附件。</w:t>
      </w:r>
    </w:p>
    <w:p>
      <w:pPr>
        <w:autoSpaceDE w:val="0"/>
        <w:autoSpaceDN w:val="0"/>
        <w:adjustRightInd w:val="0"/>
        <w:spacing w:line="440" w:lineRule="exact"/>
        <w:ind w:firstLine="420" w:firstLineChars="200"/>
        <w:rPr>
          <w:color w:val="000000" w:themeColor="text1"/>
          <w:szCs w:val="21"/>
          <w:u w:val="single"/>
        </w:rPr>
      </w:pPr>
      <w:r>
        <w:rPr>
          <w:rFonts w:hint="eastAsia"/>
          <w:color w:val="000000" w:themeColor="text1"/>
          <w:szCs w:val="21"/>
        </w:rPr>
        <w:t>2.遵照《中华人民共和国政府采购法》等有关法律、法规的规定，经考察现场和研究上述竞争性磋商文件的投标须知、合同条款、标准和技术规范、图纸、工程量清单及其他有关文件后，我方承诺：愿以币种：</w:t>
      </w:r>
      <w:r>
        <w:rPr>
          <w:rFonts w:hint="eastAsia"/>
          <w:color w:val="000000" w:themeColor="text1"/>
          <w:szCs w:val="21"/>
          <w:u w:val="single"/>
        </w:rPr>
        <w:t xml:space="preserve">  人民币  </w:t>
      </w:r>
    </w:p>
    <w:p>
      <w:pPr>
        <w:autoSpaceDE w:val="0"/>
        <w:autoSpaceDN w:val="0"/>
        <w:adjustRightInd w:val="0"/>
        <w:spacing w:line="440" w:lineRule="exact"/>
        <w:rPr>
          <w:color w:val="000000" w:themeColor="text1"/>
          <w:szCs w:val="21"/>
        </w:rPr>
      </w:pPr>
      <w:r>
        <w:rPr>
          <w:rFonts w:hint="eastAsia"/>
          <w:color w:val="000000" w:themeColor="text1"/>
          <w:szCs w:val="21"/>
        </w:rPr>
        <w:t>金额（大写）</w:t>
      </w:r>
      <w:r>
        <w:rPr>
          <w:rFonts w:hint="eastAsia"/>
          <w:color w:val="000000" w:themeColor="text1"/>
          <w:szCs w:val="21"/>
          <w:u w:val="single"/>
        </w:rPr>
        <w:t xml:space="preserve">                                    </w:t>
      </w:r>
      <w:r>
        <w:rPr>
          <w:rFonts w:hint="eastAsia"/>
          <w:color w:val="000000" w:themeColor="text1"/>
          <w:szCs w:val="21"/>
        </w:rPr>
        <w:t>元</w:t>
      </w:r>
    </w:p>
    <w:p>
      <w:pPr>
        <w:autoSpaceDE w:val="0"/>
        <w:autoSpaceDN w:val="0"/>
        <w:adjustRightInd w:val="0"/>
        <w:spacing w:line="440" w:lineRule="exact"/>
        <w:ind w:firstLine="420" w:firstLineChars="200"/>
        <w:rPr>
          <w:color w:val="000000" w:themeColor="text1"/>
          <w:szCs w:val="21"/>
        </w:rPr>
      </w:pPr>
      <w:r>
        <w:rPr>
          <w:rFonts w:hint="eastAsia"/>
          <w:color w:val="000000" w:themeColor="text1"/>
          <w:szCs w:val="21"/>
        </w:rPr>
        <w:t>（小写）</w:t>
      </w:r>
      <w:r>
        <w:rPr>
          <w:rFonts w:hint="eastAsia"/>
          <w:color w:val="000000" w:themeColor="text1"/>
          <w:szCs w:val="21"/>
          <w:u w:val="single"/>
        </w:rPr>
        <w:t xml:space="preserve">                                    </w:t>
      </w:r>
      <w:r>
        <w:rPr>
          <w:rFonts w:hint="eastAsia"/>
          <w:color w:val="000000" w:themeColor="text1"/>
          <w:szCs w:val="21"/>
        </w:rPr>
        <w:t>元，的投标报价并按上述合同条款、标准和技术规范、图纸、修正后工程量清单等的要求承包上述工程的施工、竣工并修补其任何缺陷。</w:t>
      </w:r>
    </w:p>
    <w:p>
      <w:pPr>
        <w:spacing w:line="440" w:lineRule="exact"/>
        <w:rPr>
          <w:color w:val="000000" w:themeColor="text1"/>
          <w:szCs w:val="21"/>
        </w:rPr>
      </w:pPr>
      <w:r>
        <w:rPr>
          <w:rFonts w:hint="eastAsia"/>
          <w:color w:val="000000" w:themeColor="text1"/>
          <w:szCs w:val="21"/>
        </w:rPr>
        <w:t xml:space="preserve">        3.我方同意所递交的投标文件在投标须知规定的投标有效期内有效，在此期间内我方的投标有可能成交，我方将受此约束。如果在投标有效期内撤回投标或放弃成交人资格，给贵方造成的损失的，贵方有权要求我方进行赔偿。</w:t>
      </w:r>
    </w:p>
    <w:p>
      <w:pPr>
        <w:spacing w:line="440" w:lineRule="exact"/>
        <w:rPr>
          <w:color w:val="000000" w:themeColor="text1"/>
          <w:szCs w:val="21"/>
        </w:rPr>
      </w:pPr>
      <w:r>
        <w:rPr>
          <w:rFonts w:hint="eastAsia"/>
          <w:color w:val="000000" w:themeColor="text1"/>
          <w:szCs w:val="21"/>
        </w:rPr>
        <w:t xml:space="preserve">        4.我方理解贵方将不受必须接受你们所收到的最低标价或其它任何投标文件的约束。</w:t>
      </w:r>
    </w:p>
    <w:p>
      <w:pPr>
        <w:spacing w:line="440" w:lineRule="exact"/>
        <w:rPr>
          <w:color w:val="000000" w:themeColor="text1"/>
          <w:szCs w:val="21"/>
        </w:rPr>
      </w:pPr>
      <w:r>
        <w:rPr>
          <w:rFonts w:hint="eastAsia"/>
          <w:color w:val="000000" w:themeColor="text1"/>
          <w:szCs w:val="21"/>
        </w:rPr>
        <w:t xml:space="preserve">        5.我方完全理解和接受竞争性磋商文件20-22条款规定，并承诺一旦我方的投标出现该条列举的严重违规或涉嫌串通投标的情形而被评标小组废标的，将自觉接受贵方暂停或者取消今后我方参加贵方其他任何工程投标资格的处理。</w:t>
      </w:r>
    </w:p>
    <w:p>
      <w:pPr>
        <w:spacing w:line="440" w:lineRule="exact"/>
        <w:rPr>
          <w:color w:val="000000" w:themeColor="text1"/>
          <w:szCs w:val="21"/>
        </w:rPr>
      </w:pPr>
      <w:r>
        <w:rPr>
          <w:rFonts w:hint="eastAsia"/>
          <w:color w:val="000000" w:themeColor="text1"/>
          <w:szCs w:val="21"/>
        </w:rPr>
        <w:t xml:space="preserve">        6.如果我方成为竞得人，我方接受磋商文件中规定的工期，并承诺在</w:t>
      </w:r>
      <w:r>
        <w:rPr>
          <w:rFonts w:hint="eastAsia"/>
          <w:color w:val="000000" w:themeColor="text1"/>
          <w:szCs w:val="21"/>
          <w:u w:val="single"/>
        </w:rPr>
        <w:t xml:space="preserve">            </w:t>
      </w:r>
      <w:r>
        <w:rPr>
          <w:rFonts w:hint="eastAsia"/>
          <w:color w:val="000000" w:themeColor="text1"/>
          <w:szCs w:val="21"/>
        </w:rPr>
        <w:t>日历天内完成并移交本工程，质量标准达到磋商文件中的要求。</w:t>
      </w:r>
    </w:p>
    <w:p>
      <w:pPr>
        <w:spacing w:line="440" w:lineRule="exact"/>
        <w:rPr>
          <w:color w:val="000000" w:themeColor="text1"/>
          <w:szCs w:val="21"/>
        </w:rPr>
      </w:pPr>
      <w:r>
        <w:rPr>
          <w:rFonts w:hint="eastAsia"/>
          <w:color w:val="000000" w:themeColor="text1"/>
          <w:szCs w:val="21"/>
        </w:rPr>
        <w:t xml:space="preserve">        7.如果我方成为竞得人，我方将按照规定提交由采购人认可的，并在竞争性磋商文件中规定金额的履约保证金。</w:t>
      </w:r>
    </w:p>
    <w:p>
      <w:pPr>
        <w:spacing w:line="440" w:lineRule="exact"/>
        <w:ind w:firstLine="420"/>
        <w:rPr>
          <w:color w:val="000000" w:themeColor="text1"/>
          <w:szCs w:val="21"/>
        </w:rPr>
      </w:pPr>
      <w:r>
        <w:rPr>
          <w:rFonts w:hint="eastAsia"/>
          <w:color w:val="000000" w:themeColor="text1"/>
          <w:szCs w:val="21"/>
        </w:rPr>
        <w:t>8.除非另外达成协议并生效，贵方的成交确认书和本投标文件将成为约束双方的合同文件的组成部分。</w:t>
      </w:r>
    </w:p>
    <w:p>
      <w:pPr>
        <w:spacing w:line="440" w:lineRule="exact"/>
        <w:ind w:firstLine="420"/>
        <w:rPr>
          <w:color w:val="000000" w:themeColor="text1"/>
          <w:szCs w:val="21"/>
        </w:rPr>
      </w:pPr>
    </w:p>
    <w:p>
      <w:pPr>
        <w:spacing w:line="440" w:lineRule="exact"/>
        <w:ind w:firstLine="420"/>
        <w:rPr>
          <w:color w:val="000000" w:themeColor="text1"/>
          <w:szCs w:val="21"/>
        </w:rPr>
      </w:pPr>
    </w:p>
    <w:p>
      <w:pPr>
        <w:spacing w:line="440" w:lineRule="exact"/>
        <w:ind w:firstLine="3675" w:firstLineChars="1750"/>
        <w:jc w:val="left"/>
        <w:rPr>
          <w:color w:val="000000" w:themeColor="text1"/>
          <w:szCs w:val="21"/>
        </w:rPr>
      </w:pPr>
      <w:r>
        <w:rPr>
          <w:color w:val="000000" w:themeColor="text1"/>
          <w:szCs w:val="21"/>
        </w:rPr>
        <w:t>投</w:t>
      </w:r>
      <w:r>
        <w:rPr>
          <w:rFonts w:hint="eastAsia"/>
          <w:color w:val="000000" w:themeColor="text1"/>
          <w:szCs w:val="21"/>
        </w:rPr>
        <w:t xml:space="preserve">  </w:t>
      </w:r>
      <w:r>
        <w:rPr>
          <w:color w:val="000000" w:themeColor="text1"/>
          <w:szCs w:val="21"/>
        </w:rPr>
        <w:t>标</w:t>
      </w:r>
      <w:r>
        <w:rPr>
          <w:rFonts w:hint="eastAsia"/>
          <w:color w:val="000000" w:themeColor="text1"/>
          <w:szCs w:val="21"/>
        </w:rPr>
        <w:t xml:space="preserve">  </w:t>
      </w:r>
      <w:r>
        <w:rPr>
          <w:color w:val="000000" w:themeColor="text1"/>
          <w:szCs w:val="21"/>
        </w:rPr>
        <w:t>人：</w:t>
      </w:r>
      <w:r>
        <w:rPr>
          <w:rFonts w:hint="eastAsia"/>
          <w:color w:val="000000" w:themeColor="text1"/>
          <w:szCs w:val="21"/>
          <w:u w:val="single"/>
        </w:rPr>
        <w:t xml:space="preserve">                                  </w:t>
      </w:r>
      <w:r>
        <w:rPr>
          <w:color w:val="000000" w:themeColor="text1"/>
          <w:szCs w:val="21"/>
        </w:rPr>
        <w:t>（盖单位章）</w:t>
      </w:r>
    </w:p>
    <w:p>
      <w:pPr>
        <w:spacing w:line="440" w:lineRule="exact"/>
        <w:ind w:firstLine="3675" w:firstLineChars="1750"/>
        <w:rPr>
          <w:color w:val="000000" w:themeColor="text1"/>
          <w:szCs w:val="21"/>
        </w:rPr>
      </w:pPr>
      <w:r>
        <w:rPr>
          <w:color w:val="000000" w:themeColor="text1"/>
          <w:szCs w:val="21"/>
        </w:rPr>
        <w:t>法定代表人或其委托代理人：</w:t>
      </w:r>
      <w:r>
        <w:rPr>
          <w:rFonts w:hint="eastAsia"/>
          <w:color w:val="000000" w:themeColor="text1"/>
          <w:szCs w:val="21"/>
          <w:u w:val="single"/>
        </w:rPr>
        <w:t xml:space="preserve">                    </w:t>
      </w:r>
      <w:r>
        <w:rPr>
          <w:color w:val="000000" w:themeColor="text1"/>
          <w:szCs w:val="21"/>
        </w:rPr>
        <w:t>（签字）</w:t>
      </w:r>
    </w:p>
    <w:p>
      <w:pPr>
        <w:spacing w:line="440" w:lineRule="exact"/>
        <w:ind w:firstLine="3675" w:firstLineChars="1750"/>
        <w:rPr>
          <w:color w:val="000000" w:themeColor="text1"/>
          <w:szCs w:val="21"/>
        </w:rPr>
      </w:pPr>
      <w:r>
        <w:rPr>
          <w:color w:val="000000" w:themeColor="text1"/>
          <w:szCs w:val="21"/>
        </w:rPr>
        <w:t>地址：</w:t>
      </w:r>
      <w:r>
        <w:rPr>
          <w:rFonts w:hint="eastAsia"/>
          <w:color w:val="000000" w:themeColor="text1"/>
          <w:szCs w:val="21"/>
          <w:u w:val="single"/>
        </w:rPr>
        <w:t xml:space="preserve">                                                                          </w:t>
      </w:r>
    </w:p>
    <w:p>
      <w:pPr>
        <w:spacing w:line="440" w:lineRule="exact"/>
        <w:ind w:firstLine="3675" w:firstLineChars="1750"/>
        <w:rPr>
          <w:color w:val="000000" w:themeColor="text1"/>
          <w:szCs w:val="21"/>
        </w:rPr>
      </w:pPr>
      <w:r>
        <w:rPr>
          <w:color w:val="000000" w:themeColor="text1"/>
          <w:szCs w:val="21"/>
        </w:rPr>
        <w:t>电话：</w:t>
      </w:r>
      <w:r>
        <w:rPr>
          <w:rFonts w:hint="eastAsia"/>
          <w:color w:val="000000" w:themeColor="text1"/>
          <w:szCs w:val="21"/>
          <w:u w:val="single"/>
        </w:rPr>
        <w:t xml:space="preserve">                                                                          </w:t>
      </w:r>
    </w:p>
    <w:p>
      <w:pPr>
        <w:spacing w:line="440" w:lineRule="exact"/>
        <w:ind w:firstLine="3675" w:firstLineChars="1750"/>
        <w:rPr>
          <w:color w:val="000000" w:themeColor="text1"/>
          <w:szCs w:val="21"/>
        </w:rPr>
      </w:pPr>
      <w:r>
        <w:rPr>
          <w:color w:val="000000" w:themeColor="text1"/>
          <w:szCs w:val="21"/>
        </w:rPr>
        <w:t>传真：</w:t>
      </w:r>
      <w:r>
        <w:rPr>
          <w:rFonts w:hint="eastAsia"/>
          <w:color w:val="000000" w:themeColor="text1"/>
          <w:szCs w:val="21"/>
          <w:u w:val="single"/>
        </w:rPr>
        <w:t xml:space="preserve">                                                                          </w:t>
      </w:r>
    </w:p>
    <w:p>
      <w:pPr>
        <w:spacing w:line="440" w:lineRule="exact"/>
        <w:ind w:firstLine="3675" w:firstLineChars="1750"/>
        <w:rPr>
          <w:color w:val="000000" w:themeColor="text1"/>
          <w:szCs w:val="21"/>
        </w:rPr>
      </w:pPr>
      <w:r>
        <w:rPr>
          <w:color w:val="000000" w:themeColor="text1"/>
          <w:szCs w:val="21"/>
        </w:rPr>
        <w:t>邮政编码：</w:t>
      </w:r>
      <w:r>
        <w:rPr>
          <w:rFonts w:hint="eastAsia"/>
          <w:color w:val="000000" w:themeColor="text1"/>
          <w:szCs w:val="21"/>
          <w:u w:val="single"/>
        </w:rPr>
        <w:t xml:space="preserve">                                                                  </w:t>
      </w:r>
    </w:p>
    <w:p>
      <w:pPr>
        <w:spacing w:line="440" w:lineRule="exact"/>
        <w:ind w:firstLine="5040" w:firstLineChars="2400"/>
        <w:rPr>
          <w:color w:val="000000" w:themeColor="text1"/>
          <w:szCs w:val="21"/>
        </w:rPr>
      </w:pP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pPr>
        <w:spacing w:line="540" w:lineRule="exact"/>
        <w:ind w:firstLine="2570" w:firstLineChars="800"/>
        <w:rPr>
          <w:rFonts w:ascii="Arial" w:hAnsi="Arial" w:eastAsia="黑体"/>
          <w:b/>
          <w:color w:val="000000" w:themeColor="text1"/>
          <w:sz w:val="32"/>
        </w:rPr>
      </w:pPr>
      <w:bookmarkStart w:id="43" w:name="_Toc246996359"/>
      <w:bookmarkStart w:id="44" w:name="_Toc179632811"/>
      <w:bookmarkStart w:id="45" w:name="_Toc10496"/>
      <w:bookmarkStart w:id="46" w:name="_Toc247085877"/>
      <w:bookmarkStart w:id="47" w:name="_Toc144974860"/>
      <w:bookmarkStart w:id="48" w:name="_Toc152045791"/>
      <w:bookmarkStart w:id="49" w:name="_Toc246997102"/>
      <w:bookmarkStart w:id="50" w:name="_Toc152042580"/>
      <w:r>
        <w:rPr>
          <w:rFonts w:ascii="Arial" w:hAnsi="Arial" w:eastAsia="黑体"/>
          <w:b/>
          <w:color w:val="000000" w:themeColor="text1"/>
          <w:sz w:val="32"/>
        </w:rPr>
        <w:t>二、法定代表人身份证明</w:t>
      </w:r>
      <w:bookmarkEnd w:id="43"/>
      <w:bookmarkEnd w:id="44"/>
      <w:bookmarkEnd w:id="45"/>
      <w:bookmarkEnd w:id="46"/>
      <w:bookmarkEnd w:id="47"/>
      <w:bookmarkEnd w:id="48"/>
      <w:bookmarkEnd w:id="49"/>
      <w:bookmarkEnd w:id="50"/>
    </w:p>
    <w:p>
      <w:pPr>
        <w:spacing w:line="440" w:lineRule="exact"/>
        <w:rPr>
          <w:color w:val="000000" w:themeColor="text1"/>
          <w:sz w:val="20"/>
        </w:rPr>
      </w:pPr>
    </w:p>
    <w:p>
      <w:pPr>
        <w:spacing w:line="440" w:lineRule="exact"/>
        <w:rPr>
          <w:color w:val="000000" w:themeColor="text1"/>
          <w:szCs w:val="21"/>
        </w:rPr>
      </w:pPr>
    </w:p>
    <w:p>
      <w:pPr>
        <w:spacing w:line="440" w:lineRule="exact"/>
        <w:rPr>
          <w:color w:val="000000" w:themeColor="text1"/>
          <w:szCs w:val="21"/>
        </w:rPr>
      </w:pPr>
      <w:r>
        <w:rPr>
          <w:rFonts w:hint="eastAsia"/>
          <w:color w:val="000000" w:themeColor="text1"/>
          <w:szCs w:val="21"/>
        </w:rPr>
        <w:t>投标</w:t>
      </w:r>
      <w:r>
        <w:rPr>
          <w:color w:val="000000" w:themeColor="text1"/>
          <w:szCs w:val="21"/>
        </w:rPr>
        <w:t>人名称：</w:t>
      </w:r>
      <w:r>
        <w:rPr>
          <w:rFonts w:hint="eastAsia"/>
          <w:color w:val="000000" w:themeColor="text1"/>
          <w:szCs w:val="21"/>
          <w:u w:val="single"/>
        </w:rPr>
        <w:t xml:space="preserve">                                                        </w:t>
      </w:r>
      <w:r>
        <w:rPr>
          <w:rFonts w:hint="eastAsia"/>
          <w:color w:val="000000" w:themeColor="text1"/>
          <w:szCs w:val="21"/>
        </w:rPr>
        <w:t xml:space="preserve">  </w:t>
      </w:r>
    </w:p>
    <w:p>
      <w:pPr>
        <w:spacing w:line="440" w:lineRule="exact"/>
        <w:rPr>
          <w:color w:val="000000" w:themeColor="text1"/>
          <w:szCs w:val="21"/>
        </w:rPr>
      </w:pPr>
      <w:r>
        <w:rPr>
          <w:color w:val="000000" w:themeColor="text1"/>
          <w:szCs w:val="21"/>
        </w:rPr>
        <w:t>单位性质：</w:t>
      </w:r>
      <w:r>
        <w:rPr>
          <w:rFonts w:hint="eastAsia"/>
          <w:color w:val="000000" w:themeColor="text1"/>
          <w:szCs w:val="21"/>
          <w:u w:val="single"/>
        </w:rPr>
        <w:t xml:space="preserve">                                                              </w:t>
      </w:r>
      <w:r>
        <w:rPr>
          <w:rFonts w:hint="eastAsia"/>
          <w:color w:val="000000" w:themeColor="text1"/>
          <w:szCs w:val="21"/>
        </w:rPr>
        <w:t xml:space="preserve">  </w:t>
      </w:r>
    </w:p>
    <w:p>
      <w:pPr>
        <w:spacing w:line="440" w:lineRule="exact"/>
        <w:rPr>
          <w:color w:val="000000" w:themeColor="text1"/>
          <w:szCs w:val="21"/>
        </w:rPr>
      </w:pPr>
      <w:r>
        <w:rPr>
          <w:color w:val="000000" w:themeColor="text1"/>
          <w:szCs w:val="21"/>
        </w:rPr>
        <w:t>地址：</w:t>
      </w:r>
      <w:r>
        <w:rPr>
          <w:rFonts w:hint="eastAsia"/>
          <w:color w:val="000000" w:themeColor="text1"/>
          <w:szCs w:val="21"/>
          <w:u w:val="single"/>
        </w:rPr>
        <w:t xml:space="preserve">                                                                      </w:t>
      </w:r>
    </w:p>
    <w:p>
      <w:pPr>
        <w:spacing w:line="440" w:lineRule="exact"/>
        <w:rPr>
          <w:color w:val="000000" w:themeColor="text1"/>
          <w:szCs w:val="21"/>
        </w:rPr>
      </w:pPr>
      <w:r>
        <w:rPr>
          <w:color w:val="000000" w:themeColor="text1"/>
          <w:szCs w:val="21"/>
        </w:rPr>
        <w:t>成立时间：</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pPr>
        <w:spacing w:line="440" w:lineRule="exact"/>
        <w:rPr>
          <w:color w:val="000000" w:themeColor="text1"/>
          <w:szCs w:val="21"/>
        </w:rPr>
      </w:pPr>
      <w:r>
        <w:rPr>
          <w:color w:val="000000" w:themeColor="text1"/>
          <w:szCs w:val="21"/>
        </w:rPr>
        <w:t>经营期限：</w:t>
      </w:r>
      <w:r>
        <w:rPr>
          <w:rFonts w:hint="eastAsia"/>
          <w:color w:val="000000" w:themeColor="text1"/>
          <w:szCs w:val="21"/>
          <w:u w:val="single"/>
        </w:rPr>
        <w:t xml:space="preserve">                                                              </w:t>
      </w:r>
    </w:p>
    <w:p>
      <w:pPr>
        <w:spacing w:line="440" w:lineRule="exact"/>
        <w:rPr>
          <w:color w:val="000000" w:themeColor="text1"/>
          <w:szCs w:val="21"/>
        </w:rPr>
      </w:pPr>
      <w:r>
        <w:rPr>
          <w:color w:val="000000" w:themeColor="text1"/>
          <w:szCs w:val="21"/>
        </w:rPr>
        <w:t>姓名：</w:t>
      </w:r>
      <w:r>
        <w:rPr>
          <w:rFonts w:hint="eastAsia"/>
          <w:color w:val="000000" w:themeColor="text1"/>
          <w:szCs w:val="21"/>
          <w:u w:val="single"/>
        </w:rPr>
        <w:t xml:space="preserve">                  </w:t>
      </w:r>
      <w:r>
        <w:rPr>
          <w:rFonts w:hint="eastAsia"/>
          <w:color w:val="000000" w:themeColor="text1"/>
          <w:szCs w:val="21"/>
        </w:rPr>
        <w:t xml:space="preserve">  </w:t>
      </w:r>
      <w:r>
        <w:rPr>
          <w:color w:val="000000" w:themeColor="text1"/>
          <w:szCs w:val="21"/>
        </w:rPr>
        <w:t>性别：</w:t>
      </w:r>
      <w:r>
        <w:rPr>
          <w:rFonts w:hint="eastAsia"/>
          <w:color w:val="000000" w:themeColor="text1"/>
          <w:szCs w:val="21"/>
          <w:u w:val="single"/>
        </w:rPr>
        <w:t xml:space="preserve">                  </w:t>
      </w:r>
      <w:r>
        <w:rPr>
          <w:color w:val="000000" w:themeColor="text1"/>
          <w:szCs w:val="21"/>
        </w:rPr>
        <w:t>年龄：</w:t>
      </w:r>
      <w:r>
        <w:rPr>
          <w:rFonts w:hint="eastAsia"/>
          <w:color w:val="000000" w:themeColor="text1"/>
          <w:szCs w:val="21"/>
          <w:u w:val="single"/>
        </w:rPr>
        <w:t xml:space="preserve">                </w:t>
      </w:r>
      <w:r>
        <w:rPr>
          <w:color w:val="000000" w:themeColor="text1"/>
          <w:szCs w:val="21"/>
        </w:rPr>
        <w:t>职务：</w:t>
      </w:r>
      <w:r>
        <w:rPr>
          <w:rFonts w:hint="eastAsia"/>
          <w:color w:val="000000" w:themeColor="text1"/>
          <w:szCs w:val="21"/>
          <w:u w:val="single"/>
        </w:rPr>
        <w:t xml:space="preserve">                </w:t>
      </w:r>
    </w:p>
    <w:p>
      <w:pPr>
        <w:spacing w:line="440" w:lineRule="exact"/>
        <w:rPr>
          <w:color w:val="000000" w:themeColor="text1"/>
          <w:szCs w:val="21"/>
        </w:rPr>
      </w:pPr>
      <w:r>
        <w:rPr>
          <w:color w:val="000000" w:themeColor="text1"/>
          <w:szCs w:val="21"/>
        </w:rPr>
        <w:t>系</w:t>
      </w:r>
      <w:r>
        <w:rPr>
          <w:rFonts w:hint="eastAsia"/>
          <w:color w:val="000000" w:themeColor="text1"/>
          <w:szCs w:val="21"/>
          <w:u w:val="single"/>
        </w:rPr>
        <w:t xml:space="preserve">                                                          </w:t>
      </w:r>
      <w:r>
        <w:rPr>
          <w:rFonts w:hint="eastAsia"/>
          <w:color w:val="000000" w:themeColor="text1"/>
          <w:szCs w:val="21"/>
        </w:rPr>
        <w:t xml:space="preserve">  （投标</w:t>
      </w:r>
      <w:r>
        <w:rPr>
          <w:color w:val="000000" w:themeColor="text1"/>
          <w:szCs w:val="21"/>
        </w:rPr>
        <w:t>人名称</w:t>
      </w:r>
      <w:r>
        <w:rPr>
          <w:rFonts w:hint="eastAsia"/>
          <w:color w:val="000000" w:themeColor="text1"/>
          <w:szCs w:val="21"/>
        </w:rPr>
        <w:t>）</w:t>
      </w:r>
      <w:r>
        <w:rPr>
          <w:color w:val="000000" w:themeColor="text1"/>
          <w:szCs w:val="21"/>
        </w:rPr>
        <w:t>的法定代表人。</w:t>
      </w:r>
    </w:p>
    <w:p>
      <w:pPr>
        <w:spacing w:line="440" w:lineRule="exact"/>
        <w:ind w:firstLine="420" w:firstLineChars="200"/>
        <w:rPr>
          <w:color w:val="000000" w:themeColor="text1"/>
          <w:szCs w:val="21"/>
        </w:rPr>
      </w:pPr>
      <w:r>
        <w:rPr>
          <w:color w:val="000000" w:themeColor="text1"/>
          <w:szCs w:val="21"/>
        </w:rPr>
        <w:t>特此证明。</w:t>
      </w:r>
    </w:p>
    <w:p>
      <w:pPr>
        <w:spacing w:line="440" w:lineRule="exact"/>
        <w:rPr>
          <w:color w:val="000000" w:themeColor="text1"/>
          <w:szCs w:val="21"/>
        </w:rPr>
      </w:pPr>
      <w:r>
        <w:rPr>
          <w:rFonts w:hint="eastAsia"/>
          <w:color w:val="000000" w:themeColor="text1"/>
          <w:szCs w:val="21"/>
        </w:rPr>
        <w:t>附：法定代表人身份证复印件</w:t>
      </w:r>
    </w:p>
    <w:p>
      <w:pPr>
        <w:spacing w:line="440" w:lineRule="exact"/>
        <w:rPr>
          <w:color w:val="000000" w:themeColor="text1"/>
          <w:szCs w:val="21"/>
        </w:rPr>
      </w:pPr>
    </w:p>
    <w:p>
      <w:pPr>
        <w:spacing w:line="440" w:lineRule="exact"/>
        <w:rPr>
          <w:color w:val="000000" w:themeColor="text1"/>
          <w:szCs w:val="21"/>
        </w:rPr>
      </w:pPr>
      <w:r>
        <w:rPr>
          <w:color w:val="000000" w:themeColor="text1"/>
          <w:sz w:val="24"/>
        </w:rPr>
        <w:pict>
          <v:shape id="文本框 8" o:spid="_x0000_s2055" o:spt="202" type="#_x0000_t202" style="position:absolute;left:0pt;margin-left:256.95pt;margin-top:19.95pt;height:134.25pt;width:221.25pt;z-index:251662336;mso-width-relative:page;mso-height-relative:page;" filled="t" coordsize="21600,21600" o:gfxdata="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P7tUTYAAAACgEAAA8AAAAAAAAAAQAgAAAAIgAAAGRycy9kb3ducmV2LnhtbFBL&#10;AQIUABQAAAAIAIdO4kDo8P6RLwIAAIAEAAAOAAAAAAAAAAEAIAAAACcBAABkcnMvZTJvRG9jLnht&#10;bFBLBQYAAAAABgAGAFkBAADIBQAAAAA=&#10;">
            <v:path/>
            <v:fill type="gradient" on="t" angle="90" focus="100%" focussize="0,0">
              <o:fill type="gradientUnscaled" v:ext="backwardCompatible"/>
            </v:fill>
            <v:stroke weight="1.25pt" joinstyle="miter"/>
            <v:imagedata o:title=""/>
            <o:lock v:ext="edit"/>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v:textbox>
          </v:shape>
        </w:pict>
      </w:r>
      <w:r>
        <w:rPr>
          <w:color w:val="000000" w:themeColor="text1"/>
          <w:sz w:val="24"/>
        </w:rPr>
        <w:pict>
          <v:shape id="文本框 7" o:spid="_x0000_s2054" o:spt="202" type="#_x0000_t202" style="position:absolute;left:0pt;margin-left:24.45pt;margin-top:19.2pt;height:134.25pt;width:221.25pt;z-index:251661312;mso-width-relative:page;mso-height-relative:page;" filled="t" coordsize="21600,21600" o:gfxdata="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iVlBDYAAAACQEAAA8AAAAAAAAAAQAgAAAAIgAAAGRycy9kb3ducmV2LnhtbFBL&#10;AQIUABQAAAAIAIdO4kAxePk7LwIAAIAEAAAOAAAAAAAAAAEAIAAAACcBAABkcnMvZTJvRG9jLnht&#10;bFBLBQYAAAAABgAGAFkBAADIBQAAAAA=&#10;">
            <v:path/>
            <v:fill type="gradient" on="t" angle="90" focus="100%" focussize="0,0">
              <o:fill type="gradientUnscaled" v:ext="backwardCompatible"/>
            </v:fill>
            <v:stroke weight="1.25pt" joinstyle="miter"/>
            <v:imagedata o:title=""/>
            <o:lock v:ext="edit"/>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v:textbox>
          </v:shape>
        </w:pict>
      </w: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jc w:val="left"/>
        <w:rPr>
          <w:color w:val="000000" w:themeColor="text1"/>
          <w:szCs w:val="21"/>
        </w:rPr>
      </w:pPr>
      <w:r>
        <w:rPr>
          <w:rFonts w:hint="eastAsia"/>
          <w:color w:val="000000" w:themeColor="text1"/>
          <w:szCs w:val="21"/>
        </w:rPr>
        <w:t xml:space="preserve">                                                    投标</w:t>
      </w:r>
      <w:r>
        <w:rPr>
          <w:color w:val="000000" w:themeColor="text1"/>
          <w:szCs w:val="21"/>
        </w:rPr>
        <w:t>人：</w:t>
      </w:r>
      <w:r>
        <w:rPr>
          <w:rFonts w:hint="eastAsia"/>
          <w:color w:val="000000" w:themeColor="text1"/>
          <w:szCs w:val="21"/>
          <w:u w:val="single"/>
        </w:rPr>
        <w:t xml:space="preserve">                     </w:t>
      </w:r>
      <w:r>
        <w:rPr>
          <w:color w:val="000000" w:themeColor="text1"/>
          <w:szCs w:val="21"/>
        </w:rPr>
        <w:t>（盖单位章）</w:t>
      </w:r>
    </w:p>
    <w:p>
      <w:pPr>
        <w:spacing w:line="440" w:lineRule="exact"/>
        <w:rPr>
          <w:color w:val="000000" w:themeColor="text1"/>
          <w:szCs w:val="21"/>
        </w:rPr>
      </w:pPr>
      <w:r>
        <w:rPr>
          <w:rFonts w:hint="eastAsia"/>
          <w:color w:val="000000" w:themeColor="text1"/>
          <w:szCs w:val="21"/>
        </w:rPr>
        <w:t xml:space="preserve">                                                         </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r>
        <w:rPr>
          <w:rFonts w:hint="eastAsia"/>
          <w:color w:val="000000" w:themeColor="text1"/>
          <w:szCs w:val="21"/>
        </w:rPr>
        <w:t xml:space="preserve">                      </w:t>
      </w:r>
    </w:p>
    <w:p>
      <w:pPr>
        <w:pStyle w:val="3"/>
        <w:jc w:val="both"/>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spacing w:line="440" w:lineRule="exact"/>
        <w:ind w:firstLine="3534" w:firstLineChars="1100"/>
        <w:rPr>
          <w:rFonts w:ascii="Arial" w:hAnsi="Arial" w:eastAsia="黑体"/>
          <w:b/>
          <w:color w:val="000000" w:themeColor="text1"/>
          <w:sz w:val="32"/>
          <w:szCs w:val="22"/>
        </w:rPr>
      </w:pPr>
      <w:bookmarkStart w:id="51" w:name="_Toc247085878"/>
      <w:bookmarkStart w:id="52" w:name="_Toc246996360"/>
      <w:bookmarkStart w:id="53" w:name="_Toc152045792"/>
      <w:bookmarkStart w:id="54" w:name="_Toc26867"/>
      <w:bookmarkStart w:id="55" w:name="_Toc144974861"/>
      <w:bookmarkStart w:id="56" w:name="_Toc152042581"/>
      <w:bookmarkStart w:id="57" w:name="_Toc246997103"/>
      <w:bookmarkStart w:id="58" w:name="_Toc179632812"/>
      <w:r>
        <w:rPr>
          <w:rFonts w:ascii="Arial" w:hAnsi="Arial" w:eastAsia="黑体"/>
          <w:b/>
          <w:color w:val="000000" w:themeColor="text1"/>
          <w:sz w:val="32"/>
          <w:szCs w:val="22"/>
        </w:rPr>
        <w:t>授权委托书</w:t>
      </w:r>
      <w:bookmarkEnd w:id="51"/>
      <w:bookmarkEnd w:id="52"/>
      <w:bookmarkEnd w:id="53"/>
      <w:bookmarkEnd w:id="54"/>
      <w:bookmarkEnd w:id="55"/>
      <w:bookmarkEnd w:id="56"/>
      <w:bookmarkEnd w:id="57"/>
      <w:bookmarkEnd w:id="58"/>
    </w:p>
    <w:p>
      <w:pPr>
        <w:spacing w:line="440" w:lineRule="exact"/>
        <w:rPr>
          <w:rFonts w:eastAsia="黑体"/>
          <w:color w:val="000000" w:themeColor="text1"/>
          <w:szCs w:val="21"/>
        </w:rPr>
      </w:pPr>
    </w:p>
    <w:p>
      <w:pPr>
        <w:topLinePunct/>
        <w:spacing w:line="440" w:lineRule="exact"/>
        <w:ind w:firstLine="420" w:firstLineChars="200"/>
        <w:rPr>
          <w:color w:val="000000" w:themeColor="text1"/>
          <w:szCs w:val="21"/>
        </w:rPr>
      </w:pPr>
      <w:r>
        <w:rPr>
          <w:color w:val="000000" w:themeColor="text1"/>
          <w:szCs w:val="21"/>
        </w:rPr>
        <w:t>本人</w:t>
      </w:r>
      <w:r>
        <w:rPr>
          <w:rFonts w:hint="eastAsia"/>
          <w:color w:val="000000" w:themeColor="text1"/>
          <w:szCs w:val="21"/>
          <w:u w:val="single"/>
        </w:rPr>
        <w:t xml:space="preserve">              </w:t>
      </w:r>
      <w:r>
        <w:rPr>
          <w:color w:val="000000" w:themeColor="text1"/>
          <w:szCs w:val="21"/>
        </w:rPr>
        <w:t>（姓名）系</w:t>
      </w:r>
      <w:r>
        <w:rPr>
          <w:rFonts w:hint="eastAsia"/>
          <w:color w:val="000000" w:themeColor="text1"/>
          <w:szCs w:val="21"/>
          <w:u w:val="single"/>
        </w:rPr>
        <w:t xml:space="preserve">                </w:t>
      </w:r>
      <w:r>
        <w:rPr>
          <w:color w:val="000000" w:themeColor="text1"/>
          <w:szCs w:val="21"/>
        </w:rPr>
        <w:t>（</w:t>
      </w:r>
      <w:r>
        <w:rPr>
          <w:rFonts w:hint="eastAsia"/>
          <w:color w:val="000000" w:themeColor="text1"/>
          <w:szCs w:val="21"/>
        </w:rPr>
        <w:t>投标</w:t>
      </w:r>
      <w:r>
        <w:rPr>
          <w:color w:val="000000" w:themeColor="text1"/>
          <w:szCs w:val="21"/>
        </w:rPr>
        <w:t>人名称）的法定代表人，现委托</w:t>
      </w:r>
      <w:r>
        <w:rPr>
          <w:rFonts w:hint="eastAsia"/>
          <w:color w:val="000000" w:themeColor="text1"/>
          <w:szCs w:val="21"/>
          <w:u w:val="single"/>
        </w:rPr>
        <w:t xml:space="preserve">                </w:t>
      </w:r>
      <w:r>
        <w:rPr>
          <w:color w:val="000000" w:themeColor="text1"/>
          <w:szCs w:val="21"/>
        </w:rPr>
        <w:t>（姓名）为我方代理人。代理人根据授权，以我方名义签署、澄清</w:t>
      </w:r>
      <w:r>
        <w:rPr>
          <w:rFonts w:hint="eastAsia"/>
          <w:color w:val="000000" w:themeColor="text1"/>
          <w:szCs w:val="21"/>
        </w:rPr>
        <w:t>、说明、补正</w:t>
      </w:r>
      <w:r>
        <w:rPr>
          <w:color w:val="000000" w:themeColor="text1"/>
          <w:szCs w:val="21"/>
        </w:rPr>
        <w:t>、递交、撤回、修改</w:t>
      </w:r>
      <w:r>
        <w:rPr>
          <w:rFonts w:hint="eastAsia"/>
          <w:color w:val="000000" w:themeColor="text1"/>
          <w:szCs w:val="21"/>
          <w:u w:val="single"/>
        </w:rPr>
        <w:t xml:space="preserve">                      </w:t>
      </w:r>
      <w:r>
        <w:rPr>
          <w:color w:val="000000" w:themeColor="text1"/>
          <w:szCs w:val="21"/>
        </w:rPr>
        <w:t>（项目名称）</w:t>
      </w:r>
      <w:r>
        <w:rPr>
          <w:rFonts w:hint="eastAsia"/>
          <w:color w:val="000000" w:themeColor="text1"/>
          <w:szCs w:val="21"/>
        </w:rPr>
        <w:t>投标</w:t>
      </w:r>
      <w:r>
        <w:rPr>
          <w:color w:val="000000" w:themeColor="text1"/>
          <w:szCs w:val="21"/>
        </w:rPr>
        <w:t>文件、签订合同和处理有关事宜，其法律后果由我方承担。</w:t>
      </w:r>
    </w:p>
    <w:p>
      <w:pPr>
        <w:spacing w:line="440" w:lineRule="exact"/>
        <w:rPr>
          <w:color w:val="000000" w:themeColor="text1"/>
          <w:szCs w:val="21"/>
        </w:rPr>
      </w:pPr>
      <w:r>
        <w:rPr>
          <w:rFonts w:hint="eastAsia"/>
          <w:color w:val="000000" w:themeColor="text1"/>
          <w:szCs w:val="21"/>
        </w:rPr>
        <w:t xml:space="preserve">        </w:t>
      </w:r>
      <w:r>
        <w:rPr>
          <w:color w:val="000000" w:themeColor="text1"/>
          <w:szCs w:val="21"/>
        </w:rPr>
        <w:t>委托期限：</w:t>
      </w:r>
      <w:r>
        <w:rPr>
          <w:rFonts w:hint="eastAsia"/>
          <w:color w:val="000000" w:themeColor="text1"/>
          <w:szCs w:val="21"/>
          <w:u w:val="single"/>
        </w:rPr>
        <w:t xml:space="preserve">                          </w:t>
      </w:r>
      <w:r>
        <w:rPr>
          <w:rFonts w:hint="eastAsia"/>
          <w:color w:val="000000" w:themeColor="text1"/>
          <w:szCs w:val="21"/>
        </w:rPr>
        <w:t>。</w:t>
      </w:r>
    </w:p>
    <w:p>
      <w:pPr>
        <w:spacing w:line="440" w:lineRule="exact"/>
        <w:ind w:firstLine="420" w:firstLineChars="200"/>
        <w:rPr>
          <w:color w:val="000000" w:themeColor="text1"/>
          <w:szCs w:val="21"/>
        </w:rPr>
      </w:pPr>
      <w:r>
        <w:rPr>
          <w:color w:val="000000" w:themeColor="text1"/>
          <w:szCs w:val="21"/>
        </w:rPr>
        <w:t>代理人无转委托权。</w:t>
      </w:r>
    </w:p>
    <w:p>
      <w:pPr>
        <w:spacing w:line="440" w:lineRule="exact"/>
        <w:rPr>
          <w:color w:val="000000" w:themeColor="text1"/>
          <w:szCs w:val="21"/>
        </w:rPr>
      </w:pPr>
    </w:p>
    <w:p>
      <w:pPr>
        <w:spacing w:line="440" w:lineRule="exact"/>
        <w:rPr>
          <w:color w:val="000000" w:themeColor="text1"/>
          <w:szCs w:val="21"/>
        </w:rPr>
      </w:pPr>
      <w:r>
        <w:rPr>
          <w:color w:val="000000" w:themeColor="text1"/>
          <w:sz w:val="24"/>
        </w:rPr>
        <w:pict>
          <v:shape id="_x0000_s2053" o:spid="_x0000_s2053" o:spt="202" type="#_x0000_t202" style="position:absolute;left:0pt;margin-left:253.5pt;margin-top:1.25pt;height:111.75pt;width:221.25pt;z-index:251664384;mso-width-relative:page;mso-height-relative:page;" filled="t" coordsize="21600,21600" o:gfxdata="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S1Z0/XAAAACQEAAA8AAAAAAAAAAQAgAAAAIgAAAGRycy9kb3ducmV2LnhtbFBL&#10;AQIUABQAAAAIAIdO4kDVJ5cIMAIAAIEEAAAOAAAAAAAAAAEAIAAAACYBAABkcnMvZTJvRG9jLnht&#10;bFBLBQYAAAAABgAGAFkBAADIBQAAAAA=&#10;">
            <v:path/>
            <v:fill type="gradient" on="t" angle="90" focus="100%" focussize="0,0">
              <o:fill type="gradientUnscaled" v:ext="backwardCompatible"/>
            </v:fill>
            <v:stroke weight="1.25pt" joinstyle="miter"/>
            <v:imagedata o:title=""/>
            <o:lock v:ext="edit"/>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v:textbox>
          </v:shape>
        </w:pict>
      </w:r>
      <w:r>
        <w:rPr>
          <w:color w:val="000000" w:themeColor="text1"/>
          <w:sz w:val="24"/>
        </w:rPr>
        <w:pict>
          <v:shape id="_x0000_s2052" o:spid="_x0000_s2052" o:spt="202" type="#_x0000_t202" style="position:absolute;left:0pt;margin-left:16.6pt;margin-top:2.35pt;height:112.35pt;width:221.25pt;z-index:251663360;mso-width-relative:page;mso-height-relative:page;" filled="t" coordsize="21600,21600" o:gfxdata="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VKLeXXAAAACAEAAA8AAAAAAAAAAQAgAAAAIgAAAGRycy9kb3ducmV2LnhtbFBL&#10;AQIUABQAAAAIAIdO4kDOgPpwMAIAAH8EAAAOAAAAAAAAAAEAIAAAACYBAABkcnMvZTJvRG9jLnht&#10;bFBLBQYAAAAABgAGAFkBAADIBQAAAAA=&#10;">
            <v:path/>
            <v:fill type="gradient" on="t" angle="90" focus="100%" focussize="0,0">
              <o:fill type="gradientUnscaled" v:ext="backwardCompatible"/>
            </v:fill>
            <v:stroke weight="1.25pt" joinstyle="miter"/>
            <v:imagedata o:title=""/>
            <o:lock v:ext="edit"/>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v:textbox>
          </v:shape>
        </w:pict>
      </w: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r>
        <w:rPr>
          <w:color w:val="000000" w:themeColor="text1"/>
          <w:sz w:val="24"/>
        </w:rPr>
        <w:pict>
          <v:shape id="_x0000_s2051" o:spid="_x0000_s2051" o:spt="202" type="#_x0000_t202" style="position:absolute;left:0pt;margin-left:254.55pt;margin-top:20.7pt;height:108pt;width:221.25pt;z-index:251666432;mso-width-relative:page;mso-height-relative:page;" filled="t" coordsize="21600,21600" o:gfxdata="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gEJCbYAAAACgEAAA8AAAAAAAAAAQAgAAAAIgAAAGRycy9kb3ducmV2LnhtbFBL&#10;AQIUABQAAAAIAIdO4kAZGlWDLwIAAIEEAAAOAAAAAAAAAAEAIAAAACcBAABkcnMvZTJvRG9jLnht&#10;bFBLBQYAAAAABgAGAFkBAADIBQAAAAA=&#10;">
            <v:path/>
            <v:fill type="gradient" on="t" angle="90" focus="100%" focussize="0,0">
              <o:fill type="gradientUnscaled" v:ext="backwardCompatible"/>
            </v:fill>
            <v:stroke weight="1.25pt" joinstyle="miter"/>
            <v:imagedata o:title=""/>
            <o:lock v:ext="edit"/>
            <v:textbo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身份证反面复印件</w:t>
                  </w:r>
                </w:p>
              </w:txbxContent>
            </v:textbox>
          </v:shape>
        </w:pict>
      </w:r>
      <w:r>
        <w:rPr>
          <w:color w:val="000000" w:themeColor="text1"/>
          <w:sz w:val="24"/>
        </w:rPr>
        <w:pict>
          <v:shape id="_x0000_s2050" o:spid="_x0000_s2050" o:spt="202" type="#_x0000_t202" style="position:absolute;left:0pt;margin-left:20.25pt;margin-top:21.85pt;height:108.65pt;width:221.25pt;z-index:251665408;mso-width-relative:page;mso-height-relative:page;" filled="t" coordsize="21600,21600" o:gfxdata="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WxmxfXAAAACQEAAA8AAAAAAAAAAQAgAAAAIgAAAGRycy9kb3ducmV2LnhtbFBL&#10;AQIUABQAAAAIAIdO4kBKuLO3MAIAAIEEAAAOAAAAAAAAAAEAIAAAACYBAABkcnMvZTJvRG9jLnht&#10;bFBLBQYAAAAABgAGAFkBAADIBQAAAAA=&#10;">
            <v:path/>
            <v:fill type="gradient" on="t" angle="90" focus="100%" focussize="0,0">
              <o:fill type="gradientUnscaled" v:ext="backwardCompatible"/>
            </v:fill>
            <v:stroke weight="1.25pt" joinstyle="miter"/>
            <v:imagedata o:title=""/>
            <o:lock v:ext="edit"/>
            <v:textbo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身份证正面复印件</w:t>
                  </w:r>
                </w:p>
              </w:txbxContent>
            </v:textbox>
          </v:shape>
        </w:pict>
      </w: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440" w:lineRule="exact"/>
        <w:rPr>
          <w:color w:val="000000" w:themeColor="text1"/>
          <w:szCs w:val="21"/>
        </w:rPr>
      </w:pPr>
    </w:p>
    <w:p>
      <w:pPr>
        <w:spacing w:line="580" w:lineRule="exact"/>
        <w:rPr>
          <w:color w:val="000000" w:themeColor="text1"/>
          <w:szCs w:val="21"/>
        </w:rPr>
      </w:pPr>
      <w:r>
        <w:rPr>
          <w:rFonts w:hint="eastAsia"/>
          <w:color w:val="000000" w:themeColor="text1"/>
          <w:szCs w:val="21"/>
        </w:rPr>
        <w:t>投标</w:t>
      </w:r>
      <w:r>
        <w:rPr>
          <w:color w:val="000000" w:themeColor="text1"/>
          <w:szCs w:val="21"/>
        </w:rPr>
        <w:t>人：</w:t>
      </w:r>
      <w:r>
        <w:rPr>
          <w:rFonts w:hint="eastAsia"/>
          <w:color w:val="000000" w:themeColor="text1"/>
          <w:szCs w:val="21"/>
          <w:u w:val="single"/>
        </w:rPr>
        <w:t xml:space="preserve">                                                              </w:t>
      </w:r>
      <w:r>
        <w:rPr>
          <w:color w:val="000000" w:themeColor="text1"/>
          <w:szCs w:val="21"/>
        </w:rPr>
        <w:t>（盖单位章）</w:t>
      </w:r>
    </w:p>
    <w:p>
      <w:pPr>
        <w:spacing w:line="580" w:lineRule="exact"/>
        <w:rPr>
          <w:color w:val="000000" w:themeColor="text1"/>
          <w:szCs w:val="21"/>
        </w:rPr>
      </w:pPr>
      <w:r>
        <w:rPr>
          <w:color w:val="000000" w:themeColor="text1"/>
          <w:szCs w:val="21"/>
        </w:rPr>
        <w:t>法定代表人：</w:t>
      </w:r>
      <w:r>
        <w:rPr>
          <w:rFonts w:hint="eastAsia"/>
          <w:color w:val="000000" w:themeColor="text1"/>
          <w:szCs w:val="21"/>
          <w:u w:val="single"/>
        </w:rPr>
        <w:t xml:space="preserve">                                                              </w:t>
      </w:r>
      <w:r>
        <w:rPr>
          <w:color w:val="000000" w:themeColor="text1"/>
          <w:szCs w:val="21"/>
        </w:rPr>
        <w:t>（签字）</w:t>
      </w:r>
    </w:p>
    <w:p>
      <w:pPr>
        <w:spacing w:line="580" w:lineRule="exact"/>
        <w:rPr>
          <w:color w:val="000000" w:themeColor="text1"/>
          <w:szCs w:val="21"/>
        </w:rPr>
      </w:pPr>
      <w:r>
        <w:rPr>
          <w:color w:val="000000" w:themeColor="text1"/>
          <w:szCs w:val="21"/>
        </w:rPr>
        <w:t>身份证号码：</w:t>
      </w:r>
      <w:r>
        <w:rPr>
          <w:rFonts w:hint="eastAsia"/>
          <w:color w:val="000000" w:themeColor="text1"/>
          <w:szCs w:val="21"/>
          <w:u w:val="single"/>
        </w:rPr>
        <w:t xml:space="preserve">                                                                          </w:t>
      </w:r>
    </w:p>
    <w:p>
      <w:pPr>
        <w:spacing w:line="580" w:lineRule="exact"/>
        <w:rPr>
          <w:color w:val="000000" w:themeColor="text1"/>
          <w:szCs w:val="21"/>
        </w:rPr>
      </w:pPr>
      <w:r>
        <w:rPr>
          <w:color w:val="000000" w:themeColor="text1"/>
          <w:szCs w:val="21"/>
        </w:rPr>
        <w:t>委托代理人：</w:t>
      </w:r>
      <w:r>
        <w:rPr>
          <w:rFonts w:hint="eastAsia"/>
          <w:color w:val="000000" w:themeColor="text1"/>
          <w:szCs w:val="21"/>
          <w:u w:val="single"/>
        </w:rPr>
        <w:t xml:space="preserve">                                                                      </w:t>
      </w:r>
      <w:r>
        <w:rPr>
          <w:color w:val="000000" w:themeColor="text1"/>
          <w:szCs w:val="21"/>
        </w:rPr>
        <w:t>（签字）</w:t>
      </w:r>
      <w:r>
        <w:rPr>
          <w:rFonts w:hint="eastAsia"/>
          <w:color w:val="000000" w:themeColor="text1"/>
          <w:szCs w:val="21"/>
        </w:rPr>
        <w:t xml:space="preserve">  </w:t>
      </w:r>
    </w:p>
    <w:p>
      <w:pPr>
        <w:spacing w:line="580" w:lineRule="exact"/>
        <w:rPr>
          <w:color w:val="000000" w:themeColor="text1"/>
          <w:szCs w:val="21"/>
          <w:u w:val="single"/>
        </w:rPr>
      </w:pPr>
      <w:r>
        <w:rPr>
          <w:color w:val="000000" w:themeColor="text1"/>
          <w:szCs w:val="21"/>
        </w:rPr>
        <w:t>身份证号码：</w:t>
      </w:r>
      <w:r>
        <w:rPr>
          <w:rFonts w:hint="eastAsia"/>
          <w:color w:val="000000" w:themeColor="text1"/>
          <w:szCs w:val="21"/>
          <w:u w:val="single"/>
        </w:rPr>
        <w:t xml:space="preserve">                                                                            </w:t>
      </w:r>
    </w:p>
    <w:p>
      <w:pPr>
        <w:spacing w:line="440" w:lineRule="exact"/>
        <w:ind w:firstLine="2310" w:firstLineChars="1100"/>
        <w:rPr>
          <w:rFonts w:eastAsia="黑体"/>
          <w:color w:val="000000" w:themeColor="text1"/>
          <w:szCs w:val="21"/>
        </w:rPr>
      </w:pP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pPr>
        <w:rPr>
          <w:color w:val="000000" w:themeColor="text1"/>
          <w:sz w:val="30"/>
          <w:szCs w:val="30"/>
        </w:rPr>
      </w:pPr>
    </w:p>
    <w:p>
      <w:pPr>
        <w:rPr>
          <w:color w:val="000000" w:themeColor="text1"/>
          <w:sz w:val="30"/>
          <w:szCs w:val="30"/>
        </w:rPr>
      </w:pPr>
    </w:p>
    <w:p>
      <w:pPr>
        <w:rPr>
          <w:color w:val="000000" w:themeColor="text1"/>
          <w:sz w:val="30"/>
          <w:szCs w:val="30"/>
        </w:rPr>
      </w:pPr>
    </w:p>
    <w:p>
      <w:pPr>
        <w:pStyle w:val="3"/>
        <w:ind w:firstLine="2891" w:firstLineChars="800"/>
        <w:jc w:val="both"/>
        <w:rPr>
          <w:color w:val="000000" w:themeColor="text1"/>
          <w:sz w:val="36"/>
          <w:szCs w:val="36"/>
        </w:rPr>
      </w:pPr>
      <w:r>
        <w:rPr>
          <w:rFonts w:hint="eastAsia"/>
          <w:color w:val="000000" w:themeColor="text1"/>
          <w:sz w:val="36"/>
          <w:szCs w:val="36"/>
        </w:rPr>
        <w:t>三、</w:t>
      </w:r>
      <w:r>
        <w:rPr>
          <w:color w:val="000000" w:themeColor="text1"/>
          <w:sz w:val="36"/>
          <w:szCs w:val="36"/>
        </w:rPr>
        <w:t>已标价工程量清单</w:t>
      </w:r>
    </w:p>
    <w:p>
      <w:pPr>
        <w:pStyle w:val="3"/>
        <w:ind w:firstLine="253" w:firstLineChars="100"/>
        <w:rPr>
          <w:color w:val="000000" w:themeColor="text1"/>
        </w:rPr>
      </w:pPr>
      <w:r>
        <w:rPr>
          <w:rFonts w:hint="eastAsia"/>
          <w:color w:val="000000" w:themeColor="text1"/>
          <w:spacing w:val="6"/>
        </w:rPr>
        <w:t>（需加盖注册造价师章，投标清单必须按磋商文件提供的清单顺序填写）</w:t>
      </w:r>
    </w:p>
    <w:p>
      <w:pPr>
        <w:pStyle w:val="3"/>
        <w:jc w:val="both"/>
        <w:rPr>
          <w:color w:val="000000" w:themeColor="text1"/>
          <w:sz w:val="30"/>
          <w:szCs w:val="30"/>
        </w:rPr>
      </w:pPr>
    </w:p>
    <w:p>
      <w:pPr>
        <w:pStyle w:val="3"/>
        <w:jc w:val="both"/>
        <w:rPr>
          <w:color w:val="000000" w:themeColor="text1"/>
          <w:sz w:val="30"/>
          <w:szCs w:val="30"/>
        </w:rPr>
      </w:pPr>
    </w:p>
    <w:p>
      <w:pPr>
        <w:pStyle w:val="3"/>
        <w:jc w:val="both"/>
        <w:rPr>
          <w:color w:val="000000" w:themeColor="text1"/>
          <w:sz w:val="30"/>
          <w:szCs w:val="30"/>
        </w:rPr>
      </w:pPr>
    </w:p>
    <w:p>
      <w:pPr>
        <w:pStyle w:val="3"/>
        <w:jc w:val="both"/>
        <w:rPr>
          <w:color w:val="000000" w:themeColor="text1"/>
          <w:sz w:val="30"/>
          <w:szCs w:val="30"/>
        </w:rPr>
      </w:pPr>
    </w:p>
    <w:p>
      <w:pPr>
        <w:pStyle w:val="3"/>
        <w:jc w:val="both"/>
        <w:rPr>
          <w:color w:val="000000" w:themeColor="text1"/>
          <w:sz w:val="30"/>
          <w:szCs w:val="30"/>
        </w:rPr>
      </w:pPr>
    </w:p>
    <w:p>
      <w:pPr>
        <w:pStyle w:val="3"/>
        <w:jc w:val="both"/>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pStyle w:val="3"/>
        <w:jc w:val="both"/>
        <w:rPr>
          <w:color w:val="000000" w:themeColor="text1"/>
          <w:sz w:val="30"/>
          <w:szCs w:val="30"/>
        </w:rPr>
      </w:pPr>
    </w:p>
    <w:p>
      <w:pPr>
        <w:rPr>
          <w:color w:val="000000" w:themeColor="text1"/>
          <w:sz w:val="30"/>
          <w:szCs w:val="30"/>
        </w:rPr>
      </w:pPr>
    </w:p>
    <w:p>
      <w:pPr>
        <w:rPr>
          <w:color w:val="000000" w:themeColor="text1"/>
          <w:sz w:val="30"/>
          <w:szCs w:val="30"/>
        </w:rPr>
      </w:pPr>
    </w:p>
    <w:p>
      <w:pPr>
        <w:pStyle w:val="3"/>
        <w:ind w:firstLine="3534" w:firstLineChars="1100"/>
        <w:jc w:val="both"/>
        <w:rPr>
          <w:color w:val="000000" w:themeColor="text1"/>
          <w:sz w:val="32"/>
          <w:szCs w:val="32"/>
        </w:rPr>
      </w:pPr>
      <w:bookmarkStart w:id="59" w:name="_Toc246997115"/>
      <w:bookmarkStart w:id="60" w:name="_Toc17102"/>
      <w:bookmarkStart w:id="61" w:name="_Toc247085890"/>
      <w:bookmarkStart w:id="62" w:name="_Toc144974875"/>
      <w:bookmarkStart w:id="63" w:name="_Toc179632827"/>
      <w:bookmarkStart w:id="64" w:name="_Toc246996372"/>
      <w:bookmarkStart w:id="65" w:name="_Toc152045807"/>
      <w:bookmarkStart w:id="66" w:name="_Toc152042596"/>
      <w:r>
        <w:rPr>
          <w:rFonts w:hint="eastAsia"/>
          <w:color w:val="000000" w:themeColor="text1"/>
          <w:sz w:val="32"/>
          <w:szCs w:val="32"/>
        </w:rPr>
        <w:t>四、</w:t>
      </w:r>
      <w:r>
        <w:rPr>
          <w:color w:val="000000" w:themeColor="text1"/>
          <w:sz w:val="32"/>
          <w:szCs w:val="32"/>
        </w:rPr>
        <w:t>资格审查资料</w:t>
      </w:r>
      <w:bookmarkEnd w:id="59"/>
      <w:bookmarkEnd w:id="60"/>
      <w:bookmarkEnd w:id="61"/>
      <w:bookmarkEnd w:id="62"/>
      <w:bookmarkEnd w:id="63"/>
      <w:bookmarkEnd w:id="64"/>
      <w:bookmarkEnd w:id="65"/>
      <w:bookmarkEnd w:id="66"/>
    </w:p>
    <w:p>
      <w:pPr>
        <w:pStyle w:val="4"/>
        <w:jc w:val="center"/>
        <w:rPr>
          <w:color w:val="000000" w:themeColor="text1"/>
        </w:rPr>
      </w:pPr>
      <w:bookmarkStart w:id="67" w:name="_Toc144974876"/>
      <w:bookmarkStart w:id="68" w:name="_Toc3055"/>
      <w:bookmarkStart w:id="69" w:name="_Toc246996373"/>
      <w:bookmarkStart w:id="70" w:name="_Toc247085891"/>
      <w:bookmarkStart w:id="71" w:name="_Toc179632828"/>
      <w:bookmarkStart w:id="72" w:name="_Toc152045808"/>
      <w:bookmarkStart w:id="73" w:name="_Toc246997116"/>
      <w:bookmarkStart w:id="74" w:name="_Toc152042597"/>
      <w:r>
        <w:rPr>
          <w:rFonts w:hint="eastAsia"/>
          <w:color w:val="000000" w:themeColor="text1"/>
        </w:rPr>
        <w:t>投标</w:t>
      </w:r>
      <w:r>
        <w:rPr>
          <w:color w:val="000000" w:themeColor="text1"/>
        </w:rPr>
        <w:t>人基本情况表</w:t>
      </w:r>
      <w:bookmarkEnd w:id="67"/>
      <w:bookmarkEnd w:id="68"/>
      <w:bookmarkEnd w:id="69"/>
      <w:bookmarkEnd w:id="70"/>
      <w:bookmarkEnd w:id="71"/>
      <w:bookmarkEnd w:id="72"/>
      <w:bookmarkEnd w:id="73"/>
      <w:bookmarkEnd w:id="74"/>
    </w:p>
    <w:tbl>
      <w:tblPr>
        <w:tblStyle w:val="18"/>
        <w:tblW w:w="97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718"/>
        <w:gridCol w:w="951"/>
        <w:gridCol w:w="840"/>
        <w:gridCol w:w="420"/>
        <w:gridCol w:w="311"/>
        <w:gridCol w:w="1078"/>
        <w:gridCol w:w="490"/>
        <w:gridCol w:w="860"/>
        <w:gridCol w:w="22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rFonts w:hint="eastAsia"/>
                <w:color w:val="000000" w:themeColor="text1"/>
                <w:szCs w:val="21"/>
              </w:rPr>
              <w:t>投标</w:t>
            </w:r>
            <w:r>
              <w:rPr>
                <w:color w:val="000000" w:themeColor="text1"/>
                <w:szCs w:val="21"/>
              </w:rPr>
              <w:t>人名称</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注册地址</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邮政编码</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90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联系方式</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电</w:t>
            </w:r>
            <w:r>
              <w:rPr>
                <w:rFonts w:hint="eastAsia"/>
                <w:color w:val="000000" w:themeColor="text1"/>
                <w:szCs w:val="21"/>
              </w:rPr>
              <w:t xml:space="preserve">  </w:t>
            </w:r>
            <w:r>
              <w:rPr>
                <w:color w:val="000000" w:themeColor="text1"/>
                <w:szCs w:val="21"/>
              </w:rPr>
              <w:t>话</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传</w:t>
            </w:r>
            <w:r>
              <w:rPr>
                <w:rFonts w:hint="eastAsia"/>
                <w:color w:val="000000" w:themeColor="text1"/>
                <w:szCs w:val="21"/>
              </w:rPr>
              <w:t xml:space="preserve">    </w:t>
            </w:r>
            <w:r>
              <w:rPr>
                <w:color w:val="000000" w:themeColor="text1"/>
                <w:szCs w:val="21"/>
              </w:rPr>
              <w:t>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网</w:t>
            </w:r>
            <w:r>
              <w:rPr>
                <w:rFonts w:hint="eastAsia"/>
                <w:color w:val="000000" w:themeColor="text1"/>
                <w:szCs w:val="21"/>
              </w:rPr>
              <w:t xml:space="preserve">  </w:t>
            </w:r>
            <w:r>
              <w:rPr>
                <w:color w:val="000000" w:themeColor="text1"/>
                <w:szCs w:val="21"/>
              </w:rPr>
              <w:t>址</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组织结构</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法定代表人</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电话</w:t>
            </w:r>
          </w:p>
        </w:tc>
        <w:tc>
          <w:tcPr>
            <w:tcW w:w="22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技术负责人</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电话</w:t>
            </w:r>
          </w:p>
        </w:tc>
        <w:tc>
          <w:tcPr>
            <w:tcW w:w="22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成立时间</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6204"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color w:val="000000" w:themeColor="text1"/>
                <w:szCs w:val="21"/>
              </w:rPr>
            </w:pPr>
            <w:r>
              <w:rPr>
                <w:color w:val="000000" w:themeColor="text1"/>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营业执照号</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项目经理</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注册资金</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高级职称人员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开户银行</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中级职称人员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账号</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初级职称人员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rPr>
            </w:pPr>
            <w:r>
              <w:rPr>
                <w:color w:val="000000" w:themeColor="text1"/>
                <w:szCs w:val="21"/>
              </w:rPr>
              <w:t>技工</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5" w:hRule="atLeast"/>
        </w:trPr>
        <w:tc>
          <w:tcPr>
            <w:tcW w:w="190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color w:val="000000" w:themeColor="text1"/>
                <w:szCs w:val="21"/>
              </w:rPr>
            </w:pPr>
            <w:r>
              <w:rPr>
                <w:color w:val="000000" w:themeColor="text1"/>
                <w:szCs w:val="21"/>
              </w:rPr>
              <w:t>经营范围</w:t>
            </w:r>
          </w:p>
        </w:tc>
        <w:tc>
          <w:tcPr>
            <w:tcW w:w="7873" w:type="dxa"/>
            <w:gridSpan w:val="9"/>
            <w:tcBorders>
              <w:top w:val="single" w:color="auto" w:sz="4" w:space="0"/>
              <w:left w:val="single" w:color="auto" w:sz="4" w:space="0"/>
              <w:right w:val="single" w:color="auto" w:sz="4" w:space="0"/>
            </w:tcBorders>
            <w:vAlign w:val="center"/>
          </w:tcPr>
          <w:p>
            <w:pPr>
              <w:topLinePunct/>
              <w:spacing w:line="440" w:lineRule="exact"/>
              <w:jc w:val="center"/>
              <w:rPr>
                <w:color w:val="000000" w:themeColor="text1"/>
                <w:szCs w:val="21"/>
              </w:rPr>
            </w:pPr>
          </w:p>
          <w:p>
            <w:pPr>
              <w:topLinePunct/>
              <w:spacing w:line="440" w:lineRule="exact"/>
              <w:jc w:val="center"/>
              <w:rPr>
                <w:color w:val="000000" w:themeColor="text1"/>
                <w:szCs w:val="21"/>
              </w:rPr>
            </w:pPr>
          </w:p>
          <w:p>
            <w:pPr>
              <w:topLinePunct/>
              <w:spacing w:line="440" w:lineRule="exact"/>
              <w:jc w:val="center"/>
              <w:rPr>
                <w:color w:val="000000" w:themeColor="text1"/>
                <w:szCs w:val="21"/>
              </w:rPr>
            </w:pPr>
          </w:p>
          <w:p>
            <w:pPr>
              <w:topLinePunct/>
              <w:spacing w:line="440" w:lineRule="exact"/>
              <w:jc w:val="center"/>
              <w:rPr>
                <w:color w:val="000000" w:themeColor="text1"/>
                <w:szCs w:val="21"/>
              </w:rPr>
            </w:pPr>
          </w:p>
          <w:p>
            <w:pPr>
              <w:topLinePunct/>
              <w:spacing w:line="440" w:lineRule="exact"/>
              <w:rPr>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r>
              <w:rPr>
                <w:color w:val="000000" w:themeColor="text1"/>
                <w:szCs w:val="21"/>
              </w:rPr>
              <w:t>备注</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000000" w:themeColor="text1"/>
                <w:szCs w:val="21"/>
              </w:rPr>
            </w:pPr>
          </w:p>
        </w:tc>
      </w:tr>
    </w:tbl>
    <w:p>
      <w:pPr>
        <w:rPr>
          <w:rFonts w:ascii="宋体" w:hAnsi="宋体"/>
          <w:b/>
          <w:color w:val="000000" w:themeColor="text1"/>
          <w:sz w:val="44"/>
          <w:szCs w:val="44"/>
        </w:rPr>
        <w:sectPr>
          <w:footerReference r:id="rId8" w:type="first"/>
          <w:footerReference r:id="rId7" w:type="default"/>
          <w:pgSz w:w="11906" w:h="16838"/>
          <w:pgMar w:top="1418" w:right="1134" w:bottom="1418" w:left="1134" w:header="851" w:footer="992" w:gutter="0"/>
          <w:cols w:space="720" w:num="1"/>
          <w:titlePg/>
          <w:docGrid w:type="lines" w:linePitch="312" w:charSpace="0"/>
        </w:sectPr>
      </w:pPr>
    </w:p>
    <w:p>
      <w:pPr>
        <w:pStyle w:val="38"/>
        <w:jc w:val="center"/>
        <w:rPr>
          <w:color w:val="000000" w:themeColor="text1"/>
          <w:sz w:val="28"/>
          <w:szCs w:val="28"/>
        </w:rPr>
      </w:pPr>
      <w:bookmarkStart w:id="75" w:name="_Toc18180"/>
      <w:r>
        <w:rPr>
          <w:rFonts w:hint="eastAsia"/>
          <w:color w:val="000000" w:themeColor="text1"/>
          <w:sz w:val="28"/>
          <w:szCs w:val="28"/>
        </w:rPr>
        <w:t>项目管理班子成员表</w:t>
      </w:r>
      <w:bookmarkEnd w:id="75"/>
    </w:p>
    <w:tbl>
      <w:tblPr>
        <w:tblStyle w:val="18"/>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041"/>
        <w:gridCol w:w="969"/>
        <w:gridCol w:w="510"/>
        <w:gridCol w:w="720"/>
        <w:gridCol w:w="720"/>
        <w:gridCol w:w="1210"/>
        <w:gridCol w:w="552"/>
        <w:gridCol w:w="540"/>
        <w:gridCol w:w="540"/>
        <w:gridCol w:w="540"/>
        <w:gridCol w:w="1245"/>
        <w:gridCol w:w="622"/>
        <w:gridCol w:w="1065"/>
        <w:gridCol w:w="1066"/>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restart"/>
            <w:vAlign w:val="center"/>
          </w:tcPr>
          <w:p>
            <w:pPr>
              <w:jc w:val="center"/>
              <w:rPr>
                <w:color w:val="000000" w:themeColor="text1"/>
              </w:rPr>
            </w:pPr>
            <w:r>
              <w:rPr>
                <w:rFonts w:hint="eastAsia"/>
                <w:color w:val="000000" w:themeColor="text1"/>
              </w:rPr>
              <w:t>序号</w:t>
            </w:r>
          </w:p>
        </w:tc>
        <w:tc>
          <w:tcPr>
            <w:tcW w:w="1041" w:type="dxa"/>
            <w:vMerge w:val="restart"/>
            <w:vAlign w:val="center"/>
          </w:tcPr>
          <w:p>
            <w:pPr>
              <w:spacing w:line="420" w:lineRule="exact"/>
              <w:jc w:val="center"/>
              <w:rPr>
                <w:color w:val="000000" w:themeColor="text1"/>
              </w:rPr>
            </w:pPr>
            <w:r>
              <w:rPr>
                <w:rFonts w:hint="eastAsia"/>
                <w:color w:val="000000" w:themeColor="text1"/>
              </w:rPr>
              <w:t>职务</w:t>
            </w:r>
          </w:p>
        </w:tc>
        <w:tc>
          <w:tcPr>
            <w:tcW w:w="969" w:type="dxa"/>
            <w:vMerge w:val="restart"/>
            <w:vAlign w:val="center"/>
          </w:tcPr>
          <w:p>
            <w:pPr>
              <w:spacing w:line="240" w:lineRule="exact"/>
              <w:jc w:val="center"/>
              <w:rPr>
                <w:color w:val="000000" w:themeColor="text1"/>
              </w:rPr>
            </w:pPr>
            <w:r>
              <w:rPr>
                <w:rFonts w:hint="eastAsia"/>
                <w:color w:val="000000" w:themeColor="text1"/>
              </w:rPr>
              <w:t>姓名</w:t>
            </w:r>
          </w:p>
        </w:tc>
        <w:tc>
          <w:tcPr>
            <w:tcW w:w="510" w:type="dxa"/>
            <w:vMerge w:val="restart"/>
            <w:vAlign w:val="center"/>
          </w:tcPr>
          <w:p>
            <w:pPr>
              <w:spacing w:line="240" w:lineRule="exact"/>
              <w:jc w:val="center"/>
              <w:rPr>
                <w:color w:val="000000" w:themeColor="text1"/>
              </w:rPr>
            </w:pPr>
            <w:r>
              <w:rPr>
                <w:rFonts w:hint="eastAsia"/>
                <w:color w:val="000000" w:themeColor="text1"/>
              </w:rPr>
              <w:t>性别</w:t>
            </w:r>
          </w:p>
        </w:tc>
        <w:tc>
          <w:tcPr>
            <w:tcW w:w="720" w:type="dxa"/>
            <w:vMerge w:val="restart"/>
            <w:vAlign w:val="center"/>
          </w:tcPr>
          <w:p>
            <w:pPr>
              <w:spacing w:line="240" w:lineRule="exact"/>
              <w:jc w:val="center"/>
              <w:rPr>
                <w:color w:val="000000" w:themeColor="text1"/>
              </w:rPr>
            </w:pPr>
            <w:r>
              <w:rPr>
                <w:rFonts w:hint="eastAsia"/>
                <w:color w:val="000000" w:themeColor="text1"/>
              </w:rPr>
              <w:t>年龄</w:t>
            </w:r>
          </w:p>
        </w:tc>
        <w:tc>
          <w:tcPr>
            <w:tcW w:w="720" w:type="dxa"/>
            <w:vMerge w:val="restart"/>
            <w:vAlign w:val="center"/>
          </w:tcPr>
          <w:p>
            <w:pPr>
              <w:spacing w:line="240" w:lineRule="exact"/>
              <w:jc w:val="center"/>
              <w:rPr>
                <w:color w:val="000000" w:themeColor="text1"/>
              </w:rPr>
            </w:pPr>
            <w:r>
              <w:rPr>
                <w:rFonts w:hint="eastAsia"/>
                <w:color w:val="000000" w:themeColor="text1"/>
              </w:rPr>
              <w:t>学历</w:t>
            </w:r>
          </w:p>
        </w:tc>
        <w:tc>
          <w:tcPr>
            <w:tcW w:w="1210" w:type="dxa"/>
            <w:vMerge w:val="restart"/>
            <w:vAlign w:val="center"/>
          </w:tcPr>
          <w:p>
            <w:pPr>
              <w:spacing w:line="240" w:lineRule="exact"/>
              <w:jc w:val="center"/>
              <w:rPr>
                <w:color w:val="000000" w:themeColor="text1"/>
              </w:rPr>
            </w:pPr>
            <w:r>
              <w:rPr>
                <w:rFonts w:hint="eastAsia"/>
                <w:color w:val="000000" w:themeColor="text1"/>
              </w:rPr>
              <w:t>专业</w:t>
            </w:r>
          </w:p>
        </w:tc>
        <w:tc>
          <w:tcPr>
            <w:tcW w:w="552" w:type="dxa"/>
            <w:vMerge w:val="restart"/>
            <w:vAlign w:val="center"/>
          </w:tcPr>
          <w:p>
            <w:pPr>
              <w:jc w:val="center"/>
              <w:rPr>
                <w:color w:val="000000" w:themeColor="text1"/>
              </w:rPr>
            </w:pPr>
            <w:r>
              <w:rPr>
                <w:color w:val="000000" w:themeColor="text1"/>
              </w:rPr>
              <w:t>专业</w:t>
            </w:r>
            <w:r>
              <w:rPr>
                <w:rFonts w:hint="eastAsia"/>
                <w:color w:val="000000" w:themeColor="text1"/>
              </w:rPr>
              <w:t>工作年限</w:t>
            </w:r>
          </w:p>
        </w:tc>
        <w:tc>
          <w:tcPr>
            <w:tcW w:w="1620" w:type="dxa"/>
            <w:gridSpan w:val="3"/>
            <w:vAlign w:val="center"/>
          </w:tcPr>
          <w:p>
            <w:pPr>
              <w:jc w:val="center"/>
              <w:rPr>
                <w:color w:val="000000" w:themeColor="text1"/>
              </w:rPr>
            </w:pPr>
            <w:r>
              <w:rPr>
                <w:rFonts w:hint="eastAsia"/>
                <w:color w:val="000000" w:themeColor="text1"/>
              </w:rPr>
              <w:t>专业技术职称</w:t>
            </w:r>
          </w:p>
        </w:tc>
        <w:tc>
          <w:tcPr>
            <w:tcW w:w="3998" w:type="dxa"/>
            <w:gridSpan w:val="4"/>
            <w:vAlign w:val="center"/>
          </w:tcPr>
          <w:p>
            <w:pPr>
              <w:spacing w:line="420" w:lineRule="exact"/>
              <w:jc w:val="center"/>
              <w:rPr>
                <w:color w:val="000000" w:themeColor="text1"/>
              </w:rPr>
            </w:pPr>
            <w:r>
              <w:rPr>
                <w:rFonts w:hint="eastAsia" w:ascii="宋体" w:hAnsi="宋体"/>
                <w:color w:val="000000" w:themeColor="text1"/>
              </w:rPr>
              <w:t>执业或职业资格证明</w:t>
            </w:r>
          </w:p>
        </w:tc>
        <w:tc>
          <w:tcPr>
            <w:tcW w:w="1080" w:type="dxa"/>
            <w:vMerge w:val="restart"/>
            <w:vAlign w:val="center"/>
          </w:tcPr>
          <w:p>
            <w:pPr>
              <w:spacing w:line="420" w:lineRule="exact"/>
              <w:jc w:val="center"/>
              <w:rPr>
                <w:color w:val="000000" w:themeColor="text1"/>
              </w:rPr>
            </w:pPr>
            <w:r>
              <w:rPr>
                <w:rFonts w:hint="eastAsia" w:ascii="宋体" w:hAnsi="宋体"/>
                <w:color w:val="000000" w:themeColor="text1"/>
              </w:rPr>
              <w:t>社会保险</w:t>
            </w:r>
          </w:p>
        </w:tc>
        <w:tc>
          <w:tcPr>
            <w:tcW w:w="900" w:type="dxa"/>
            <w:vMerge w:val="restart"/>
            <w:vAlign w:val="center"/>
          </w:tcPr>
          <w:p>
            <w:pPr>
              <w:spacing w:line="420" w:lineRule="exact"/>
              <w:jc w:val="center"/>
              <w:rPr>
                <w:color w:val="000000" w:themeColor="text1"/>
              </w:rPr>
            </w:pPr>
            <w:r>
              <w:rPr>
                <w:rFonts w:hint="eastAsia"/>
                <w:color w:val="000000" w:themeColor="text1"/>
              </w:rPr>
              <w:t>执业、</w:t>
            </w:r>
          </w:p>
          <w:p>
            <w:pPr>
              <w:spacing w:line="420" w:lineRule="exact"/>
              <w:jc w:val="center"/>
              <w:rPr>
                <w:color w:val="000000" w:themeColor="text1"/>
                <w:vertAlign w:val="superscript"/>
              </w:rPr>
            </w:pPr>
            <w:r>
              <w:rPr>
                <w:rFonts w:hint="eastAsia"/>
                <w:color w:val="000000" w:themeColor="text1"/>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continue"/>
            <w:vAlign w:val="center"/>
          </w:tcPr>
          <w:p>
            <w:pPr>
              <w:jc w:val="center"/>
              <w:rPr>
                <w:color w:val="000000" w:themeColor="text1"/>
              </w:rPr>
            </w:pPr>
          </w:p>
        </w:tc>
        <w:tc>
          <w:tcPr>
            <w:tcW w:w="1041" w:type="dxa"/>
            <w:vMerge w:val="continue"/>
            <w:vAlign w:val="center"/>
          </w:tcPr>
          <w:p>
            <w:pPr>
              <w:jc w:val="center"/>
              <w:rPr>
                <w:color w:val="000000" w:themeColor="text1"/>
              </w:rPr>
            </w:pPr>
          </w:p>
        </w:tc>
        <w:tc>
          <w:tcPr>
            <w:tcW w:w="969" w:type="dxa"/>
            <w:vMerge w:val="continue"/>
            <w:vAlign w:val="center"/>
          </w:tcPr>
          <w:p>
            <w:pPr>
              <w:spacing w:line="240" w:lineRule="exact"/>
              <w:jc w:val="center"/>
              <w:rPr>
                <w:color w:val="000000" w:themeColor="text1"/>
              </w:rPr>
            </w:pPr>
          </w:p>
        </w:tc>
        <w:tc>
          <w:tcPr>
            <w:tcW w:w="510" w:type="dxa"/>
            <w:vMerge w:val="continue"/>
            <w:vAlign w:val="center"/>
          </w:tcPr>
          <w:p>
            <w:pPr>
              <w:spacing w:line="240" w:lineRule="exact"/>
              <w:jc w:val="center"/>
              <w:rPr>
                <w:color w:val="000000" w:themeColor="text1"/>
              </w:rPr>
            </w:pPr>
          </w:p>
        </w:tc>
        <w:tc>
          <w:tcPr>
            <w:tcW w:w="720" w:type="dxa"/>
            <w:vMerge w:val="continue"/>
            <w:vAlign w:val="center"/>
          </w:tcPr>
          <w:p>
            <w:pPr>
              <w:spacing w:line="240" w:lineRule="exact"/>
              <w:jc w:val="center"/>
              <w:rPr>
                <w:color w:val="000000" w:themeColor="text1"/>
              </w:rPr>
            </w:pPr>
          </w:p>
        </w:tc>
        <w:tc>
          <w:tcPr>
            <w:tcW w:w="720" w:type="dxa"/>
            <w:vMerge w:val="continue"/>
            <w:vAlign w:val="center"/>
          </w:tcPr>
          <w:p>
            <w:pPr>
              <w:spacing w:line="240" w:lineRule="exact"/>
              <w:jc w:val="center"/>
              <w:rPr>
                <w:color w:val="000000" w:themeColor="text1"/>
              </w:rPr>
            </w:pPr>
          </w:p>
        </w:tc>
        <w:tc>
          <w:tcPr>
            <w:tcW w:w="1210" w:type="dxa"/>
            <w:vMerge w:val="continue"/>
            <w:vAlign w:val="center"/>
          </w:tcPr>
          <w:p>
            <w:pPr>
              <w:spacing w:line="240" w:lineRule="exact"/>
              <w:jc w:val="center"/>
              <w:rPr>
                <w:color w:val="000000" w:themeColor="text1"/>
              </w:rPr>
            </w:pPr>
          </w:p>
        </w:tc>
        <w:tc>
          <w:tcPr>
            <w:tcW w:w="552" w:type="dxa"/>
            <w:vMerge w:val="continue"/>
            <w:vAlign w:val="center"/>
          </w:tcPr>
          <w:p>
            <w:pPr>
              <w:jc w:val="center"/>
              <w:rPr>
                <w:color w:val="000000" w:themeColor="text1"/>
              </w:rPr>
            </w:pPr>
          </w:p>
        </w:tc>
        <w:tc>
          <w:tcPr>
            <w:tcW w:w="540" w:type="dxa"/>
            <w:vAlign w:val="center"/>
          </w:tcPr>
          <w:p>
            <w:pPr>
              <w:jc w:val="center"/>
              <w:rPr>
                <w:color w:val="000000" w:themeColor="text1"/>
              </w:rPr>
            </w:pPr>
            <w:r>
              <w:rPr>
                <w:rFonts w:hint="eastAsia"/>
                <w:color w:val="000000" w:themeColor="text1"/>
              </w:rPr>
              <w:t>初级</w:t>
            </w:r>
          </w:p>
        </w:tc>
        <w:tc>
          <w:tcPr>
            <w:tcW w:w="540" w:type="dxa"/>
            <w:vAlign w:val="center"/>
          </w:tcPr>
          <w:p>
            <w:pPr>
              <w:jc w:val="center"/>
              <w:rPr>
                <w:color w:val="000000" w:themeColor="text1"/>
              </w:rPr>
            </w:pPr>
            <w:r>
              <w:rPr>
                <w:rFonts w:hint="eastAsia"/>
                <w:color w:val="000000" w:themeColor="text1"/>
              </w:rPr>
              <w:t>中级</w:t>
            </w:r>
          </w:p>
        </w:tc>
        <w:tc>
          <w:tcPr>
            <w:tcW w:w="540" w:type="dxa"/>
            <w:vAlign w:val="center"/>
          </w:tcPr>
          <w:p>
            <w:pPr>
              <w:jc w:val="center"/>
              <w:rPr>
                <w:color w:val="000000" w:themeColor="text1"/>
              </w:rPr>
            </w:pPr>
            <w:r>
              <w:rPr>
                <w:rFonts w:hint="eastAsia"/>
                <w:color w:val="000000" w:themeColor="text1"/>
              </w:rPr>
              <w:t>高级</w:t>
            </w:r>
          </w:p>
        </w:tc>
        <w:tc>
          <w:tcPr>
            <w:tcW w:w="1245" w:type="dxa"/>
            <w:vAlign w:val="center"/>
          </w:tcPr>
          <w:p>
            <w:pPr>
              <w:jc w:val="center"/>
              <w:rPr>
                <w:rFonts w:ascii="宋体" w:hAnsi="宋体"/>
                <w:color w:val="000000" w:themeColor="text1"/>
              </w:rPr>
            </w:pPr>
            <w:r>
              <w:rPr>
                <w:rFonts w:hint="eastAsia" w:ascii="宋体" w:hAnsi="宋体"/>
                <w:color w:val="000000" w:themeColor="text1"/>
              </w:rPr>
              <w:t>证书名称</w:t>
            </w:r>
          </w:p>
        </w:tc>
        <w:tc>
          <w:tcPr>
            <w:tcW w:w="622" w:type="dxa"/>
            <w:vAlign w:val="center"/>
          </w:tcPr>
          <w:p>
            <w:pPr>
              <w:jc w:val="center"/>
              <w:rPr>
                <w:rFonts w:ascii="宋体" w:hAnsi="宋体"/>
                <w:color w:val="000000" w:themeColor="text1"/>
              </w:rPr>
            </w:pPr>
            <w:r>
              <w:rPr>
                <w:rFonts w:hint="eastAsia" w:ascii="宋体" w:hAnsi="宋体"/>
                <w:color w:val="000000" w:themeColor="text1"/>
              </w:rPr>
              <w:t>级别</w:t>
            </w:r>
          </w:p>
        </w:tc>
        <w:tc>
          <w:tcPr>
            <w:tcW w:w="1065" w:type="dxa"/>
            <w:vAlign w:val="center"/>
          </w:tcPr>
          <w:p>
            <w:pPr>
              <w:jc w:val="center"/>
              <w:rPr>
                <w:rFonts w:ascii="宋体" w:hAnsi="宋体"/>
                <w:color w:val="000000" w:themeColor="text1"/>
              </w:rPr>
            </w:pPr>
            <w:r>
              <w:rPr>
                <w:rFonts w:hint="eastAsia" w:ascii="宋体" w:hAnsi="宋体"/>
                <w:color w:val="000000" w:themeColor="text1"/>
              </w:rPr>
              <w:t>证号</w:t>
            </w:r>
          </w:p>
        </w:tc>
        <w:tc>
          <w:tcPr>
            <w:tcW w:w="1066" w:type="dxa"/>
            <w:vAlign w:val="center"/>
          </w:tcPr>
          <w:p>
            <w:pPr>
              <w:jc w:val="center"/>
              <w:rPr>
                <w:rFonts w:ascii="宋体" w:hAnsi="宋体"/>
                <w:color w:val="000000" w:themeColor="text1"/>
              </w:rPr>
            </w:pPr>
            <w:r>
              <w:rPr>
                <w:rFonts w:hint="eastAsia" w:ascii="宋体" w:hAnsi="宋体"/>
                <w:color w:val="000000" w:themeColor="text1"/>
              </w:rPr>
              <w:t>专业</w:t>
            </w:r>
          </w:p>
        </w:tc>
        <w:tc>
          <w:tcPr>
            <w:tcW w:w="1080" w:type="dxa"/>
            <w:vMerge w:val="continue"/>
            <w:vAlign w:val="center"/>
          </w:tcPr>
          <w:p>
            <w:pPr>
              <w:jc w:val="center"/>
              <w:rPr>
                <w:color w:val="000000" w:themeColor="text1"/>
              </w:rPr>
            </w:pPr>
          </w:p>
        </w:tc>
        <w:tc>
          <w:tcPr>
            <w:tcW w:w="900" w:type="dxa"/>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1</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2</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3</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4</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5</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6</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7</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8</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hint="eastAsia"/>
                <w:color w:val="000000" w:themeColor="text1"/>
              </w:rPr>
              <w:t>9</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000000" w:themeColor="text1"/>
              </w:rPr>
            </w:pPr>
            <w:r>
              <w:rPr>
                <w:rFonts w:ascii="宋体" w:hAnsi="宋体" w:cs="宋体"/>
                <w:color w:val="000000" w:themeColor="text1"/>
              </w:rPr>
              <w:t>…</w:t>
            </w:r>
          </w:p>
        </w:tc>
        <w:tc>
          <w:tcPr>
            <w:tcW w:w="1041" w:type="dxa"/>
            <w:vAlign w:val="center"/>
          </w:tcPr>
          <w:p>
            <w:pPr>
              <w:jc w:val="center"/>
              <w:rPr>
                <w:color w:val="000000" w:themeColor="text1"/>
              </w:rPr>
            </w:pPr>
          </w:p>
        </w:tc>
        <w:tc>
          <w:tcPr>
            <w:tcW w:w="969" w:type="dxa"/>
            <w:vAlign w:val="center"/>
          </w:tcPr>
          <w:p>
            <w:pPr>
              <w:spacing w:line="240" w:lineRule="exact"/>
              <w:jc w:val="center"/>
              <w:rPr>
                <w:color w:val="000000" w:themeColor="text1"/>
              </w:rPr>
            </w:pPr>
          </w:p>
        </w:tc>
        <w:tc>
          <w:tcPr>
            <w:tcW w:w="51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720" w:type="dxa"/>
            <w:vAlign w:val="center"/>
          </w:tcPr>
          <w:p>
            <w:pPr>
              <w:spacing w:line="240" w:lineRule="exact"/>
              <w:jc w:val="center"/>
              <w:rPr>
                <w:color w:val="000000" w:themeColor="text1"/>
              </w:rPr>
            </w:pPr>
          </w:p>
        </w:tc>
        <w:tc>
          <w:tcPr>
            <w:tcW w:w="1210" w:type="dxa"/>
            <w:vAlign w:val="center"/>
          </w:tcPr>
          <w:p>
            <w:pPr>
              <w:spacing w:line="240" w:lineRule="exact"/>
              <w:jc w:val="center"/>
              <w:rPr>
                <w:color w:val="000000" w:themeColor="text1"/>
              </w:rPr>
            </w:pPr>
          </w:p>
        </w:tc>
        <w:tc>
          <w:tcPr>
            <w:tcW w:w="552"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540" w:type="dxa"/>
            <w:vAlign w:val="center"/>
          </w:tcPr>
          <w:p>
            <w:pPr>
              <w:jc w:val="center"/>
              <w:rPr>
                <w:color w:val="000000" w:themeColor="text1"/>
              </w:rPr>
            </w:pPr>
          </w:p>
        </w:tc>
        <w:tc>
          <w:tcPr>
            <w:tcW w:w="1245" w:type="dxa"/>
            <w:vAlign w:val="center"/>
          </w:tcPr>
          <w:p>
            <w:pPr>
              <w:jc w:val="center"/>
              <w:rPr>
                <w:color w:val="000000" w:themeColor="text1"/>
              </w:rPr>
            </w:pPr>
          </w:p>
        </w:tc>
        <w:tc>
          <w:tcPr>
            <w:tcW w:w="622" w:type="dxa"/>
            <w:vAlign w:val="center"/>
          </w:tcPr>
          <w:p>
            <w:pPr>
              <w:jc w:val="center"/>
              <w:rPr>
                <w:color w:val="000000" w:themeColor="text1"/>
              </w:rPr>
            </w:pPr>
          </w:p>
        </w:tc>
        <w:tc>
          <w:tcPr>
            <w:tcW w:w="1065" w:type="dxa"/>
            <w:vAlign w:val="center"/>
          </w:tcPr>
          <w:p>
            <w:pPr>
              <w:jc w:val="center"/>
              <w:rPr>
                <w:color w:val="000000" w:themeColor="text1"/>
              </w:rPr>
            </w:pPr>
          </w:p>
        </w:tc>
        <w:tc>
          <w:tcPr>
            <w:tcW w:w="1066" w:type="dxa"/>
            <w:vAlign w:val="center"/>
          </w:tcPr>
          <w:p>
            <w:pPr>
              <w:jc w:val="center"/>
              <w:rPr>
                <w:color w:val="000000" w:themeColor="text1"/>
              </w:rPr>
            </w:pPr>
          </w:p>
        </w:tc>
        <w:tc>
          <w:tcPr>
            <w:tcW w:w="1080" w:type="dxa"/>
            <w:vAlign w:val="center"/>
          </w:tcPr>
          <w:p>
            <w:pPr>
              <w:jc w:val="center"/>
              <w:rPr>
                <w:color w:val="000000" w:themeColor="text1"/>
              </w:rPr>
            </w:pPr>
          </w:p>
        </w:tc>
        <w:tc>
          <w:tcPr>
            <w:tcW w:w="900" w:type="dxa"/>
            <w:vAlign w:val="center"/>
          </w:tcPr>
          <w:p>
            <w:pPr>
              <w:jc w:val="center"/>
              <w:rPr>
                <w:color w:val="000000" w:themeColor="text1"/>
              </w:rPr>
            </w:pPr>
          </w:p>
        </w:tc>
      </w:tr>
    </w:tbl>
    <w:p>
      <w:pPr>
        <w:spacing w:line="400" w:lineRule="atLeast"/>
        <w:ind w:left="630" w:hanging="630" w:hangingChars="300"/>
        <w:rPr>
          <w:rFonts w:ascii="宋体" w:hAnsi="宋体"/>
          <w:color w:val="000000" w:themeColor="text1"/>
        </w:rPr>
      </w:pPr>
      <w:r>
        <w:rPr>
          <w:rFonts w:hint="eastAsia"/>
          <w:color w:val="000000" w:themeColor="text1"/>
        </w:rPr>
        <w:t>备注</w:t>
      </w:r>
      <w:r>
        <w:rPr>
          <w:color w:val="000000" w:themeColor="text1"/>
        </w:rPr>
        <w:t>：</w:t>
      </w:r>
      <w:r>
        <w:rPr>
          <w:rFonts w:hint="eastAsia" w:ascii="宋体" w:hAnsi="宋体"/>
          <w:color w:val="000000" w:themeColor="text1"/>
        </w:rPr>
        <w:t>1．执业、职业单位指拟投入的项目管理机构人员目前是否在投标人处注册执业或岗位登记</w:t>
      </w:r>
      <w:r>
        <w:rPr>
          <w:rFonts w:ascii="宋体" w:hAnsi="宋体"/>
          <w:color w:val="000000" w:themeColor="text1"/>
        </w:rPr>
        <w:t>。</w:t>
      </w:r>
    </w:p>
    <w:p>
      <w:pPr>
        <w:spacing w:line="420" w:lineRule="exact"/>
        <w:ind w:left="630" w:leftChars="300"/>
        <w:rPr>
          <w:rFonts w:ascii="宋体" w:hAnsi="宋体"/>
          <w:color w:val="000000" w:themeColor="text1"/>
        </w:rPr>
        <w:sectPr>
          <w:pgSz w:w="16840" w:h="11907" w:orient="landscape"/>
          <w:pgMar w:top="1474" w:right="1701" w:bottom="1531" w:left="1587" w:header="851" w:footer="992" w:gutter="0"/>
          <w:cols w:space="720" w:num="1"/>
          <w:docGrid w:linePitch="312" w:charSpace="0"/>
        </w:sectPr>
      </w:pPr>
      <w:r>
        <w:rPr>
          <w:rFonts w:ascii="宋体" w:hAnsi="宋体"/>
          <w:color w:val="000000" w:themeColor="text1"/>
        </w:rPr>
        <w:t>2</w:t>
      </w:r>
      <w:r>
        <w:rPr>
          <w:rFonts w:hint="eastAsia" w:ascii="宋体" w:hAnsi="宋体"/>
          <w:color w:val="000000" w:themeColor="text1"/>
        </w:rPr>
        <w:t>．附项目管理机构主要人员</w:t>
      </w:r>
      <w:r>
        <w:rPr>
          <w:rFonts w:ascii="宋体" w:hAnsi="宋体"/>
          <w:color w:val="000000" w:themeColor="text1"/>
        </w:rPr>
        <w:t>社会保险证明</w:t>
      </w:r>
      <w:r>
        <w:rPr>
          <w:rFonts w:hint="eastAsia" w:ascii="宋体" w:hAnsi="宋体"/>
          <w:color w:val="000000" w:themeColor="text1"/>
        </w:rPr>
        <w:t>的复印件。</w:t>
      </w:r>
      <w:r>
        <w:rPr>
          <w:rFonts w:ascii="宋体" w:hAnsi="宋体"/>
          <w:color w:val="000000" w:themeColor="text1"/>
        </w:rPr>
        <w:t>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w:t>
      </w:r>
      <w:r>
        <w:rPr>
          <w:rFonts w:hint="eastAsia" w:ascii="宋体" w:hAnsi="宋体"/>
          <w:color w:val="000000" w:themeColor="text1"/>
        </w:rPr>
        <w:t>投标</w:t>
      </w:r>
      <w:r>
        <w:rPr>
          <w:rFonts w:ascii="宋体" w:hAnsi="宋体"/>
          <w:color w:val="000000" w:themeColor="text1"/>
        </w:rPr>
        <w:t>单位一致</w:t>
      </w:r>
      <w:r>
        <w:rPr>
          <w:rFonts w:hint="eastAsia" w:ascii="宋体" w:hAnsi="宋体"/>
          <w:color w:val="000000" w:themeColor="text1"/>
        </w:rPr>
        <w:t>。</w:t>
      </w:r>
    </w:p>
    <w:p>
      <w:pPr>
        <w:pStyle w:val="38"/>
        <w:jc w:val="center"/>
        <w:rPr>
          <w:color w:val="000000" w:themeColor="text1"/>
          <w:sz w:val="28"/>
          <w:szCs w:val="28"/>
        </w:rPr>
      </w:pPr>
      <w:bookmarkStart w:id="76" w:name="_Toc12875"/>
      <w:r>
        <w:rPr>
          <w:rFonts w:hint="eastAsia"/>
          <w:color w:val="000000" w:themeColor="text1"/>
          <w:sz w:val="28"/>
          <w:szCs w:val="28"/>
        </w:rPr>
        <w:t>项目经理简历表</w:t>
      </w:r>
      <w:bookmarkEnd w:id="76"/>
    </w:p>
    <w:p>
      <w:pPr>
        <w:spacing w:line="420" w:lineRule="exact"/>
        <w:rPr>
          <w:rFonts w:ascii="宋体" w:hAnsi="宋体"/>
          <w:color w:val="000000" w:themeColor="text1"/>
        </w:rPr>
      </w:pPr>
    </w:p>
    <w:tbl>
      <w:tblPr>
        <w:tblStyle w:val="1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212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rPr>
                <w:rFonts w:ascii="宋体" w:hAnsi="宋体"/>
                <w:color w:val="000000" w:themeColor="text1"/>
              </w:rPr>
            </w:pPr>
            <w:r>
              <w:rPr>
                <w:rFonts w:hint="eastAsia" w:ascii="宋体" w:hAnsi="宋体"/>
                <w:color w:val="000000" w:themeColor="text1"/>
              </w:rPr>
              <w:t>姓    名</w:t>
            </w:r>
          </w:p>
        </w:tc>
        <w:tc>
          <w:tcPr>
            <w:tcW w:w="1035" w:type="dxa"/>
            <w:vAlign w:val="center"/>
          </w:tcPr>
          <w:p>
            <w:pPr>
              <w:jc w:val="center"/>
              <w:rPr>
                <w:rFonts w:ascii="宋体" w:hAnsi="宋体"/>
                <w:color w:val="000000" w:themeColor="text1"/>
              </w:rPr>
            </w:pPr>
          </w:p>
        </w:tc>
        <w:tc>
          <w:tcPr>
            <w:tcW w:w="1134" w:type="dxa"/>
            <w:vAlign w:val="center"/>
          </w:tcPr>
          <w:p>
            <w:pPr>
              <w:jc w:val="center"/>
              <w:rPr>
                <w:rFonts w:ascii="宋体" w:hAnsi="宋体"/>
                <w:color w:val="000000" w:themeColor="text1"/>
              </w:rPr>
            </w:pPr>
            <w:r>
              <w:rPr>
                <w:rFonts w:hint="eastAsia" w:ascii="宋体" w:hAnsi="宋体"/>
                <w:color w:val="000000" w:themeColor="text1"/>
              </w:rPr>
              <w:t>年    龄</w:t>
            </w:r>
          </w:p>
        </w:tc>
        <w:tc>
          <w:tcPr>
            <w:tcW w:w="1275" w:type="dxa"/>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r>
              <w:rPr>
                <w:rFonts w:hint="eastAsia" w:ascii="宋体" w:hAnsi="宋体"/>
                <w:color w:val="000000" w:themeColor="text1"/>
              </w:rPr>
              <w:t>学历</w:t>
            </w: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olor w:val="000000" w:themeColor="text1"/>
              </w:rPr>
            </w:pPr>
            <w:r>
              <w:rPr>
                <w:rFonts w:hint="eastAsia" w:ascii="宋体" w:hAnsi="宋体"/>
                <w:color w:val="000000" w:themeColor="text1"/>
              </w:rPr>
              <w:t>职    称</w:t>
            </w:r>
          </w:p>
        </w:tc>
        <w:tc>
          <w:tcPr>
            <w:tcW w:w="1035" w:type="dxa"/>
            <w:vAlign w:val="center"/>
          </w:tcPr>
          <w:p>
            <w:pPr>
              <w:jc w:val="center"/>
              <w:rPr>
                <w:rFonts w:ascii="宋体" w:hAnsi="宋体"/>
                <w:color w:val="000000" w:themeColor="text1"/>
              </w:rPr>
            </w:pPr>
          </w:p>
        </w:tc>
        <w:tc>
          <w:tcPr>
            <w:tcW w:w="1134" w:type="dxa"/>
            <w:vAlign w:val="center"/>
          </w:tcPr>
          <w:p>
            <w:pPr>
              <w:jc w:val="center"/>
              <w:rPr>
                <w:rFonts w:ascii="宋体" w:hAnsi="宋体"/>
                <w:color w:val="000000" w:themeColor="text1"/>
              </w:rPr>
            </w:pPr>
            <w:r>
              <w:rPr>
                <w:rFonts w:hint="eastAsia" w:ascii="宋体" w:hAnsi="宋体"/>
                <w:color w:val="000000" w:themeColor="text1"/>
              </w:rPr>
              <w:t>职    务</w:t>
            </w:r>
          </w:p>
        </w:tc>
        <w:tc>
          <w:tcPr>
            <w:tcW w:w="1275" w:type="dxa"/>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r>
              <w:rPr>
                <w:rFonts w:hint="eastAsia" w:ascii="宋体" w:hAnsi="宋体"/>
                <w:color w:val="000000" w:themeColor="text1"/>
              </w:rPr>
              <w:t>拟在本工程任职</w:t>
            </w:r>
          </w:p>
        </w:tc>
        <w:tc>
          <w:tcPr>
            <w:tcW w:w="2160" w:type="dxa"/>
            <w:vAlign w:val="center"/>
          </w:tcPr>
          <w:p>
            <w:pPr>
              <w:jc w:val="center"/>
              <w:rPr>
                <w:rFonts w:ascii="宋体" w:hAnsi="宋体"/>
                <w:color w:val="000000" w:themeColor="text1"/>
              </w:rPr>
            </w:pPr>
            <w:r>
              <w:rPr>
                <w:rFonts w:hint="eastAsia" w:ascii="宋体" w:hAnsi="宋体"/>
                <w:color w:val="000000" w:themeColor="text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color w:val="000000" w:themeColor="text1"/>
              </w:rPr>
            </w:pPr>
            <w:r>
              <w:rPr>
                <w:rFonts w:hint="eastAsia" w:ascii="宋体" w:hAnsi="宋体"/>
                <w:color w:val="000000" w:themeColor="text1"/>
              </w:rPr>
              <w:t>注册建造师执业资格等级</w:t>
            </w:r>
          </w:p>
        </w:tc>
        <w:tc>
          <w:tcPr>
            <w:tcW w:w="1275" w:type="dxa"/>
            <w:vAlign w:val="center"/>
          </w:tcPr>
          <w:p>
            <w:pPr>
              <w:jc w:val="center"/>
              <w:rPr>
                <w:rFonts w:ascii="宋体" w:hAnsi="宋体"/>
                <w:color w:val="000000" w:themeColor="text1"/>
              </w:rPr>
            </w:pPr>
            <w:r>
              <w:rPr>
                <w:rFonts w:hint="eastAsia" w:ascii="宋体" w:hAnsi="宋体"/>
                <w:color w:val="000000" w:themeColor="text1"/>
              </w:rPr>
              <w:t xml:space="preserve">            级</w:t>
            </w:r>
          </w:p>
        </w:tc>
        <w:tc>
          <w:tcPr>
            <w:tcW w:w="2124" w:type="dxa"/>
            <w:vAlign w:val="center"/>
          </w:tcPr>
          <w:p>
            <w:pPr>
              <w:jc w:val="center"/>
              <w:rPr>
                <w:rFonts w:ascii="宋体" w:hAnsi="宋体"/>
                <w:color w:val="000000" w:themeColor="text1"/>
              </w:rPr>
            </w:pPr>
            <w:r>
              <w:rPr>
                <w:rFonts w:hint="eastAsia" w:ascii="宋体" w:hAnsi="宋体"/>
                <w:color w:val="000000" w:themeColor="text1"/>
              </w:rPr>
              <w:t>建造师专业</w:t>
            </w: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color w:val="000000" w:themeColor="text1"/>
              </w:rPr>
            </w:pPr>
            <w:r>
              <w:rPr>
                <w:rFonts w:hint="eastAsia" w:ascii="宋体" w:hAnsi="宋体"/>
                <w:color w:val="000000" w:themeColor="text1"/>
              </w:rPr>
              <w:t>安全生产考核合格证书</w:t>
            </w:r>
          </w:p>
        </w:tc>
        <w:tc>
          <w:tcPr>
            <w:tcW w:w="5559" w:type="dxa"/>
            <w:gridSpan w:val="3"/>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olor w:val="000000" w:themeColor="text1"/>
              </w:rPr>
            </w:pPr>
            <w:r>
              <w:rPr>
                <w:rFonts w:hint="eastAsia" w:ascii="宋体" w:hAnsi="宋体"/>
                <w:color w:val="000000" w:themeColor="text1"/>
              </w:rPr>
              <w:t>毕业学校</w:t>
            </w:r>
          </w:p>
        </w:tc>
        <w:tc>
          <w:tcPr>
            <w:tcW w:w="7728" w:type="dxa"/>
            <w:gridSpan w:val="5"/>
            <w:vAlign w:val="center"/>
          </w:tcPr>
          <w:p>
            <w:pPr>
              <w:ind w:firstLine="840" w:firstLineChars="400"/>
              <w:rPr>
                <w:rFonts w:ascii="宋体" w:hAnsi="宋体"/>
                <w:color w:val="000000" w:themeColor="text1"/>
              </w:rPr>
            </w:pPr>
            <w:r>
              <w:rPr>
                <w:rFonts w:hint="eastAsia" w:ascii="宋体" w:hAnsi="宋体"/>
                <w:color w:val="000000" w:themeColor="text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20" w:type="dxa"/>
            <w:gridSpan w:val="6"/>
            <w:vAlign w:val="center"/>
          </w:tcPr>
          <w:p>
            <w:pPr>
              <w:jc w:val="center"/>
              <w:rPr>
                <w:rFonts w:ascii="宋体" w:hAnsi="宋体"/>
                <w:color w:val="000000" w:themeColor="text1"/>
              </w:rPr>
            </w:pPr>
            <w:r>
              <w:rPr>
                <w:rFonts w:hint="eastAsia" w:ascii="宋体" w:hAnsi="宋体"/>
                <w:color w:val="000000" w:themeColor="text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olor w:val="000000" w:themeColor="text1"/>
              </w:rPr>
            </w:pPr>
            <w:r>
              <w:rPr>
                <w:rFonts w:hint="eastAsia" w:ascii="宋体" w:hAnsi="宋体"/>
                <w:color w:val="000000" w:themeColor="text1"/>
              </w:rPr>
              <w:t>时    间</w:t>
            </w:r>
          </w:p>
        </w:tc>
        <w:tc>
          <w:tcPr>
            <w:tcW w:w="3444" w:type="dxa"/>
            <w:gridSpan w:val="3"/>
            <w:vAlign w:val="center"/>
          </w:tcPr>
          <w:p>
            <w:pPr>
              <w:jc w:val="center"/>
              <w:rPr>
                <w:rFonts w:ascii="宋体" w:hAnsi="宋体"/>
                <w:color w:val="000000" w:themeColor="text1"/>
              </w:rPr>
            </w:pPr>
            <w:r>
              <w:rPr>
                <w:rFonts w:hint="eastAsia" w:ascii="宋体" w:hAnsi="宋体"/>
                <w:color w:val="000000" w:themeColor="text1"/>
              </w:rPr>
              <w:t>参加过的类似项目名称</w:t>
            </w:r>
          </w:p>
        </w:tc>
        <w:tc>
          <w:tcPr>
            <w:tcW w:w="2124" w:type="dxa"/>
            <w:vAlign w:val="center"/>
          </w:tcPr>
          <w:p>
            <w:pPr>
              <w:jc w:val="center"/>
              <w:rPr>
                <w:rFonts w:ascii="宋体" w:hAnsi="宋体"/>
                <w:color w:val="000000" w:themeColor="text1"/>
              </w:rPr>
            </w:pPr>
            <w:r>
              <w:rPr>
                <w:rFonts w:hint="eastAsia" w:ascii="宋体" w:hAnsi="宋体"/>
                <w:color w:val="000000" w:themeColor="text1"/>
              </w:rPr>
              <w:t>工程概况说明</w:t>
            </w:r>
          </w:p>
        </w:tc>
        <w:tc>
          <w:tcPr>
            <w:tcW w:w="2160" w:type="dxa"/>
            <w:vAlign w:val="center"/>
          </w:tcPr>
          <w:p>
            <w:pPr>
              <w:jc w:val="center"/>
              <w:rPr>
                <w:rFonts w:ascii="宋体" w:hAnsi="宋体"/>
                <w:color w:val="000000" w:themeColor="text1"/>
              </w:rPr>
            </w:pPr>
            <w:r>
              <w:rPr>
                <w:rFonts w:hint="eastAsia" w:ascii="宋体" w:hAnsi="宋体"/>
                <w:color w:val="000000" w:themeColor="text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000000" w:themeColor="text1"/>
              </w:rPr>
            </w:pPr>
          </w:p>
        </w:tc>
        <w:tc>
          <w:tcPr>
            <w:tcW w:w="3444" w:type="dxa"/>
            <w:gridSpan w:val="3"/>
            <w:vAlign w:val="center"/>
          </w:tcPr>
          <w:p>
            <w:pPr>
              <w:jc w:val="center"/>
              <w:rPr>
                <w:rFonts w:ascii="宋体" w:hAnsi="宋体"/>
                <w:color w:val="000000" w:themeColor="text1"/>
              </w:rPr>
            </w:pPr>
          </w:p>
        </w:tc>
        <w:tc>
          <w:tcPr>
            <w:tcW w:w="2124" w:type="dxa"/>
            <w:vAlign w:val="center"/>
          </w:tcPr>
          <w:p>
            <w:pPr>
              <w:jc w:val="center"/>
              <w:rPr>
                <w:rFonts w:ascii="宋体" w:hAnsi="宋体"/>
                <w:color w:val="000000" w:themeColor="text1"/>
              </w:rPr>
            </w:pPr>
          </w:p>
        </w:tc>
        <w:tc>
          <w:tcPr>
            <w:tcW w:w="2160" w:type="dxa"/>
            <w:vAlign w:val="center"/>
          </w:tcPr>
          <w:p>
            <w:pPr>
              <w:jc w:val="center"/>
              <w:rPr>
                <w:rFonts w:ascii="宋体" w:hAnsi="宋体"/>
                <w:color w:val="000000" w:themeColor="text1"/>
              </w:rPr>
            </w:pPr>
          </w:p>
        </w:tc>
      </w:tr>
    </w:tbl>
    <w:p>
      <w:pPr>
        <w:spacing w:line="420" w:lineRule="exact"/>
        <w:rPr>
          <w:rFonts w:ascii="宋体" w:hAnsi="宋体"/>
          <w:color w:val="000000" w:themeColor="text1"/>
        </w:rPr>
      </w:pPr>
    </w:p>
    <w:p>
      <w:pPr>
        <w:spacing w:line="420" w:lineRule="exact"/>
        <w:ind w:left="525" w:hanging="525" w:hangingChars="250"/>
        <w:rPr>
          <w:color w:val="000000" w:themeColor="text1"/>
        </w:rPr>
      </w:pPr>
      <w:r>
        <w:rPr>
          <w:rFonts w:hint="eastAsia" w:ascii="宋体" w:hAnsi="宋体"/>
          <w:color w:val="000000" w:themeColor="text1"/>
        </w:rPr>
        <w:t>备注：项目经理应附建造师资格证书（如有）、注册证书(临时执业证书)、安全生产考核合格证书</w:t>
      </w:r>
      <w:r>
        <w:rPr>
          <w:color w:val="000000" w:themeColor="text1"/>
        </w:rPr>
        <w:t>（</w:t>
      </w:r>
      <w:r>
        <w:rPr>
          <w:rFonts w:hint="eastAsia"/>
          <w:color w:val="000000" w:themeColor="text1"/>
        </w:rPr>
        <w:t>B证</w:t>
      </w:r>
      <w:r>
        <w:rPr>
          <w:color w:val="000000" w:themeColor="text1"/>
        </w:rPr>
        <w:t>）</w:t>
      </w:r>
      <w:r>
        <w:rPr>
          <w:rFonts w:hint="eastAsia" w:ascii="宋体" w:hAnsi="宋体"/>
          <w:color w:val="000000" w:themeColor="text1"/>
        </w:rPr>
        <w:t>、身份证、职称证、学历证复印件。</w:t>
      </w:r>
    </w:p>
    <w:p>
      <w:pPr>
        <w:spacing w:line="420" w:lineRule="exact"/>
        <w:ind w:left="525" w:hanging="525" w:hangingChars="250"/>
        <w:rPr>
          <w:rFonts w:ascii="宋体" w:hAnsi="宋体"/>
          <w:color w:val="000000" w:themeColor="text1"/>
        </w:rPr>
      </w:pPr>
    </w:p>
    <w:p>
      <w:pPr>
        <w:rPr>
          <w:color w:val="000000" w:themeColor="text1"/>
        </w:rPr>
      </w:pPr>
      <w:r>
        <w:rPr>
          <w:color w:val="000000" w:themeColor="text1"/>
        </w:rPr>
        <w:br w:type="page"/>
      </w:r>
    </w:p>
    <w:tbl>
      <w:tblPr>
        <w:tblStyle w:val="18"/>
        <w:tblW w:w="9700" w:type="dxa"/>
        <w:tblInd w:w="0" w:type="dxa"/>
        <w:tblLayout w:type="fixed"/>
        <w:tblCellMar>
          <w:top w:w="0" w:type="dxa"/>
          <w:left w:w="0" w:type="dxa"/>
          <w:bottom w:w="0" w:type="dxa"/>
          <w:right w:w="0" w:type="dxa"/>
        </w:tblCellMar>
      </w:tblPr>
      <w:tblGrid>
        <w:gridCol w:w="707"/>
        <w:gridCol w:w="1526"/>
        <w:gridCol w:w="6467"/>
        <w:gridCol w:w="1000"/>
      </w:tblGrid>
      <w:tr>
        <w:tblPrEx>
          <w:tblCellMar>
            <w:top w:w="0" w:type="dxa"/>
            <w:left w:w="0" w:type="dxa"/>
            <w:bottom w:w="0" w:type="dxa"/>
            <w:right w:w="0" w:type="dxa"/>
          </w:tblCellMar>
        </w:tblPrEx>
        <w:trPr>
          <w:trHeight w:val="600" w:hRule="atLeast"/>
        </w:trPr>
        <w:tc>
          <w:tcPr>
            <w:tcW w:w="9700"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32"/>
                <w:szCs w:val="32"/>
              </w:rPr>
            </w:pPr>
            <w:r>
              <w:rPr>
                <w:rFonts w:hint="eastAsia" w:ascii="宋体" w:hAnsi="宋体" w:cs="宋体"/>
                <w:color w:val="000000" w:themeColor="text1"/>
                <w:kern w:val="0"/>
                <w:sz w:val="32"/>
                <w:szCs w:val="32"/>
              </w:rPr>
              <w:t>资格性符合性审查对照表</w:t>
            </w:r>
          </w:p>
        </w:tc>
      </w:tr>
      <w:tr>
        <w:tblPrEx>
          <w:tblCellMar>
            <w:top w:w="0" w:type="dxa"/>
            <w:left w:w="0" w:type="dxa"/>
            <w:bottom w:w="0" w:type="dxa"/>
            <w:right w:w="0"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检查内容</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检查标准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备注</w:t>
            </w:r>
          </w:p>
        </w:tc>
      </w:tr>
      <w:tr>
        <w:tblPrEx>
          <w:tblCellMar>
            <w:top w:w="0" w:type="dxa"/>
            <w:left w:w="0" w:type="dxa"/>
            <w:bottom w:w="0" w:type="dxa"/>
            <w:right w:w="0"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资格性审查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营业执照</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提供有效的企业法人营业执照、组织机构代码证、税务登记证（三证合一的只需提供营业执照）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8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具有良好的商业</w:t>
            </w:r>
          </w:p>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信誉和健全的</w:t>
            </w:r>
          </w:p>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财务会计制度</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提供最近一次的财务会计制度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具有履行合同</w:t>
            </w:r>
          </w:p>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所必需的设备和</w:t>
            </w:r>
          </w:p>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专业技术能力</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提供书面声明或相关证明材料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1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有依法缴纳税收</w:t>
            </w:r>
          </w:p>
          <w:p>
            <w:pPr>
              <w:widowControl/>
              <w:jc w:val="center"/>
              <w:textAlignment w:val="center"/>
              <w:rPr>
                <w:rFonts w:ascii="宋体" w:hAnsi="宋体" w:cs="宋体"/>
                <w:kern w:val="0"/>
                <w:sz w:val="18"/>
                <w:szCs w:val="18"/>
              </w:rPr>
            </w:pPr>
            <w:r>
              <w:rPr>
                <w:rFonts w:hint="eastAsia" w:ascii="宋体" w:hAnsi="宋体" w:cs="宋体"/>
                <w:kern w:val="0"/>
                <w:sz w:val="18"/>
                <w:szCs w:val="18"/>
              </w:rPr>
              <w:t>和社会保障金</w:t>
            </w:r>
          </w:p>
          <w:p>
            <w:pPr>
              <w:widowControl/>
              <w:jc w:val="center"/>
              <w:textAlignment w:val="center"/>
              <w:rPr>
                <w:rFonts w:ascii="宋体" w:hAnsi="宋体" w:cs="宋体"/>
                <w:sz w:val="18"/>
                <w:szCs w:val="18"/>
              </w:rPr>
            </w:pPr>
            <w:r>
              <w:rPr>
                <w:rFonts w:hint="eastAsia" w:ascii="宋体" w:hAnsi="宋体" w:cs="宋体"/>
                <w:kern w:val="0"/>
                <w:sz w:val="18"/>
                <w:szCs w:val="18"/>
              </w:rPr>
              <w:t>的良好记录</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提供</w:t>
            </w:r>
            <w:r>
              <w:rPr>
                <w:rFonts w:ascii="宋体" w:hAnsi="宋体" w:cs="宋体"/>
                <w:kern w:val="0"/>
                <w:sz w:val="18"/>
                <w:szCs w:val="18"/>
              </w:rPr>
              <w:t>20</w:t>
            </w:r>
            <w:r>
              <w:rPr>
                <w:rFonts w:hint="eastAsia" w:ascii="宋体" w:hAnsi="宋体" w:cs="宋体"/>
                <w:kern w:val="0"/>
                <w:sz w:val="18"/>
                <w:szCs w:val="18"/>
              </w:rPr>
              <w:t>22年至今任意3个月企业纳税证明（提供纳税发票）；</w:t>
            </w:r>
          </w:p>
          <w:p>
            <w:pPr>
              <w:widowControl/>
              <w:jc w:val="left"/>
              <w:textAlignment w:val="center"/>
              <w:rPr>
                <w:rFonts w:ascii="宋体" w:hAnsi="宋体" w:cs="宋体"/>
                <w:sz w:val="18"/>
                <w:szCs w:val="18"/>
              </w:rPr>
            </w:pPr>
            <w:r>
              <w:rPr>
                <w:rFonts w:ascii="宋体" w:hAnsi="宋体" w:cs="宋体"/>
                <w:kern w:val="0"/>
                <w:sz w:val="18"/>
                <w:szCs w:val="18"/>
              </w:rPr>
              <w:t>2.</w:t>
            </w:r>
            <w:r>
              <w:rPr>
                <w:rFonts w:hint="eastAsia" w:ascii="宋体" w:hAnsi="宋体" w:cs="宋体"/>
                <w:kern w:val="0"/>
                <w:sz w:val="18"/>
                <w:szCs w:val="18"/>
              </w:rPr>
              <w:t>提供</w:t>
            </w:r>
            <w:r>
              <w:rPr>
                <w:rFonts w:ascii="宋体" w:hAnsi="宋体" w:cs="宋体"/>
                <w:kern w:val="0"/>
                <w:sz w:val="18"/>
                <w:szCs w:val="18"/>
              </w:rPr>
              <w:t>20</w:t>
            </w:r>
            <w:r>
              <w:rPr>
                <w:rFonts w:hint="eastAsia" w:ascii="宋体" w:hAnsi="宋体" w:cs="宋体"/>
                <w:kern w:val="0"/>
                <w:sz w:val="18"/>
                <w:szCs w:val="18"/>
              </w:rPr>
              <w:t>22年至今任意3个月企业为员工缴纳社会保障资金证明（提供发票或社保部门出具相关证明）</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无重大违法记录</w:t>
            </w:r>
          </w:p>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的书面声明</w:t>
            </w:r>
          </w:p>
        </w:tc>
        <w:tc>
          <w:tcPr>
            <w:tcW w:w="64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格式自拟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资质证书及</w:t>
            </w:r>
          </w:p>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安全生产许可证</w:t>
            </w:r>
          </w:p>
        </w:tc>
        <w:tc>
          <w:tcPr>
            <w:tcW w:w="6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00" w:lineRule="exact"/>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1、具备市政公用工程施工总承包叁级及以上资质。</w:t>
            </w:r>
          </w:p>
          <w:p>
            <w:pPr>
              <w:widowControl/>
              <w:textAlignment w:val="center"/>
              <w:rPr>
                <w:color w:val="000000" w:themeColor="text1"/>
              </w:rPr>
            </w:pPr>
            <w:r>
              <w:rPr>
                <w:rFonts w:hint="eastAsia" w:ascii="宋体" w:hAnsi="宋体" w:cs="宋体"/>
                <w:color w:val="000000" w:themeColor="text1"/>
                <w:kern w:val="0"/>
                <w:sz w:val="18"/>
                <w:szCs w:val="18"/>
              </w:rPr>
              <w:t>2、安全生产许可证</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 w:val="18"/>
                <w:szCs w:val="18"/>
              </w:rPr>
            </w:pPr>
          </w:p>
        </w:tc>
      </w:tr>
      <w:tr>
        <w:tblPrEx>
          <w:tblCellMar>
            <w:top w:w="0" w:type="dxa"/>
            <w:left w:w="0" w:type="dxa"/>
            <w:bottom w:w="0" w:type="dxa"/>
            <w:right w:w="0" w:type="dxa"/>
          </w:tblCellMar>
        </w:tblPrEx>
        <w:trPr>
          <w:trHeight w:val="1620" w:hRule="atLeast"/>
        </w:trPr>
        <w:tc>
          <w:tcPr>
            <w:tcW w:w="70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项目管理班子</w:t>
            </w:r>
          </w:p>
        </w:tc>
        <w:tc>
          <w:tcPr>
            <w:tcW w:w="6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13"/>
              </w:numPr>
              <w:textAlignment w:val="center"/>
              <w:rPr>
                <w:rFonts w:ascii="宋体" w:hAnsi="宋体" w:cs="宋体"/>
                <w:kern w:val="0"/>
                <w:sz w:val="18"/>
                <w:szCs w:val="18"/>
              </w:rPr>
            </w:pPr>
            <w:r>
              <w:rPr>
                <w:rFonts w:hint="eastAsia" w:ascii="宋体" w:hAnsi="宋体" w:cs="宋体"/>
                <w:kern w:val="0"/>
                <w:sz w:val="18"/>
                <w:szCs w:val="18"/>
              </w:rPr>
              <w:t>项目经理具有市政公用工程贰级及以上注册建造师及安全生产考核B证；</w:t>
            </w:r>
          </w:p>
          <w:p>
            <w:pPr>
              <w:widowControl/>
              <w:textAlignment w:val="center"/>
              <w:rPr>
                <w:rFonts w:ascii="宋体" w:hAnsi="宋体" w:cs="宋体"/>
                <w:kern w:val="0"/>
                <w:sz w:val="18"/>
                <w:szCs w:val="18"/>
              </w:rPr>
            </w:pPr>
            <w:r>
              <w:rPr>
                <w:rFonts w:hint="eastAsia" w:ascii="宋体" w:hAnsi="宋体" w:cs="宋体"/>
                <w:kern w:val="0"/>
                <w:sz w:val="18"/>
                <w:szCs w:val="18"/>
              </w:rPr>
              <w:t>2、项目技术负责人中级及以上职称证；</w:t>
            </w:r>
          </w:p>
          <w:p>
            <w:pPr>
              <w:widowControl/>
              <w:textAlignment w:val="center"/>
              <w:rPr>
                <w:rFonts w:ascii="宋体" w:hAnsi="宋体" w:cs="宋体"/>
                <w:kern w:val="0"/>
                <w:sz w:val="18"/>
                <w:szCs w:val="18"/>
              </w:rPr>
            </w:pPr>
            <w:r>
              <w:rPr>
                <w:rFonts w:hint="eastAsia" w:ascii="宋体" w:hAnsi="宋体" w:cs="宋体"/>
                <w:kern w:val="0"/>
                <w:sz w:val="18"/>
                <w:szCs w:val="18"/>
              </w:rPr>
              <w:t>3、八大员岗位证（施工员、质量员、材料员、标准员、机械员、劳务员、资料员、安全员（仅需提供安全生产考核C证））；</w:t>
            </w:r>
          </w:p>
          <w:p>
            <w:pPr>
              <w:widowControl/>
              <w:textAlignment w:val="center"/>
              <w:rPr>
                <w:rFonts w:ascii="宋体" w:hAnsi="宋体" w:cs="宋体"/>
                <w:sz w:val="18"/>
                <w:szCs w:val="18"/>
              </w:rPr>
            </w:pPr>
            <w:r>
              <w:rPr>
                <w:rFonts w:hint="eastAsia" w:ascii="宋体" w:hAnsi="宋体" w:cs="宋体"/>
                <w:kern w:val="0"/>
                <w:sz w:val="18"/>
                <w:szCs w:val="18"/>
              </w:rPr>
              <w:t>4、项目管理班子成员（项目经理、技术负责人、八大员）的社保机构出具的依法缴纳社保证明。</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themeColor="text1"/>
                <w:sz w:val="18"/>
                <w:szCs w:val="18"/>
              </w:rPr>
            </w:pPr>
          </w:p>
        </w:tc>
      </w:tr>
      <w:tr>
        <w:tblPrEx>
          <w:tblCellMar>
            <w:top w:w="0" w:type="dxa"/>
            <w:left w:w="0" w:type="dxa"/>
            <w:bottom w:w="0" w:type="dxa"/>
            <w:right w:w="0" w:type="dxa"/>
          </w:tblCellMar>
        </w:tblPrEx>
        <w:trPr>
          <w:trHeight w:val="8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“信用中国”</w:t>
            </w:r>
          </w:p>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截图信息</w:t>
            </w:r>
          </w:p>
        </w:tc>
        <w:tc>
          <w:tcPr>
            <w:tcW w:w="64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平台信息</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提供在省住建厅统一的企业信息数据录入平台办理信息数据录入的网上截图（含企业及人员资料）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7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不转包及分包，</w:t>
            </w:r>
          </w:p>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不接受联合体投</w:t>
            </w:r>
          </w:p>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标的书面声明</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格式自拟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5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符合型审查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投标函</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投标函按竞争性磋商文件规定填写的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工期、质量</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工期、质量满足竞争性磋商文件要求的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最高限价</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投标文件的投标报价不高于最高限价的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其他要求</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其他实质性响应竞争性磋商文件要求的情况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themeColor="text1"/>
                <w:sz w:val="18"/>
                <w:szCs w:val="18"/>
              </w:rPr>
            </w:pPr>
          </w:p>
        </w:tc>
      </w:tr>
      <w:tr>
        <w:tblPrEx>
          <w:tblCellMar>
            <w:top w:w="0" w:type="dxa"/>
            <w:left w:w="0" w:type="dxa"/>
            <w:bottom w:w="0" w:type="dxa"/>
            <w:right w:w="0" w:type="dxa"/>
          </w:tblCellMar>
        </w:tblPrEx>
        <w:trPr>
          <w:trHeight w:val="5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围标串标和重大偏差检查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围标、串标嫌疑</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投标人未以他人的名义投标或有串通投标、弄虚作假投标嫌疑的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澄清、说明、补正</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投标人按照要求对投标文件进行澄清、说明、补正的。或评审小组根据磋商文件规定对投标文件的计算错误进行修正后，投标人不接受修正后的投标报价的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技术规范</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投标文件中不存在明显不符合技术规范、技术标准的内容的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其他</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投标文件未附有采购人不能接受条件的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报价</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报价未出现负数的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trHeight w:val="1600" w:hRule="atLeast"/>
        </w:trPr>
        <w:tc>
          <w:tcPr>
            <w:tcW w:w="9700"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注：本项目的政府采购相关政策执行：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中小企业发展的通知（荆财采发【2022】199号）。</w:t>
            </w:r>
          </w:p>
        </w:tc>
      </w:tr>
    </w:tbl>
    <w:p>
      <w:pPr>
        <w:rPr>
          <w:color w:val="000000" w:themeColor="text1"/>
        </w:rPr>
      </w:pPr>
      <w:r>
        <w:rPr>
          <w:color w:val="000000" w:themeColor="text1"/>
        </w:rPr>
        <w:br w:type="page"/>
      </w:r>
    </w:p>
    <w:p>
      <w:pPr>
        <w:rPr>
          <w:color w:val="000000" w:themeColor="text1"/>
        </w:rPr>
      </w:pPr>
    </w:p>
    <w:p>
      <w:pPr>
        <w:jc w:val="center"/>
        <w:rPr>
          <w:color w:val="000000" w:themeColor="text1"/>
        </w:rPr>
      </w:pPr>
      <w:r>
        <w:rPr>
          <w:rFonts w:hint="eastAsia" w:ascii="方正小标宋简体" w:eastAsia="方正小标宋简体"/>
          <w:color w:val="000000" w:themeColor="text1"/>
          <w:sz w:val="32"/>
          <w:szCs w:val="32"/>
        </w:rPr>
        <w:t>中小企业声明函（工程、服务）</w:t>
      </w:r>
    </w:p>
    <w:p>
      <w:pPr>
        <w:rPr>
          <w:rFonts w:ascii="仿宋_GB2312" w:eastAsia="仿宋_GB2312"/>
          <w:color w:val="000000" w:themeColor="text1"/>
          <w:sz w:val="28"/>
          <w:szCs w:val="28"/>
        </w:rPr>
      </w:pPr>
    </w:p>
    <w:p>
      <w:pPr>
        <w:spacing w:line="4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本公司（联合体）郑重声明，根据《政府采购促进中小企业发展管理办法》（财库</w:t>
      </w:r>
      <w:r>
        <w:rPr>
          <w:rFonts w:hint="eastAsia" w:ascii="仿宋_GB2312"/>
          <w:color w:val="000000" w:themeColor="text1"/>
          <w:sz w:val="28"/>
          <w:szCs w:val="28"/>
        </w:rPr>
        <w:t>﹝</w:t>
      </w:r>
      <w:r>
        <w:rPr>
          <w:rFonts w:hint="eastAsia" w:ascii="仿宋_GB2312" w:eastAsia="仿宋_GB2312"/>
          <w:color w:val="000000" w:themeColor="text1"/>
          <w:sz w:val="28"/>
          <w:szCs w:val="28"/>
        </w:rPr>
        <w:t>2020</w:t>
      </w:r>
      <w:r>
        <w:rPr>
          <w:rFonts w:hint="eastAsia" w:ascii="仿宋_GB2312"/>
          <w:color w:val="000000" w:themeColor="text1"/>
          <w:sz w:val="28"/>
          <w:szCs w:val="28"/>
        </w:rPr>
        <w:t>﹞</w:t>
      </w:r>
      <w:r>
        <w:rPr>
          <w:rFonts w:hint="eastAsia" w:ascii="仿宋_GB2312" w:eastAsia="仿宋_GB2312"/>
          <w:color w:val="000000" w:themeColor="text1"/>
          <w:sz w:val="28"/>
          <w:szCs w:val="28"/>
        </w:rPr>
        <w:t>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4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1.  （标的名称）  ，属于  （采购文件中明确的所属行业）  ；承建（承接）企业为  （企业名称）  ，从业人员  人，营业收入为  万元，资产总额为  万元  ，属于  （中型企业、小型企业、微型企业）  ；</w:t>
      </w:r>
    </w:p>
    <w:p>
      <w:pPr>
        <w:spacing w:line="4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2.  （标的名称）  ，属于  （采购文件中明确的所属行业）  ；承建（承接）企业为  （企业名称）  ，从业人员  人，营业收入为  万元，资产总额为  万元，属于  （中型企业、小型企业、微型企业）  ；</w:t>
      </w:r>
    </w:p>
    <w:p>
      <w:pPr>
        <w:spacing w:line="4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w:t>
      </w:r>
    </w:p>
    <w:p>
      <w:pPr>
        <w:spacing w:line="4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以上企业，不属于大企业的分支机构，不存在控股股东为大企业的情形，也不存在与大企业的负责人为同一人的情形。</w:t>
      </w:r>
    </w:p>
    <w:p>
      <w:pPr>
        <w:spacing w:line="4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本企业对上述声明内容的真实性负责。如有虚假，将依法承担相应责任。</w:t>
      </w:r>
    </w:p>
    <w:p>
      <w:pPr>
        <w:rPr>
          <w:rFonts w:ascii="仿宋_GB2312" w:eastAsia="仿宋_GB2312"/>
          <w:color w:val="000000" w:themeColor="text1"/>
          <w:sz w:val="28"/>
          <w:szCs w:val="28"/>
        </w:rPr>
      </w:pPr>
    </w:p>
    <w:p>
      <w:pPr>
        <w:rPr>
          <w:rFonts w:ascii="仿宋_GB2312" w:eastAsia="仿宋_GB2312"/>
          <w:color w:val="000000" w:themeColor="text1"/>
          <w:sz w:val="28"/>
          <w:szCs w:val="28"/>
        </w:rPr>
      </w:pPr>
    </w:p>
    <w:p>
      <w:pPr>
        <w:ind w:firstLine="4760" w:firstLineChars="1700"/>
        <w:rPr>
          <w:rFonts w:ascii="仿宋_GB2312" w:eastAsia="仿宋_GB2312"/>
          <w:color w:val="000000" w:themeColor="text1"/>
          <w:sz w:val="28"/>
          <w:szCs w:val="28"/>
        </w:rPr>
      </w:pPr>
      <w:r>
        <w:rPr>
          <w:rFonts w:hint="eastAsia" w:ascii="仿宋_GB2312" w:eastAsia="仿宋_GB2312"/>
          <w:color w:val="000000" w:themeColor="text1"/>
          <w:sz w:val="28"/>
          <w:szCs w:val="28"/>
        </w:rPr>
        <w:t>企业名称（盖章）：</w:t>
      </w:r>
    </w:p>
    <w:p>
      <w:pPr>
        <w:ind w:firstLine="4760" w:firstLineChars="1700"/>
        <w:rPr>
          <w:rFonts w:ascii="仿宋_GB2312" w:eastAsia="仿宋_GB2312"/>
          <w:color w:val="000000" w:themeColor="text1"/>
          <w:sz w:val="28"/>
          <w:szCs w:val="28"/>
        </w:rPr>
      </w:pPr>
      <w:r>
        <w:rPr>
          <w:rFonts w:hint="eastAsia" w:ascii="仿宋_GB2312" w:eastAsia="仿宋_GB2312"/>
          <w:color w:val="000000" w:themeColor="text1"/>
          <w:sz w:val="28"/>
          <w:szCs w:val="28"/>
        </w:rPr>
        <w:t>日  期：</w:t>
      </w:r>
    </w:p>
    <w:p>
      <w:pPr>
        <w:rPr>
          <w:rFonts w:ascii="方正小标宋简体" w:eastAsia="方正小标宋简体"/>
          <w:color w:val="000000" w:themeColor="text1"/>
          <w:sz w:val="32"/>
          <w:szCs w:val="32"/>
        </w:rPr>
      </w:pPr>
    </w:p>
    <w:p>
      <w:pPr>
        <w:rPr>
          <w:color w:val="000000" w:themeColor="text1"/>
        </w:rPr>
        <w:sectPr>
          <w:headerReference r:id="rId9" w:type="default"/>
          <w:footerReference r:id="rId10" w:type="default"/>
          <w:pgSz w:w="11906" w:h="16838"/>
          <w:pgMar w:top="1134" w:right="1191" w:bottom="1134" w:left="1191" w:header="851" w:footer="624" w:gutter="0"/>
          <w:cols w:space="425" w:num="1"/>
          <w:docGrid w:type="linesAndChars" w:linePitch="312" w:charSpace="0"/>
        </w:sectPr>
      </w:pPr>
      <w:r>
        <w:rPr>
          <w:rFonts w:hint="eastAsia" w:ascii="方正小标宋简体" w:eastAsia="方正小标宋简体"/>
          <w:color w:val="000000" w:themeColor="text1"/>
          <w:sz w:val="32"/>
          <w:szCs w:val="32"/>
        </w:rPr>
        <w:br w:type="page"/>
      </w:r>
    </w:p>
    <w:p>
      <w:pPr>
        <w:spacing w:line="240" w:lineRule="atLeast"/>
        <w:ind w:left="-48" w:leftChars="-23" w:right="-65" w:rightChars="-31"/>
        <w:jc w:val="center"/>
        <w:rPr>
          <w:rFonts w:ascii="宋体" w:hAnsi="宋体"/>
          <w:b/>
          <w:color w:val="000000" w:themeColor="text1"/>
          <w:sz w:val="30"/>
          <w:szCs w:val="30"/>
        </w:rPr>
      </w:pPr>
      <w:bookmarkStart w:id="77" w:name="_Toc476153619"/>
      <w:r>
        <w:rPr>
          <w:rFonts w:hint="eastAsia" w:ascii="宋体" w:hAnsi="宋体"/>
          <w:b/>
          <w:color w:val="000000" w:themeColor="text1"/>
          <w:sz w:val="30"/>
          <w:szCs w:val="30"/>
        </w:rPr>
        <w:t>中小企业划型标准</w:t>
      </w:r>
      <w:bookmarkEnd w:id="77"/>
    </w:p>
    <w:tbl>
      <w:tblPr>
        <w:tblStyle w:val="1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8" w:leftChars="-23" w:right="-65" w:rightChars="-31"/>
              <w:jc w:val="left"/>
              <w:rPr>
                <w:rFonts w:ascii="宋体" w:hAnsi="宋体" w:cs="宋体"/>
                <w:b/>
                <w:color w:val="000000" w:themeColor="text1"/>
                <w:kern w:val="0"/>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营业收入</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从业人员</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总资产</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营业收入</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从业人员</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总资产</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营业收入</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9" w:leftChars="-23" w:right="-65" w:rightChars="-31" w:hanging="167" w:hangingChars="79"/>
              <w:jc w:val="center"/>
              <w:rPr>
                <w:rFonts w:ascii="宋体" w:hAnsi="宋体" w:cs="宋体"/>
                <w:b/>
                <w:color w:val="000000" w:themeColor="text1"/>
                <w:kern w:val="0"/>
                <w:szCs w:val="21"/>
              </w:rPr>
            </w:pPr>
            <w:r>
              <w:rPr>
                <w:rFonts w:hint="eastAsia" w:ascii="宋体" w:hAnsi="宋体" w:cs="宋体"/>
                <w:b/>
                <w:color w:val="000000" w:themeColor="text1"/>
                <w:kern w:val="0"/>
                <w:szCs w:val="21"/>
              </w:rPr>
              <w:t>从业人员</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总资产</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营业收入</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从业人员</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总资产</w:t>
            </w:r>
          </w:p>
          <w:p>
            <w:pPr>
              <w:spacing w:line="240" w:lineRule="atLeast"/>
              <w:ind w:left="-48" w:leftChars="-23" w:right="-65" w:rightChars="-31"/>
              <w:jc w:val="center"/>
              <w:rPr>
                <w:rFonts w:ascii="宋体" w:hAnsi="宋体" w:cs="宋体"/>
                <w:b/>
                <w:color w:val="000000" w:themeColor="text1"/>
                <w:kern w:val="0"/>
                <w:szCs w:val="21"/>
              </w:rPr>
            </w:pPr>
            <w:r>
              <w:rPr>
                <w:rFonts w:hint="eastAsia" w:ascii="宋体" w:hAnsi="宋体" w:cs="宋体"/>
                <w:b/>
                <w:color w:val="000000" w:themeColor="text1"/>
                <w:kern w:val="0"/>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000000" w:themeColor="text1"/>
                <w:kern w:val="0"/>
                <w:szCs w:val="21"/>
              </w:rPr>
            </w:pPr>
            <w:r>
              <w:rPr>
                <w:rFonts w:hint="eastAsia" w:ascii="宋体" w:hAnsi="宋体" w:cs="宋体"/>
                <w:b/>
                <w:color w:val="000000" w:themeColor="text1"/>
                <w:kern w:val="0"/>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000000" w:themeColor="text1"/>
                <w:kern w:val="0"/>
                <w:szCs w:val="21"/>
              </w:rPr>
            </w:pPr>
            <w:r>
              <w:rPr>
                <w:rFonts w:hint="eastAsia" w:ascii="宋体" w:hAnsi="宋体" w:cs="宋体"/>
                <w:b/>
                <w:color w:val="000000" w:themeColor="text1"/>
                <w:kern w:val="0"/>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bl>
    <w:p>
      <w:pPr>
        <w:rPr>
          <w:color w:val="000000" w:themeColor="text1"/>
        </w:rPr>
      </w:pPr>
    </w:p>
    <w:p>
      <w:pPr>
        <w:rPr>
          <w:color w:val="000000" w:themeColor="text1"/>
        </w:rPr>
        <w:sectPr>
          <w:pgSz w:w="16838" w:h="11906" w:orient="landscape"/>
          <w:pgMar w:top="1191" w:right="1134" w:bottom="1191" w:left="1134" w:header="851" w:footer="851" w:gutter="0"/>
          <w:cols w:space="425" w:num="1"/>
          <w:docGrid w:type="lines" w:linePitch="312" w:charSpace="0"/>
        </w:sectPr>
      </w:pPr>
    </w:p>
    <w:p>
      <w:pPr>
        <w:adjustRightInd w:val="0"/>
        <w:snapToGrid w:val="0"/>
        <w:spacing w:beforeLines="100"/>
        <w:jc w:val="center"/>
        <w:rPr>
          <w:rFonts w:ascii="宋体" w:hAnsi="宋体"/>
          <w:b/>
          <w:color w:val="000000" w:themeColor="text1"/>
          <w:sz w:val="30"/>
          <w:szCs w:val="30"/>
        </w:rPr>
      </w:pPr>
      <w:r>
        <w:rPr>
          <w:rFonts w:hint="eastAsia" w:ascii="宋体" w:hAnsi="宋体"/>
          <w:b/>
          <w:color w:val="000000" w:themeColor="text1"/>
          <w:sz w:val="30"/>
          <w:szCs w:val="30"/>
        </w:rPr>
        <w:t>残疾人福利性单位声明函</w:t>
      </w:r>
    </w:p>
    <w:p>
      <w:pPr>
        <w:spacing w:line="360" w:lineRule="auto"/>
        <w:ind w:firstLine="480" w:firstLineChars="200"/>
        <w:rPr>
          <w:rFonts w:ascii="宋体" w:hAnsi="宋体"/>
          <w:color w:val="000000" w:themeColor="text1"/>
          <w:sz w:val="24"/>
        </w:rPr>
      </w:pP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本单位郑重声明，根据《财政部  民政部  中国残疾人联合会关于促进残疾人就业政府采购政策的通知》（财库〔2017〕141号）的规定，本单位为符合条件的残疾人福利性单位</w:t>
      </w:r>
      <w:r>
        <w:rPr>
          <w:rFonts w:hint="eastAsia" w:hAnsi="宋体"/>
          <w:color w:val="000000" w:themeColor="text1"/>
          <w:sz w:val="24"/>
        </w:rPr>
        <w:t>（详见“残疾人福利性单位应当满足的条件”）</w:t>
      </w:r>
      <w:r>
        <w:rPr>
          <w:rFonts w:hint="eastAsia" w:ascii="宋体" w:hAnsi="宋体"/>
          <w:color w:val="000000" w:themeColor="text1"/>
          <w:sz w:val="24"/>
        </w:rPr>
        <w:t>，且本单位参加</w:t>
      </w:r>
      <w:r>
        <w:rPr>
          <w:rFonts w:hint="eastAsia" w:ascii="宋体" w:hAnsi="宋体"/>
          <w:color w:val="000000" w:themeColor="text1"/>
          <w:sz w:val="24"/>
          <w:u w:val="single"/>
        </w:rPr>
        <w:t xml:space="preserve">    （</w:t>
      </w:r>
      <w:r>
        <w:rPr>
          <w:rFonts w:hint="eastAsia" w:ascii="Times New Roman" w:hAnsi="宋体"/>
          <w:color w:val="000000" w:themeColor="text1"/>
          <w:sz w:val="24"/>
          <w:u w:val="single"/>
        </w:rPr>
        <w:t>采购</w:t>
      </w:r>
      <w:r>
        <w:rPr>
          <w:rFonts w:hint="eastAsia" w:ascii="宋体" w:hAnsi="宋体"/>
          <w:color w:val="000000" w:themeColor="text1"/>
          <w:sz w:val="24"/>
          <w:u w:val="single"/>
        </w:rPr>
        <w:t>人）</w:t>
      </w:r>
      <w:r>
        <w:rPr>
          <w:rFonts w:hint="eastAsia" w:ascii="Times New Roman" w:hAnsi="宋体"/>
          <w:color w:val="000000" w:themeColor="text1"/>
          <w:sz w:val="24"/>
          <w:u w:val="single"/>
        </w:rPr>
        <w:t xml:space="preserve">  </w:t>
      </w:r>
      <w:r>
        <w:rPr>
          <w:rFonts w:hint="eastAsia" w:ascii="Times New Roman" w:hAnsi="宋体"/>
          <w:color w:val="000000" w:themeColor="text1"/>
          <w:sz w:val="24"/>
        </w:rPr>
        <w:t>的</w:t>
      </w:r>
      <w:r>
        <w:rPr>
          <w:rFonts w:hint="eastAsia" w:ascii="宋体" w:hAnsi="宋体"/>
          <w:color w:val="000000" w:themeColor="text1"/>
          <w:sz w:val="24"/>
          <w:u w:val="single"/>
        </w:rPr>
        <w:t>__      _</w:t>
      </w:r>
      <w:r>
        <w:rPr>
          <w:rFonts w:hint="eastAsia" w:ascii="Times New Roman" w:hAnsi="宋体"/>
          <w:color w:val="000000" w:themeColor="text1"/>
          <w:sz w:val="24"/>
        </w:rPr>
        <w:t>项目（项目编号：______）</w:t>
      </w:r>
      <w:r>
        <w:rPr>
          <w:rFonts w:hint="eastAsia" w:ascii="宋体" w:hAnsi="宋体"/>
          <w:color w:val="000000" w:themeColor="text1"/>
          <w:sz w:val="24"/>
        </w:rPr>
        <w:t>采购活动由本单位承担工程（或提供服务）。</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本单位对上述声明的真实性负责。如有虚假，将依法承担相应责任。</w:t>
      </w: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ind w:left="1080" w:hanging="1080" w:hangingChars="450"/>
        <w:jc w:val="left"/>
        <w:rPr>
          <w:rFonts w:ascii="宋体" w:hAnsi="宋体" w:cs="Courier New"/>
          <w:color w:val="000000" w:themeColor="text1"/>
          <w:sz w:val="24"/>
          <w:szCs w:val="21"/>
        </w:rPr>
      </w:pPr>
      <w:r>
        <w:rPr>
          <w:rFonts w:hint="eastAsia" w:ascii="宋体" w:hAnsi="宋体" w:cs="Courier New"/>
          <w:color w:val="000000" w:themeColor="text1"/>
          <w:sz w:val="24"/>
          <w:szCs w:val="21"/>
        </w:rPr>
        <w:t>说明：1、组成联合体的大中型企业和其他自然人、法人或者其他组织，与残疾人福利性单位之间不得存在投资关系。</w:t>
      </w:r>
    </w:p>
    <w:p>
      <w:pPr>
        <w:spacing w:line="360" w:lineRule="auto"/>
        <w:ind w:left="1078" w:leftChars="342" w:hanging="360" w:hangingChars="150"/>
        <w:jc w:val="left"/>
        <w:rPr>
          <w:rFonts w:ascii="宋体" w:hAnsi="宋体"/>
          <w:color w:val="000000" w:themeColor="text1"/>
          <w:sz w:val="24"/>
        </w:rPr>
      </w:pPr>
      <w:r>
        <w:rPr>
          <w:rFonts w:hint="eastAsia" w:ascii="宋体" w:hAnsi="宋体" w:cs="Courier New"/>
          <w:color w:val="000000" w:themeColor="text1"/>
          <w:sz w:val="24"/>
          <w:szCs w:val="21"/>
        </w:rPr>
        <w:t>2、以联合体方式参与投标的投标人，应由联合体双方签字盖章。</w:t>
      </w: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before="100" w:beforeAutospacing="1" w:after="100" w:afterAutospacing="1" w:line="360" w:lineRule="auto"/>
        <w:ind w:firstLine="3330" w:firstLineChars="1382"/>
        <w:rPr>
          <w:rFonts w:ascii="宋体" w:hAnsi="宋体"/>
          <w:b/>
          <w:bCs/>
          <w:color w:val="000000" w:themeColor="text1"/>
          <w:sz w:val="24"/>
          <w:szCs w:val="21"/>
        </w:rPr>
      </w:pPr>
      <w:r>
        <w:rPr>
          <w:rFonts w:hint="eastAsia" w:ascii="宋体" w:hAnsi="宋体"/>
          <w:b/>
          <w:bCs/>
          <w:color w:val="000000" w:themeColor="text1"/>
          <w:sz w:val="24"/>
          <w:szCs w:val="21"/>
        </w:rPr>
        <w:t>制造商（公章）：</w:t>
      </w:r>
      <w:r>
        <w:rPr>
          <w:rFonts w:hint="eastAsia" w:ascii="宋体" w:hAnsi="宋体"/>
          <w:bCs/>
          <w:color w:val="000000" w:themeColor="text1"/>
          <w:sz w:val="24"/>
          <w:szCs w:val="21"/>
          <w:u w:val="single"/>
        </w:rPr>
        <w:t xml:space="preserve">                                                      </w:t>
      </w:r>
    </w:p>
    <w:p>
      <w:pPr>
        <w:spacing w:before="100" w:beforeAutospacing="1" w:after="100" w:afterAutospacing="1" w:line="360" w:lineRule="auto"/>
        <w:ind w:firstLine="3330" w:firstLineChars="1382"/>
        <w:rPr>
          <w:rFonts w:ascii="宋体" w:hAnsi="宋体"/>
          <w:b/>
          <w:bCs/>
          <w:color w:val="000000" w:themeColor="text1"/>
          <w:sz w:val="24"/>
          <w:szCs w:val="21"/>
        </w:rPr>
      </w:pPr>
      <w:r>
        <w:rPr>
          <w:rFonts w:hint="eastAsia" w:ascii="宋体" w:hAnsi="宋体"/>
          <w:b/>
          <w:bCs/>
          <w:color w:val="000000" w:themeColor="text1"/>
          <w:sz w:val="24"/>
          <w:szCs w:val="21"/>
        </w:rPr>
        <w:t>投标人授权代表（签字）：</w:t>
      </w:r>
      <w:r>
        <w:rPr>
          <w:rFonts w:hint="eastAsia" w:ascii="宋体" w:hAnsi="宋体"/>
          <w:b/>
          <w:bCs/>
          <w:color w:val="000000" w:themeColor="text1"/>
          <w:sz w:val="24"/>
          <w:szCs w:val="21"/>
          <w:u w:val="single"/>
        </w:rPr>
        <w:t xml:space="preserve">                                        </w:t>
      </w:r>
    </w:p>
    <w:p>
      <w:pPr>
        <w:spacing w:before="100" w:beforeAutospacing="1" w:after="100" w:afterAutospacing="1" w:line="360" w:lineRule="auto"/>
        <w:ind w:firstLine="3330" w:firstLineChars="1382"/>
        <w:rPr>
          <w:rFonts w:ascii="Times New Roman" w:hAnsi="宋体"/>
          <w:bCs/>
          <w:color w:val="000000" w:themeColor="text1"/>
          <w:sz w:val="24"/>
          <w:u w:val="single"/>
        </w:rPr>
      </w:pPr>
      <w:r>
        <w:rPr>
          <w:rFonts w:hint="eastAsia" w:ascii="Times New Roman" w:hAnsi="宋体"/>
          <w:b/>
          <w:color w:val="000000" w:themeColor="text1"/>
          <w:sz w:val="24"/>
        </w:rPr>
        <w:t>日    期：</w:t>
      </w:r>
      <w:r>
        <w:rPr>
          <w:rFonts w:hint="eastAsia" w:ascii="Times New Roman" w:hAnsi="宋体"/>
          <w:bCs/>
          <w:color w:val="000000" w:themeColor="text1"/>
          <w:sz w:val="24"/>
          <w:u w:val="single"/>
        </w:rPr>
        <w:t xml:space="preserve">                                                                </w:t>
      </w:r>
    </w:p>
    <w:p>
      <w:pPr>
        <w:rPr>
          <w:color w:val="000000" w:themeColor="text1"/>
        </w:rPr>
      </w:pPr>
      <w:r>
        <w:rPr>
          <w:rFonts w:hint="eastAsia"/>
          <w:color w:val="000000" w:themeColor="text1"/>
        </w:rPr>
        <w:br w:type="page"/>
      </w:r>
    </w:p>
    <w:p>
      <w:pPr>
        <w:spacing w:line="600" w:lineRule="exact"/>
        <w:rPr>
          <w:rFonts w:ascii="Times New Roman" w:hAnsi="Times New Roman"/>
          <w:b/>
          <w:color w:val="000000" w:themeColor="text1"/>
          <w:sz w:val="24"/>
        </w:rPr>
      </w:pPr>
      <w:r>
        <w:rPr>
          <w:rFonts w:hint="eastAsia" w:ascii="Times New Roman" w:hAnsi="Times New Roman"/>
          <w:b/>
          <w:color w:val="000000" w:themeColor="text1"/>
          <w:sz w:val="24"/>
        </w:rPr>
        <w:t>享受政府采购支持政策的残疾人福利性单位应当同时满足以下条件：</w:t>
      </w:r>
    </w:p>
    <w:p>
      <w:pPr>
        <w:spacing w:line="600" w:lineRule="exact"/>
        <w:ind w:firstLine="480" w:firstLineChars="200"/>
        <w:rPr>
          <w:rFonts w:ascii="宋体" w:hAnsi="宋体"/>
          <w:color w:val="000000" w:themeColor="text1"/>
          <w:sz w:val="24"/>
        </w:rPr>
      </w:pPr>
      <w:r>
        <w:rPr>
          <w:rFonts w:hint="eastAsia" w:ascii="宋体" w:hAnsi="宋体"/>
          <w:color w:val="000000" w:themeColor="text1"/>
          <w:sz w:val="24"/>
        </w:rPr>
        <w:t>（一）安置的残疾人占本单位在职职工人数的比例不低于25%（含25%），并且安置的残疾人人数不少于10人（含10人）；</w:t>
      </w:r>
    </w:p>
    <w:p>
      <w:pPr>
        <w:spacing w:line="600" w:lineRule="exact"/>
        <w:ind w:firstLine="480" w:firstLineChars="200"/>
        <w:rPr>
          <w:rFonts w:ascii="宋体" w:hAnsi="宋体"/>
          <w:color w:val="000000" w:themeColor="text1"/>
          <w:sz w:val="24"/>
        </w:rPr>
      </w:pPr>
      <w:r>
        <w:rPr>
          <w:rFonts w:hint="eastAsia" w:ascii="宋体" w:hAnsi="宋体"/>
          <w:color w:val="000000" w:themeColor="text1"/>
          <w:sz w:val="24"/>
        </w:rPr>
        <w:t>（二）依法与安置的每位残疾人签订了一年以上（含一年）的劳动合同或服务协议；</w:t>
      </w:r>
    </w:p>
    <w:p>
      <w:pPr>
        <w:spacing w:line="600" w:lineRule="exact"/>
        <w:ind w:firstLine="480" w:firstLineChars="200"/>
        <w:rPr>
          <w:rFonts w:ascii="宋体" w:hAnsi="宋体"/>
          <w:color w:val="000000" w:themeColor="text1"/>
          <w:sz w:val="24"/>
        </w:rPr>
      </w:pPr>
      <w:r>
        <w:rPr>
          <w:rFonts w:hint="eastAsia" w:ascii="宋体" w:hAnsi="宋体"/>
          <w:color w:val="000000" w:themeColor="text1"/>
          <w:sz w:val="24"/>
        </w:rPr>
        <w:t>（三）为安置的每位残疾人按月足额缴纳了基本养老保险、基本医疗保险、失业保险、工伤保险和生育保险等社会保险费；</w:t>
      </w:r>
    </w:p>
    <w:p>
      <w:pPr>
        <w:spacing w:line="600" w:lineRule="exact"/>
        <w:ind w:firstLine="480" w:firstLineChars="200"/>
        <w:rPr>
          <w:rFonts w:ascii="宋体" w:hAnsi="宋体"/>
          <w:color w:val="000000" w:themeColor="text1"/>
          <w:sz w:val="24"/>
        </w:rPr>
      </w:pPr>
      <w:r>
        <w:rPr>
          <w:rFonts w:hint="eastAsia" w:ascii="宋体" w:hAnsi="宋体"/>
          <w:color w:val="000000" w:themeColor="text1"/>
          <w:sz w:val="24"/>
        </w:rPr>
        <w:t>（四）通过银行等金融机构向安置的每位残疾人，按月支付了不低于单位所在区县适用的经省级人民政府批准的月最低工资标准的工资；</w:t>
      </w:r>
    </w:p>
    <w:p>
      <w:pPr>
        <w:spacing w:line="600" w:lineRule="exact"/>
        <w:ind w:firstLine="480" w:firstLineChars="200"/>
        <w:rPr>
          <w:rFonts w:ascii="宋体" w:hAnsi="宋体"/>
          <w:color w:val="000000" w:themeColor="text1"/>
          <w:sz w:val="24"/>
        </w:rPr>
      </w:pPr>
      <w:r>
        <w:rPr>
          <w:rFonts w:hint="eastAsia" w:ascii="宋体" w:hAnsi="宋体"/>
          <w:color w:val="000000" w:themeColor="text1"/>
          <w:sz w:val="24"/>
        </w:rPr>
        <w:t>（五）提供本单位制造的货物、承担的工程或者服务（以下简称产品），或者提供其他残疾人福利性单位制造的货物（不包括使用非残疾人福利性单位注册商标的货物）。</w:t>
      </w:r>
    </w:p>
    <w:p>
      <w:pPr>
        <w:spacing w:line="600" w:lineRule="exact"/>
        <w:ind w:firstLine="480" w:firstLineChars="200"/>
        <w:rPr>
          <w:rFonts w:ascii="宋体" w:hAnsi="宋体"/>
          <w:color w:val="000000" w:themeColor="text1"/>
          <w:sz w:val="24"/>
        </w:rPr>
      </w:pPr>
      <w:r>
        <w:rPr>
          <w:rFonts w:hint="eastAsia" w:ascii="宋体" w:hAnsi="宋体"/>
          <w:color w:val="000000" w:themeColor="text1"/>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color w:val="000000" w:themeColor="text1"/>
        </w:rPr>
      </w:pPr>
    </w:p>
    <w:p>
      <w:pPr>
        <w:pStyle w:val="24"/>
        <w:ind w:firstLine="420"/>
        <w:rPr>
          <w:color w:val="000000" w:themeColor="text1"/>
        </w:rPr>
        <w:sectPr>
          <w:footerReference r:id="rId12" w:type="first"/>
          <w:footerReference r:id="rId11" w:type="default"/>
          <w:pgSz w:w="11906" w:h="16838"/>
          <w:pgMar w:top="1417" w:right="1134" w:bottom="1417" w:left="1134" w:header="851" w:footer="992" w:gutter="0"/>
          <w:cols w:space="0" w:num="1"/>
          <w:titlePg/>
          <w:docGrid w:type="lines" w:linePitch="312" w:charSpace="0"/>
        </w:sectPr>
      </w:pPr>
    </w:p>
    <w:p>
      <w:pPr>
        <w:ind w:firstLine="3092" w:firstLineChars="700"/>
        <w:rPr>
          <w:rFonts w:ascii="宋体" w:hAnsi="宋体"/>
          <w:b/>
          <w:bCs/>
          <w:color w:val="000000" w:themeColor="text1"/>
          <w:kern w:val="0"/>
          <w:sz w:val="44"/>
          <w:szCs w:val="44"/>
        </w:rPr>
      </w:pPr>
    </w:p>
    <w:p>
      <w:pPr>
        <w:pStyle w:val="3"/>
        <w:ind w:firstLine="3534" w:firstLineChars="1100"/>
        <w:jc w:val="both"/>
        <w:rPr>
          <w:color w:val="000000" w:themeColor="text1"/>
          <w:sz w:val="32"/>
          <w:szCs w:val="32"/>
        </w:rPr>
      </w:pPr>
      <w:r>
        <w:rPr>
          <w:rFonts w:hint="eastAsia"/>
          <w:color w:val="000000" w:themeColor="text1"/>
          <w:sz w:val="32"/>
          <w:szCs w:val="32"/>
        </w:rPr>
        <w:t>五、技术标</w:t>
      </w:r>
    </w:p>
    <w:sectPr>
      <w:pgSz w:w="11906" w:h="16838"/>
      <w:pgMar w:top="1417" w:right="1134" w:bottom="1417" w:left="113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魏碑简体">
    <w:altName w:val="微软雅黑"/>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0"/>
      </w:rPr>
    </w:pPr>
    <w:r>
      <w:pict>
        <v:shape id="文本框 1055" o:spid="_x0000_s103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yAQQ8sQEA&#10;AE4DAAAOAAAAAAAAAAEAIAAAAB4BAABkcnMvZTJvRG9jLnhtbFBLBQYAAAAABgAGAFkBAABBBQAA&#10;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17</w:t>
                </w:r>
                <w:r>
                  <w:fldChar w:fldCharType="end"/>
                </w:r>
              </w:p>
            </w:txbxContent>
          </v:textbox>
        </v:shape>
      </w:pict>
    </w:r>
  </w:p>
  <w:p>
    <w:pPr>
      <w:pStyle w:val="13"/>
      <w:tabs>
        <w:tab w:val="center" w:pos="4410"/>
        <w:tab w:val="clear" w:pos="4153"/>
        <w:tab w:val="clear" w:pos="8306"/>
      </w:tabs>
      <w:ind w:right="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86"/>
        <w:tab w:val="clear" w:pos="4153"/>
      </w:tabs>
    </w:pPr>
    <w:r>
      <w:pict>
        <v:shape id="文本框 105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RHYPLEBAABOAwAADgAAAGRycy9lMm9Eb2MueG1srVPBahsxEL0H+g9C&#10;91prQ4N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NnlDhucUT7hz/7x+f9028yrb6c5w71PtaYeOsxNQ3fYMBJj/6Izix8UMHm&#10;L0oiGMde7079lUMiIj+az+bzCkMCY+MF8dnrcx9i+i7Bkmw0NOAAS1/59iamQ+qYkqs5uNLGlCEa&#10;986BmNnDMvcDx2ylYTUcBa2g3aGeHmffUIfLSYm5dtjavCajEUZjNRobH/S6K3uU60X/dZOQROGW&#10;Kxxgj4VxaEXdccHyVry9l6zX32D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tEdg8sQEA&#10;AE4DAAAOAAAAAAAAAAEAIAAAAB4BAABkcnMvZTJvRG9jLnhtbFBLBQYAAAAABgAGAFkBAABBBQAA&#10;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65" o:spid="_x0000_s1030"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MsElsQEA&#10;AE4DAAAOAAAAAAAAAAEAIAAAAB4BAABkcnMvZTJvRG9jLnhtbFBLBQYAAAAABgAGAFkBAABBBQAA&#10;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66" o:spid="_x0000_s1031"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gC6//sQEA&#10;AE4DAAAOAAAAAAAAAAEAIAAAAB4BAABkcnMvZTJvRG9jLnhtbFBLBQYAAAAABgAGAFkBAABBBQAA&#10;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67" o:spid="_x0000_s1029"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BjRJsQEA&#10;AE4DAAAOAAAAAAAAAAEAIAAAAB4BAABkcnMvZTJvRG9jLnhtbFBLBQYAAAAABgAGAFkBAABBBQAA&#10;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45</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68" o:spid="_x0000_s1027"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kqP/6wAQAA&#10;TgMAAA4AAAAAAAAAAQAgAAAAHgEAAGRycy9lMm9Eb2MueG1sUEsFBgAAAAAGAAYAWQEAAEAFAAAA&#10;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69" o:spid="_x0000_s1028"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zJ6RIsQEA&#10;AE4DAAAOAAAAAAAAAAEAIAAAAB4BAABkcnMvZTJvRG9jLnhtbFBLBQYAAAAABgAGAFkBAABBBQAA&#10;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宋体" w:hAnsi="宋体" w:cs="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201A5"/>
    <w:multiLevelType w:val="singleLevel"/>
    <w:tmpl w:val="943201A5"/>
    <w:lvl w:ilvl="0" w:tentative="0">
      <w:start w:val="3"/>
      <w:numFmt w:val="chineseCounting"/>
      <w:suff w:val="nothing"/>
      <w:lvlText w:val="%1、"/>
      <w:lvlJc w:val="left"/>
      <w:rPr>
        <w:rFonts w:hint="eastAsia"/>
      </w:rPr>
    </w:lvl>
  </w:abstractNum>
  <w:abstractNum w:abstractNumId="1">
    <w:nsid w:val="A95291E1"/>
    <w:multiLevelType w:val="singleLevel"/>
    <w:tmpl w:val="A95291E1"/>
    <w:lvl w:ilvl="0" w:tentative="0">
      <w:start w:val="1"/>
      <w:numFmt w:val="decimal"/>
      <w:suff w:val="nothing"/>
      <w:lvlText w:val="%1、"/>
      <w:lvlJc w:val="left"/>
    </w:lvl>
  </w:abstractNum>
  <w:abstractNum w:abstractNumId="2">
    <w:nsid w:val="BB412E4E"/>
    <w:multiLevelType w:val="singleLevel"/>
    <w:tmpl w:val="BB412E4E"/>
    <w:lvl w:ilvl="0" w:tentative="0">
      <w:start w:val="1"/>
      <w:numFmt w:val="decimal"/>
      <w:suff w:val="nothing"/>
      <w:lvlText w:val="%1、"/>
      <w:lvlJc w:val="left"/>
    </w:lvl>
  </w:abstractNum>
  <w:abstractNum w:abstractNumId="3">
    <w:nsid w:val="EB1C25C8"/>
    <w:multiLevelType w:val="singleLevel"/>
    <w:tmpl w:val="EB1C25C8"/>
    <w:lvl w:ilvl="0" w:tentative="0">
      <w:start w:val="1"/>
      <w:numFmt w:val="decimal"/>
      <w:suff w:val="nothing"/>
      <w:lvlText w:val="%1、"/>
      <w:lvlJc w:val="left"/>
    </w:lvl>
  </w:abstractNum>
  <w:abstractNum w:abstractNumId="4">
    <w:nsid w:val="02D29AA5"/>
    <w:multiLevelType w:val="singleLevel"/>
    <w:tmpl w:val="02D29AA5"/>
    <w:lvl w:ilvl="0" w:tentative="0">
      <w:start w:val="1"/>
      <w:numFmt w:val="chineseCounting"/>
      <w:suff w:val="space"/>
      <w:lvlText w:val="第%1章"/>
      <w:lvlJc w:val="left"/>
      <w:rPr>
        <w:rFonts w:hint="eastAsia"/>
      </w:rPr>
    </w:lvl>
  </w:abstractNum>
  <w:abstractNum w:abstractNumId="5">
    <w:nsid w:val="0F0E3069"/>
    <w:multiLevelType w:val="singleLevel"/>
    <w:tmpl w:val="0F0E3069"/>
    <w:lvl w:ilvl="0" w:tentative="0">
      <w:start w:val="1"/>
      <w:numFmt w:val="decimal"/>
      <w:suff w:val="nothing"/>
      <w:lvlText w:val="%1、"/>
      <w:lvlJc w:val="left"/>
    </w:lvl>
  </w:abstractNum>
  <w:abstractNum w:abstractNumId="6">
    <w:nsid w:val="18E6AB39"/>
    <w:multiLevelType w:val="singleLevel"/>
    <w:tmpl w:val="18E6AB39"/>
    <w:lvl w:ilvl="0" w:tentative="0">
      <w:start w:val="1"/>
      <w:numFmt w:val="chineseCounting"/>
      <w:suff w:val="nothing"/>
      <w:lvlText w:val="%1、"/>
      <w:lvlJc w:val="left"/>
      <w:rPr>
        <w:rFonts w:hint="eastAsia"/>
        <w:b/>
        <w:bCs/>
        <w:color w:val="auto"/>
      </w:rPr>
    </w:lvl>
  </w:abstractNum>
  <w:abstractNum w:abstractNumId="7">
    <w:nsid w:val="1B0C2DDF"/>
    <w:multiLevelType w:val="singleLevel"/>
    <w:tmpl w:val="1B0C2DDF"/>
    <w:lvl w:ilvl="0" w:tentative="0">
      <w:start w:val="6"/>
      <w:numFmt w:val="chineseCounting"/>
      <w:suff w:val="space"/>
      <w:lvlText w:val="第%1章"/>
      <w:lvlJc w:val="left"/>
      <w:rPr>
        <w:rFonts w:hint="eastAsia"/>
      </w:rPr>
    </w:lvl>
  </w:abstractNum>
  <w:abstractNum w:abstractNumId="8">
    <w:nsid w:val="355F692B"/>
    <w:multiLevelType w:val="singleLevel"/>
    <w:tmpl w:val="355F692B"/>
    <w:lvl w:ilvl="0" w:tentative="0">
      <w:start w:val="5"/>
      <w:numFmt w:val="chineseCounting"/>
      <w:suff w:val="nothing"/>
      <w:lvlText w:val="（%1）"/>
      <w:lvlJc w:val="left"/>
      <w:rPr>
        <w:rFonts w:hint="eastAsia"/>
      </w:rPr>
    </w:lvl>
  </w:abstractNum>
  <w:abstractNum w:abstractNumId="9">
    <w:nsid w:val="4494040F"/>
    <w:multiLevelType w:val="singleLevel"/>
    <w:tmpl w:val="4494040F"/>
    <w:lvl w:ilvl="0" w:tentative="0">
      <w:start w:val="1"/>
      <w:numFmt w:val="decimal"/>
      <w:suff w:val="nothing"/>
      <w:lvlText w:val="%1、"/>
      <w:lvlJc w:val="left"/>
    </w:lvl>
  </w:abstractNum>
  <w:abstractNum w:abstractNumId="10">
    <w:nsid w:val="64D515C3"/>
    <w:multiLevelType w:val="singleLevel"/>
    <w:tmpl w:val="64D515C3"/>
    <w:lvl w:ilvl="0" w:tentative="0">
      <w:start w:val="1"/>
      <w:numFmt w:val="decimal"/>
      <w:suff w:val="nothing"/>
      <w:lvlText w:val="%1、"/>
      <w:lvlJc w:val="left"/>
    </w:lvl>
  </w:abstractNum>
  <w:abstractNum w:abstractNumId="11">
    <w:nsid w:val="6A6362F2"/>
    <w:multiLevelType w:val="singleLevel"/>
    <w:tmpl w:val="6A6362F2"/>
    <w:lvl w:ilvl="0" w:tentative="0">
      <w:start w:val="1"/>
      <w:numFmt w:val="chineseCounting"/>
      <w:suff w:val="space"/>
      <w:lvlText w:val="第%1章"/>
      <w:lvlJc w:val="left"/>
      <w:rPr>
        <w:rFonts w:hint="eastAsia" w:cs="Times New Roman"/>
      </w:rPr>
    </w:lvl>
  </w:abstractNum>
  <w:abstractNum w:abstractNumId="12">
    <w:nsid w:val="7BCEE400"/>
    <w:multiLevelType w:val="singleLevel"/>
    <w:tmpl w:val="7BCEE400"/>
    <w:lvl w:ilvl="0" w:tentative="0">
      <w:start w:val="1"/>
      <w:numFmt w:val="decimal"/>
      <w:suff w:val="nothing"/>
      <w:lvlText w:val="%1、"/>
      <w:lvlJc w:val="left"/>
    </w:lvl>
  </w:abstractNum>
  <w:num w:numId="1">
    <w:abstractNumId w:val="11"/>
  </w:num>
  <w:num w:numId="2">
    <w:abstractNumId w:val="4"/>
  </w:num>
  <w:num w:numId="3">
    <w:abstractNumId w:val="6"/>
  </w:num>
  <w:num w:numId="4">
    <w:abstractNumId w:val="5"/>
  </w:num>
  <w:num w:numId="5">
    <w:abstractNumId w:val="8"/>
  </w:num>
  <w:num w:numId="6">
    <w:abstractNumId w:val="0"/>
  </w:num>
  <w:num w:numId="7">
    <w:abstractNumId w:val="3"/>
  </w:num>
  <w:num w:numId="8">
    <w:abstractNumId w:val="2"/>
  </w:num>
  <w:num w:numId="9">
    <w:abstractNumId w:val="9"/>
  </w:num>
  <w:num w:numId="10">
    <w:abstractNumId w:val="1"/>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FiODdhYWMwYTNkYmYyMTMzOTg0OTUxMDJkNWI2NmEifQ=="/>
  </w:docVars>
  <w:rsids>
    <w:rsidRoot w:val="4B3B191D"/>
    <w:rsid w:val="0002455B"/>
    <w:rsid w:val="00035D54"/>
    <w:rsid w:val="00062ADD"/>
    <w:rsid w:val="000C3862"/>
    <w:rsid w:val="00107097"/>
    <w:rsid w:val="00127653"/>
    <w:rsid w:val="00150405"/>
    <w:rsid w:val="001876B9"/>
    <w:rsid w:val="001D66BD"/>
    <w:rsid w:val="001E01F5"/>
    <w:rsid w:val="001E26C2"/>
    <w:rsid w:val="00235530"/>
    <w:rsid w:val="00282A34"/>
    <w:rsid w:val="002B559E"/>
    <w:rsid w:val="002B7092"/>
    <w:rsid w:val="002D2BB6"/>
    <w:rsid w:val="003E2072"/>
    <w:rsid w:val="003F58C5"/>
    <w:rsid w:val="005320CB"/>
    <w:rsid w:val="00574995"/>
    <w:rsid w:val="0057599E"/>
    <w:rsid w:val="00620FFB"/>
    <w:rsid w:val="00672EFE"/>
    <w:rsid w:val="00730BDC"/>
    <w:rsid w:val="00790A48"/>
    <w:rsid w:val="007E7C26"/>
    <w:rsid w:val="00803251"/>
    <w:rsid w:val="008527AD"/>
    <w:rsid w:val="008C4A15"/>
    <w:rsid w:val="00905A2E"/>
    <w:rsid w:val="00912CE5"/>
    <w:rsid w:val="00953822"/>
    <w:rsid w:val="009555F4"/>
    <w:rsid w:val="00A44E7B"/>
    <w:rsid w:val="00B2069D"/>
    <w:rsid w:val="00B316B7"/>
    <w:rsid w:val="00C371AB"/>
    <w:rsid w:val="00C56494"/>
    <w:rsid w:val="00C93333"/>
    <w:rsid w:val="00CA4C6C"/>
    <w:rsid w:val="00CC4AF7"/>
    <w:rsid w:val="00CF6076"/>
    <w:rsid w:val="00D472A8"/>
    <w:rsid w:val="00D818DC"/>
    <w:rsid w:val="00E11214"/>
    <w:rsid w:val="00E92B78"/>
    <w:rsid w:val="00ED6DD7"/>
    <w:rsid w:val="00EF5E18"/>
    <w:rsid w:val="00F4212D"/>
    <w:rsid w:val="00FD5D15"/>
    <w:rsid w:val="01072C19"/>
    <w:rsid w:val="01112CA8"/>
    <w:rsid w:val="014472A4"/>
    <w:rsid w:val="01791E54"/>
    <w:rsid w:val="01805472"/>
    <w:rsid w:val="019C7726"/>
    <w:rsid w:val="01A508A7"/>
    <w:rsid w:val="01A8233C"/>
    <w:rsid w:val="01B13020"/>
    <w:rsid w:val="02186F3C"/>
    <w:rsid w:val="02516083"/>
    <w:rsid w:val="02521C6C"/>
    <w:rsid w:val="027439DB"/>
    <w:rsid w:val="028519B9"/>
    <w:rsid w:val="02976490"/>
    <w:rsid w:val="02B608CE"/>
    <w:rsid w:val="02D71C74"/>
    <w:rsid w:val="02DB24DF"/>
    <w:rsid w:val="02E23B1B"/>
    <w:rsid w:val="03466FD2"/>
    <w:rsid w:val="03635B26"/>
    <w:rsid w:val="03882DFD"/>
    <w:rsid w:val="03B4186C"/>
    <w:rsid w:val="03D5384F"/>
    <w:rsid w:val="03F71BAC"/>
    <w:rsid w:val="03FB7A29"/>
    <w:rsid w:val="04023FD2"/>
    <w:rsid w:val="042C68FB"/>
    <w:rsid w:val="043F4B2C"/>
    <w:rsid w:val="048421E3"/>
    <w:rsid w:val="04905760"/>
    <w:rsid w:val="04AA3A19"/>
    <w:rsid w:val="04FF573E"/>
    <w:rsid w:val="05136EFA"/>
    <w:rsid w:val="05337339"/>
    <w:rsid w:val="054D25F9"/>
    <w:rsid w:val="055C5C21"/>
    <w:rsid w:val="05A80231"/>
    <w:rsid w:val="05D43655"/>
    <w:rsid w:val="05DF0BAC"/>
    <w:rsid w:val="06072D6D"/>
    <w:rsid w:val="063720A3"/>
    <w:rsid w:val="06625903"/>
    <w:rsid w:val="067D6FB9"/>
    <w:rsid w:val="06EA0303"/>
    <w:rsid w:val="07300949"/>
    <w:rsid w:val="0730300B"/>
    <w:rsid w:val="07841854"/>
    <w:rsid w:val="07D74886"/>
    <w:rsid w:val="080C5846"/>
    <w:rsid w:val="081B7B81"/>
    <w:rsid w:val="0856734D"/>
    <w:rsid w:val="0883481E"/>
    <w:rsid w:val="08843DEF"/>
    <w:rsid w:val="08DD0A38"/>
    <w:rsid w:val="08E7249E"/>
    <w:rsid w:val="08ED01C0"/>
    <w:rsid w:val="08FD70C9"/>
    <w:rsid w:val="090658AB"/>
    <w:rsid w:val="094602BE"/>
    <w:rsid w:val="09825190"/>
    <w:rsid w:val="0A1317B8"/>
    <w:rsid w:val="0A4C1D9A"/>
    <w:rsid w:val="0A6E3F5D"/>
    <w:rsid w:val="0AAB21E3"/>
    <w:rsid w:val="0B1021BE"/>
    <w:rsid w:val="0B3E30DC"/>
    <w:rsid w:val="0B54634A"/>
    <w:rsid w:val="0B77134E"/>
    <w:rsid w:val="0C210BDA"/>
    <w:rsid w:val="0C6A069C"/>
    <w:rsid w:val="0CE72C52"/>
    <w:rsid w:val="0CEB7D76"/>
    <w:rsid w:val="0CF16BBD"/>
    <w:rsid w:val="0D302553"/>
    <w:rsid w:val="0D7F7DD0"/>
    <w:rsid w:val="0D9F2560"/>
    <w:rsid w:val="0DA50416"/>
    <w:rsid w:val="0DC06E88"/>
    <w:rsid w:val="0DD843B3"/>
    <w:rsid w:val="0DD97425"/>
    <w:rsid w:val="0DDA6CD5"/>
    <w:rsid w:val="0DDB248D"/>
    <w:rsid w:val="0DDD772F"/>
    <w:rsid w:val="0E175951"/>
    <w:rsid w:val="0E501D8C"/>
    <w:rsid w:val="0E654D24"/>
    <w:rsid w:val="0E7B18B4"/>
    <w:rsid w:val="0EC30DA2"/>
    <w:rsid w:val="0F0526C3"/>
    <w:rsid w:val="0F582911"/>
    <w:rsid w:val="0F6E3604"/>
    <w:rsid w:val="0F804572"/>
    <w:rsid w:val="0F823DD8"/>
    <w:rsid w:val="0FA30EDB"/>
    <w:rsid w:val="0FB40BF3"/>
    <w:rsid w:val="0FBA6BBD"/>
    <w:rsid w:val="0FD04C63"/>
    <w:rsid w:val="0FDB55FC"/>
    <w:rsid w:val="0FF12DE9"/>
    <w:rsid w:val="0FFC02EC"/>
    <w:rsid w:val="10164F32"/>
    <w:rsid w:val="10A0712A"/>
    <w:rsid w:val="10C26B0C"/>
    <w:rsid w:val="10DD66F5"/>
    <w:rsid w:val="10EC2155"/>
    <w:rsid w:val="1163151C"/>
    <w:rsid w:val="11A5090B"/>
    <w:rsid w:val="1213187C"/>
    <w:rsid w:val="12A10318"/>
    <w:rsid w:val="12CB69F9"/>
    <w:rsid w:val="12EC5BC8"/>
    <w:rsid w:val="136F14B3"/>
    <w:rsid w:val="14096346"/>
    <w:rsid w:val="141D5677"/>
    <w:rsid w:val="14610EC2"/>
    <w:rsid w:val="14CE7F44"/>
    <w:rsid w:val="157F389F"/>
    <w:rsid w:val="158D226E"/>
    <w:rsid w:val="1592715B"/>
    <w:rsid w:val="167D4AD6"/>
    <w:rsid w:val="169E0EFD"/>
    <w:rsid w:val="16D01EBD"/>
    <w:rsid w:val="16DB427E"/>
    <w:rsid w:val="17552177"/>
    <w:rsid w:val="17815DD7"/>
    <w:rsid w:val="17A45767"/>
    <w:rsid w:val="17B15189"/>
    <w:rsid w:val="183C6196"/>
    <w:rsid w:val="1844380A"/>
    <w:rsid w:val="184543F2"/>
    <w:rsid w:val="18686EAE"/>
    <w:rsid w:val="18841C78"/>
    <w:rsid w:val="18972C01"/>
    <w:rsid w:val="18A017C7"/>
    <w:rsid w:val="18CB320F"/>
    <w:rsid w:val="191C658D"/>
    <w:rsid w:val="19272862"/>
    <w:rsid w:val="1947792D"/>
    <w:rsid w:val="19A01C45"/>
    <w:rsid w:val="19BB5713"/>
    <w:rsid w:val="19BB739A"/>
    <w:rsid w:val="19EF40C6"/>
    <w:rsid w:val="1A0F1517"/>
    <w:rsid w:val="1A516907"/>
    <w:rsid w:val="1A6A1E7B"/>
    <w:rsid w:val="1ABA00F0"/>
    <w:rsid w:val="1AE15351"/>
    <w:rsid w:val="1B595824"/>
    <w:rsid w:val="1BD74748"/>
    <w:rsid w:val="1BF33575"/>
    <w:rsid w:val="1C170BC3"/>
    <w:rsid w:val="1C280303"/>
    <w:rsid w:val="1C6838FA"/>
    <w:rsid w:val="1CC338C1"/>
    <w:rsid w:val="1CCF7F78"/>
    <w:rsid w:val="1D871A12"/>
    <w:rsid w:val="1DE11D65"/>
    <w:rsid w:val="1DEA61F7"/>
    <w:rsid w:val="1DF33648"/>
    <w:rsid w:val="1DFD63C3"/>
    <w:rsid w:val="1E1E7D03"/>
    <w:rsid w:val="1E4073AF"/>
    <w:rsid w:val="1E4601BA"/>
    <w:rsid w:val="1E470301"/>
    <w:rsid w:val="1E522B2C"/>
    <w:rsid w:val="1E6C5389"/>
    <w:rsid w:val="1E756CA6"/>
    <w:rsid w:val="1EB405D5"/>
    <w:rsid w:val="1EE96F22"/>
    <w:rsid w:val="1F011652"/>
    <w:rsid w:val="1F1504EB"/>
    <w:rsid w:val="1F456806"/>
    <w:rsid w:val="1F4F0C05"/>
    <w:rsid w:val="1F5D4543"/>
    <w:rsid w:val="1F7E1B04"/>
    <w:rsid w:val="1F9B0554"/>
    <w:rsid w:val="1F9F2F62"/>
    <w:rsid w:val="1FAF491F"/>
    <w:rsid w:val="1FEB0CC5"/>
    <w:rsid w:val="1FF3721C"/>
    <w:rsid w:val="2006661E"/>
    <w:rsid w:val="207625E2"/>
    <w:rsid w:val="20864818"/>
    <w:rsid w:val="209C14B6"/>
    <w:rsid w:val="20D23249"/>
    <w:rsid w:val="212106EF"/>
    <w:rsid w:val="213C3C9A"/>
    <w:rsid w:val="21407736"/>
    <w:rsid w:val="21A20FB4"/>
    <w:rsid w:val="21A57D21"/>
    <w:rsid w:val="21BE6F4F"/>
    <w:rsid w:val="21CC4B15"/>
    <w:rsid w:val="21D94DE7"/>
    <w:rsid w:val="2214008A"/>
    <w:rsid w:val="222D4326"/>
    <w:rsid w:val="22300015"/>
    <w:rsid w:val="224E052A"/>
    <w:rsid w:val="225043E3"/>
    <w:rsid w:val="225251D9"/>
    <w:rsid w:val="227E2D5C"/>
    <w:rsid w:val="22C66323"/>
    <w:rsid w:val="22E74D64"/>
    <w:rsid w:val="22E85884"/>
    <w:rsid w:val="231E15D9"/>
    <w:rsid w:val="23370CB5"/>
    <w:rsid w:val="23DE392A"/>
    <w:rsid w:val="244C1876"/>
    <w:rsid w:val="247857F0"/>
    <w:rsid w:val="247F16DE"/>
    <w:rsid w:val="249D1B0B"/>
    <w:rsid w:val="24C5799C"/>
    <w:rsid w:val="24DE0B62"/>
    <w:rsid w:val="24E11DFB"/>
    <w:rsid w:val="24E72353"/>
    <w:rsid w:val="24F064EC"/>
    <w:rsid w:val="252F1514"/>
    <w:rsid w:val="259066AF"/>
    <w:rsid w:val="25B95E86"/>
    <w:rsid w:val="25E01AD0"/>
    <w:rsid w:val="26551B76"/>
    <w:rsid w:val="26C4737E"/>
    <w:rsid w:val="26D1002D"/>
    <w:rsid w:val="26D13E6E"/>
    <w:rsid w:val="272F715D"/>
    <w:rsid w:val="281351F0"/>
    <w:rsid w:val="281B5F99"/>
    <w:rsid w:val="284A6BCD"/>
    <w:rsid w:val="28560451"/>
    <w:rsid w:val="28930006"/>
    <w:rsid w:val="28BB3ADE"/>
    <w:rsid w:val="2912001E"/>
    <w:rsid w:val="294219DE"/>
    <w:rsid w:val="295C72B6"/>
    <w:rsid w:val="29901FA1"/>
    <w:rsid w:val="29BB7B16"/>
    <w:rsid w:val="2A0F21E0"/>
    <w:rsid w:val="2A1F3446"/>
    <w:rsid w:val="2A522B1C"/>
    <w:rsid w:val="2A5C30D7"/>
    <w:rsid w:val="2A632423"/>
    <w:rsid w:val="2A8A692B"/>
    <w:rsid w:val="2AC00CB2"/>
    <w:rsid w:val="2AE7697F"/>
    <w:rsid w:val="2AFF3209"/>
    <w:rsid w:val="2B472911"/>
    <w:rsid w:val="2B6B7082"/>
    <w:rsid w:val="2B884454"/>
    <w:rsid w:val="2BC01D55"/>
    <w:rsid w:val="2BD74F74"/>
    <w:rsid w:val="2BED3074"/>
    <w:rsid w:val="2C31143F"/>
    <w:rsid w:val="2C5257B7"/>
    <w:rsid w:val="2C656CF6"/>
    <w:rsid w:val="2C72564E"/>
    <w:rsid w:val="2C72591F"/>
    <w:rsid w:val="2C736A66"/>
    <w:rsid w:val="2C782853"/>
    <w:rsid w:val="2C7E2A56"/>
    <w:rsid w:val="2C964047"/>
    <w:rsid w:val="2CD1496E"/>
    <w:rsid w:val="2CD93A04"/>
    <w:rsid w:val="2D033C88"/>
    <w:rsid w:val="2D054D57"/>
    <w:rsid w:val="2D3004D1"/>
    <w:rsid w:val="2D3D1C36"/>
    <w:rsid w:val="2D8D4123"/>
    <w:rsid w:val="2DF82768"/>
    <w:rsid w:val="2E252D66"/>
    <w:rsid w:val="2E3A04CE"/>
    <w:rsid w:val="2E5B7D19"/>
    <w:rsid w:val="2E607040"/>
    <w:rsid w:val="2E720642"/>
    <w:rsid w:val="2E890F90"/>
    <w:rsid w:val="2F284110"/>
    <w:rsid w:val="2F3A5A57"/>
    <w:rsid w:val="2F7D6728"/>
    <w:rsid w:val="2F8810C2"/>
    <w:rsid w:val="2F8E6563"/>
    <w:rsid w:val="2FA572A9"/>
    <w:rsid w:val="2FB644A5"/>
    <w:rsid w:val="3062366C"/>
    <w:rsid w:val="30830EA4"/>
    <w:rsid w:val="308E0D1F"/>
    <w:rsid w:val="30B31095"/>
    <w:rsid w:val="31044755"/>
    <w:rsid w:val="31315B33"/>
    <w:rsid w:val="31996CC1"/>
    <w:rsid w:val="31DC3128"/>
    <w:rsid w:val="31DF4440"/>
    <w:rsid w:val="31FA06AF"/>
    <w:rsid w:val="3202631A"/>
    <w:rsid w:val="32441F0D"/>
    <w:rsid w:val="324F1A8D"/>
    <w:rsid w:val="32675CBF"/>
    <w:rsid w:val="326B3D08"/>
    <w:rsid w:val="32842C27"/>
    <w:rsid w:val="32B05366"/>
    <w:rsid w:val="32E140DB"/>
    <w:rsid w:val="33141C5C"/>
    <w:rsid w:val="331F1252"/>
    <w:rsid w:val="335A216D"/>
    <w:rsid w:val="336A5EBD"/>
    <w:rsid w:val="337B2C4E"/>
    <w:rsid w:val="33A23811"/>
    <w:rsid w:val="33B9529A"/>
    <w:rsid w:val="33C35953"/>
    <w:rsid w:val="33CB266F"/>
    <w:rsid w:val="33CC2609"/>
    <w:rsid w:val="33DC4DE0"/>
    <w:rsid w:val="342677DD"/>
    <w:rsid w:val="342A3E23"/>
    <w:rsid w:val="34434FEA"/>
    <w:rsid w:val="34757B91"/>
    <w:rsid w:val="3476085B"/>
    <w:rsid w:val="3489615D"/>
    <w:rsid w:val="34A706D2"/>
    <w:rsid w:val="354D7999"/>
    <w:rsid w:val="359137C8"/>
    <w:rsid w:val="35982A22"/>
    <w:rsid w:val="35B5788C"/>
    <w:rsid w:val="35CA7866"/>
    <w:rsid w:val="35FF0898"/>
    <w:rsid w:val="360B3258"/>
    <w:rsid w:val="36111602"/>
    <w:rsid w:val="361604B3"/>
    <w:rsid w:val="362137F8"/>
    <w:rsid w:val="362A032B"/>
    <w:rsid w:val="363C1C2D"/>
    <w:rsid w:val="36A22A09"/>
    <w:rsid w:val="36C57CB0"/>
    <w:rsid w:val="37001368"/>
    <w:rsid w:val="371F473A"/>
    <w:rsid w:val="37686F6C"/>
    <w:rsid w:val="379A5D47"/>
    <w:rsid w:val="37B2722E"/>
    <w:rsid w:val="37BA5275"/>
    <w:rsid w:val="37C11E4B"/>
    <w:rsid w:val="37F32F03"/>
    <w:rsid w:val="384E6F95"/>
    <w:rsid w:val="38515A71"/>
    <w:rsid w:val="38520A3D"/>
    <w:rsid w:val="389824FF"/>
    <w:rsid w:val="389A1409"/>
    <w:rsid w:val="38C25308"/>
    <w:rsid w:val="38CD26A4"/>
    <w:rsid w:val="395878D0"/>
    <w:rsid w:val="39C46D33"/>
    <w:rsid w:val="39D45E38"/>
    <w:rsid w:val="39DE38DC"/>
    <w:rsid w:val="39DF4E9C"/>
    <w:rsid w:val="39F76948"/>
    <w:rsid w:val="3A442745"/>
    <w:rsid w:val="3A864843"/>
    <w:rsid w:val="3AB62047"/>
    <w:rsid w:val="3AB9209D"/>
    <w:rsid w:val="3AF54976"/>
    <w:rsid w:val="3B296731"/>
    <w:rsid w:val="3B3323EA"/>
    <w:rsid w:val="3B471FF4"/>
    <w:rsid w:val="3BD82D82"/>
    <w:rsid w:val="3C296861"/>
    <w:rsid w:val="3C3F23CB"/>
    <w:rsid w:val="3C455269"/>
    <w:rsid w:val="3C513BFD"/>
    <w:rsid w:val="3C54555C"/>
    <w:rsid w:val="3D0F3C44"/>
    <w:rsid w:val="3D5222A5"/>
    <w:rsid w:val="3DAE59BB"/>
    <w:rsid w:val="3DB8347D"/>
    <w:rsid w:val="3DCD5AAF"/>
    <w:rsid w:val="3E244802"/>
    <w:rsid w:val="3E7779C3"/>
    <w:rsid w:val="3E7C0B1F"/>
    <w:rsid w:val="3EC14261"/>
    <w:rsid w:val="3FB407A1"/>
    <w:rsid w:val="3FB70611"/>
    <w:rsid w:val="3FBE45DF"/>
    <w:rsid w:val="3FF74AF0"/>
    <w:rsid w:val="405C3667"/>
    <w:rsid w:val="408A55C4"/>
    <w:rsid w:val="409129F7"/>
    <w:rsid w:val="40D74922"/>
    <w:rsid w:val="40E26915"/>
    <w:rsid w:val="40F77206"/>
    <w:rsid w:val="40F77BB2"/>
    <w:rsid w:val="41531851"/>
    <w:rsid w:val="418A2F68"/>
    <w:rsid w:val="4195228A"/>
    <w:rsid w:val="41A91462"/>
    <w:rsid w:val="41AF663B"/>
    <w:rsid w:val="41F537A6"/>
    <w:rsid w:val="422A6C63"/>
    <w:rsid w:val="429A2C50"/>
    <w:rsid w:val="429B379A"/>
    <w:rsid w:val="42C9768C"/>
    <w:rsid w:val="43004EBA"/>
    <w:rsid w:val="432A5C9A"/>
    <w:rsid w:val="432B1F3D"/>
    <w:rsid w:val="433B6DD6"/>
    <w:rsid w:val="434A2F57"/>
    <w:rsid w:val="43686E91"/>
    <w:rsid w:val="437C3687"/>
    <w:rsid w:val="438F33A4"/>
    <w:rsid w:val="43A160A2"/>
    <w:rsid w:val="43E63AD2"/>
    <w:rsid w:val="44035FA9"/>
    <w:rsid w:val="44BA4ED9"/>
    <w:rsid w:val="4535090F"/>
    <w:rsid w:val="45452851"/>
    <w:rsid w:val="454B52E8"/>
    <w:rsid w:val="45D135CE"/>
    <w:rsid w:val="45EC4BB3"/>
    <w:rsid w:val="45F02BF5"/>
    <w:rsid w:val="45FB4B12"/>
    <w:rsid w:val="45FF6101"/>
    <w:rsid w:val="46010F2C"/>
    <w:rsid w:val="463C0CC8"/>
    <w:rsid w:val="46F531D8"/>
    <w:rsid w:val="470952AE"/>
    <w:rsid w:val="476A1F88"/>
    <w:rsid w:val="47F2524B"/>
    <w:rsid w:val="482968DC"/>
    <w:rsid w:val="484C61E6"/>
    <w:rsid w:val="48947684"/>
    <w:rsid w:val="48B719E6"/>
    <w:rsid w:val="48E06877"/>
    <w:rsid w:val="48E40C6E"/>
    <w:rsid w:val="496A43DF"/>
    <w:rsid w:val="496B630C"/>
    <w:rsid w:val="49AB11A3"/>
    <w:rsid w:val="49BD75B3"/>
    <w:rsid w:val="49D27C2C"/>
    <w:rsid w:val="49DC05BD"/>
    <w:rsid w:val="49E36E58"/>
    <w:rsid w:val="49F02BEE"/>
    <w:rsid w:val="49FF3E52"/>
    <w:rsid w:val="4A5847F3"/>
    <w:rsid w:val="4A5C7B0E"/>
    <w:rsid w:val="4A6857A6"/>
    <w:rsid w:val="4A906643"/>
    <w:rsid w:val="4AAD497E"/>
    <w:rsid w:val="4AD5081A"/>
    <w:rsid w:val="4AD628D3"/>
    <w:rsid w:val="4AE2092C"/>
    <w:rsid w:val="4B3B191D"/>
    <w:rsid w:val="4B4560A4"/>
    <w:rsid w:val="4B5763EB"/>
    <w:rsid w:val="4B584451"/>
    <w:rsid w:val="4B8C553D"/>
    <w:rsid w:val="4B9E2E4C"/>
    <w:rsid w:val="4BA91732"/>
    <w:rsid w:val="4BC84355"/>
    <w:rsid w:val="4C0A5A68"/>
    <w:rsid w:val="4C456D6B"/>
    <w:rsid w:val="4C745E08"/>
    <w:rsid w:val="4C907C44"/>
    <w:rsid w:val="4D6D5583"/>
    <w:rsid w:val="4DB95AC0"/>
    <w:rsid w:val="4DD44122"/>
    <w:rsid w:val="4E0D6D2B"/>
    <w:rsid w:val="4E1E2A5A"/>
    <w:rsid w:val="4E6B53F9"/>
    <w:rsid w:val="4EE051D9"/>
    <w:rsid w:val="4F376154"/>
    <w:rsid w:val="4F444BB3"/>
    <w:rsid w:val="4F57446B"/>
    <w:rsid w:val="4F786833"/>
    <w:rsid w:val="4FB70DAD"/>
    <w:rsid w:val="4FF21CAB"/>
    <w:rsid w:val="501679B8"/>
    <w:rsid w:val="5029430B"/>
    <w:rsid w:val="506949F8"/>
    <w:rsid w:val="50C357A6"/>
    <w:rsid w:val="50CF5445"/>
    <w:rsid w:val="50E6015B"/>
    <w:rsid w:val="51106A77"/>
    <w:rsid w:val="5196014E"/>
    <w:rsid w:val="51BA2C6C"/>
    <w:rsid w:val="51D752F2"/>
    <w:rsid w:val="51DF561A"/>
    <w:rsid w:val="5253693A"/>
    <w:rsid w:val="525900CE"/>
    <w:rsid w:val="525A3C1A"/>
    <w:rsid w:val="527A3EC3"/>
    <w:rsid w:val="52B6158C"/>
    <w:rsid w:val="52F70505"/>
    <w:rsid w:val="53064F33"/>
    <w:rsid w:val="537706AF"/>
    <w:rsid w:val="53CD0EA3"/>
    <w:rsid w:val="54772B25"/>
    <w:rsid w:val="54DE13F5"/>
    <w:rsid w:val="54EB51A0"/>
    <w:rsid w:val="552F7884"/>
    <w:rsid w:val="55715FEB"/>
    <w:rsid w:val="559627B3"/>
    <w:rsid w:val="5597028E"/>
    <w:rsid w:val="55E37AA4"/>
    <w:rsid w:val="562212DA"/>
    <w:rsid w:val="564C4F3B"/>
    <w:rsid w:val="56726102"/>
    <w:rsid w:val="568351DF"/>
    <w:rsid w:val="56A84405"/>
    <w:rsid w:val="56B21649"/>
    <w:rsid w:val="56B46B73"/>
    <w:rsid w:val="56D245E3"/>
    <w:rsid w:val="56F8063E"/>
    <w:rsid w:val="57334D85"/>
    <w:rsid w:val="577C0C55"/>
    <w:rsid w:val="57C9539D"/>
    <w:rsid w:val="57E128EC"/>
    <w:rsid w:val="58217047"/>
    <w:rsid w:val="583442B9"/>
    <w:rsid w:val="586B735A"/>
    <w:rsid w:val="58B44C4D"/>
    <w:rsid w:val="58C17BF2"/>
    <w:rsid w:val="58EC2798"/>
    <w:rsid w:val="59052954"/>
    <w:rsid w:val="59264C10"/>
    <w:rsid w:val="59740E5E"/>
    <w:rsid w:val="59913E8D"/>
    <w:rsid w:val="59A90AA5"/>
    <w:rsid w:val="5A0462F0"/>
    <w:rsid w:val="5A12400F"/>
    <w:rsid w:val="5A230FC4"/>
    <w:rsid w:val="5A276E5D"/>
    <w:rsid w:val="5A8370D4"/>
    <w:rsid w:val="5B011915"/>
    <w:rsid w:val="5B2A43E2"/>
    <w:rsid w:val="5B782CE9"/>
    <w:rsid w:val="5BCF7345"/>
    <w:rsid w:val="5C2448DF"/>
    <w:rsid w:val="5C774E82"/>
    <w:rsid w:val="5C8B36A6"/>
    <w:rsid w:val="5CD94302"/>
    <w:rsid w:val="5CF67891"/>
    <w:rsid w:val="5D0B5B76"/>
    <w:rsid w:val="5D4338B8"/>
    <w:rsid w:val="5D715113"/>
    <w:rsid w:val="5D97051B"/>
    <w:rsid w:val="5D992573"/>
    <w:rsid w:val="5E141BC1"/>
    <w:rsid w:val="5E502239"/>
    <w:rsid w:val="5E617F3B"/>
    <w:rsid w:val="5EBF6A38"/>
    <w:rsid w:val="5ECA4119"/>
    <w:rsid w:val="5F0404B2"/>
    <w:rsid w:val="5F4A21A7"/>
    <w:rsid w:val="5F596025"/>
    <w:rsid w:val="5F737220"/>
    <w:rsid w:val="5F7A7632"/>
    <w:rsid w:val="5F872F72"/>
    <w:rsid w:val="5FA30BB3"/>
    <w:rsid w:val="60887F06"/>
    <w:rsid w:val="60B4031C"/>
    <w:rsid w:val="60C71DE2"/>
    <w:rsid w:val="60C828E8"/>
    <w:rsid w:val="60D454A7"/>
    <w:rsid w:val="61481B9B"/>
    <w:rsid w:val="61596282"/>
    <w:rsid w:val="617502BB"/>
    <w:rsid w:val="61AC4BA6"/>
    <w:rsid w:val="61C52364"/>
    <w:rsid w:val="61E343F2"/>
    <w:rsid w:val="621816C9"/>
    <w:rsid w:val="63101F5A"/>
    <w:rsid w:val="631E1D47"/>
    <w:rsid w:val="638C691E"/>
    <w:rsid w:val="63966AEB"/>
    <w:rsid w:val="639A03C8"/>
    <w:rsid w:val="63FE0A0C"/>
    <w:rsid w:val="640167A8"/>
    <w:rsid w:val="6428563A"/>
    <w:rsid w:val="643E151C"/>
    <w:rsid w:val="648F31FE"/>
    <w:rsid w:val="649E2AD8"/>
    <w:rsid w:val="64A05580"/>
    <w:rsid w:val="64B64394"/>
    <w:rsid w:val="65370511"/>
    <w:rsid w:val="655B7EE5"/>
    <w:rsid w:val="661F47EC"/>
    <w:rsid w:val="663406AB"/>
    <w:rsid w:val="66831BA0"/>
    <w:rsid w:val="66A66F96"/>
    <w:rsid w:val="66C833EE"/>
    <w:rsid w:val="66CD475D"/>
    <w:rsid w:val="66CF3291"/>
    <w:rsid w:val="672F03FD"/>
    <w:rsid w:val="67BC3DC8"/>
    <w:rsid w:val="67BF1E0E"/>
    <w:rsid w:val="67DC3B24"/>
    <w:rsid w:val="68CA7FFF"/>
    <w:rsid w:val="68DB36AD"/>
    <w:rsid w:val="68F03D6A"/>
    <w:rsid w:val="69757E7E"/>
    <w:rsid w:val="69835005"/>
    <w:rsid w:val="69C16FEA"/>
    <w:rsid w:val="6A072A25"/>
    <w:rsid w:val="6A512FCE"/>
    <w:rsid w:val="6A9341EA"/>
    <w:rsid w:val="6A9E1F06"/>
    <w:rsid w:val="6AE618DD"/>
    <w:rsid w:val="6B43491E"/>
    <w:rsid w:val="6B7F2ECD"/>
    <w:rsid w:val="6B83694B"/>
    <w:rsid w:val="6B853B75"/>
    <w:rsid w:val="6B9C1BAE"/>
    <w:rsid w:val="6BDB0B6D"/>
    <w:rsid w:val="6BF03B58"/>
    <w:rsid w:val="6BFB6602"/>
    <w:rsid w:val="6C5E405D"/>
    <w:rsid w:val="6C6A1125"/>
    <w:rsid w:val="6C6F3665"/>
    <w:rsid w:val="6C852513"/>
    <w:rsid w:val="6C890626"/>
    <w:rsid w:val="6C9A123C"/>
    <w:rsid w:val="6CB60BE8"/>
    <w:rsid w:val="6CBA46DE"/>
    <w:rsid w:val="6CF7471D"/>
    <w:rsid w:val="6D484F21"/>
    <w:rsid w:val="6D5F71DF"/>
    <w:rsid w:val="6D6474CF"/>
    <w:rsid w:val="6DBA0B6B"/>
    <w:rsid w:val="6E363737"/>
    <w:rsid w:val="6E4A2CA4"/>
    <w:rsid w:val="6E694CFB"/>
    <w:rsid w:val="6E904120"/>
    <w:rsid w:val="6E916026"/>
    <w:rsid w:val="6EC25C13"/>
    <w:rsid w:val="6ED52E3C"/>
    <w:rsid w:val="6EE42CDD"/>
    <w:rsid w:val="6EF07839"/>
    <w:rsid w:val="6F2612E7"/>
    <w:rsid w:val="6F7E05F0"/>
    <w:rsid w:val="6F7E1B7A"/>
    <w:rsid w:val="6F943938"/>
    <w:rsid w:val="6F950E93"/>
    <w:rsid w:val="6FA623D1"/>
    <w:rsid w:val="6FA7012E"/>
    <w:rsid w:val="700A1D44"/>
    <w:rsid w:val="703367C1"/>
    <w:rsid w:val="70444D84"/>
    <w:rsid w:val="705D0449"/>
    <w:rsid w:val="70883210"/>
    <w:rsid w:val="70A37815"/>
    <w:rsid w:val="70CE00BB"/>
    <w:rsid w:val="712D66A7"/>
    <w:rsid w:val="71420A1E"/>
    <w:rsid w:val="71545E56"/>
    <w:rsid w:val="71EA3C98"/>
    <w:rsid w:val="71F554DA"/>
    <w:rsid w:val="71F73F0B"/>
    <w:rsid w:val="7207461A"/>
    <w:rsid w:val="72265D35"/>
    <w:rsid w:val="72AB406E"/>
    <w:rsid w:val="72D05F08"/>
    <w:rsid w:val="731A19FC"/>
    <w:rsid w:val="73392035"/>
    <w:rsid w:val="733967FF"/>
    <w:rsid w:val="73651004"/>
    <w:rsid w:val="736A141A"/>
    <w:rsid w:val="7377326B"/>
    <w:rsid w:val="73854A55"/>
    <w:rsid w:val="738633CA"/>
    <w:rsid w:val="73987377"/>
    <w:rsid w:val="73AB34D3"/>
    <w:rsid w:val="73D550A4"/>
    <w:rsid w:val="7445068F"/>
    <w:rsid w:val="746C680B"/>
    <w:rsid w:val="749803EE"/>
    <w:rsid w:val="753A30F8"/>
    <w:rsid w:val="753E74F2"/>
    <w:rsid w:val="7596725E"/>
    <w:rsid w:val="75A009EC"/>
    <w:rsid w:val="75AF4AAC"/>
    <w:rsid w:val="75BC5312"/>
    <w:rsid w:val="75CA34C9"/>
    <w:rsid w:val="75E4362F"/>
    <w:rsid w:val="75EF2030"/>
    <w:rsid w:val="75FB353A"/>
    <w:rsid w:val="75FC333F"/>
    <w:rsid w:val="7603758C"/>
    <w:rsid w:val="762C452A"/>
    <w:rsid w:val="768B6D38"/>
    <w:rsid w:val="76DC4034"/>
    <w:rsid w:val="76E4750B"/>
    <w:rsid w:val="76EB3C68"/>
    <w:rsid w:val="77035133"/>
    <w:rsid w:val="770E3017"/>
    <w:rsid w:val="771E1DF4"/>
    <w:rsid w:val="7760712D"/>
    <w:rsid w:val="77916D13"/>
    <w:rsid w:val="77BF6683"/>
    <w:rsid w:val="78AB108D"/>
    <w:rsid w:val="79380187"/>
    <w:rsid w:val="79431875"/>
    <w:rsid w:val="79500BB6"/>
    <w:rsid w:val="7955578C"/>
    <w:rsid w:val="797476EE"/>
    <w:rsid w:val="798B0AA3"/>
    <w:rsid w:val="79DD163E"/>
    <w:rsid w:val="7A475422"/>
    <w:rsid w:val="7A727E48"/>
    <w:rsid w:val="7A7F4A95"/>
    <w:rsid w:val="7AAA22E2"/>
    <w:rsid w:val="7AC43997"/>
    <w:rsid w:val="7AD42EA1"/>
    <w:rsid w:val="7AD6065E"/>
    <w:rsid w:val="7ADC1BFE"/>
    <w:rsid w:val="7AE1627D"/>
    <w:rsid w:val="7B453BAB"/>
    <w:rsid w:val="7B542C8D"/>
    <w:rsid w:val="7B547B1E"/>
    <w:rsid w:val="7B6A73CB"/>
    <w:rsid w:val="7B6D056E"/>
    <w:rsid w:val="7BA8691B"/>
    <w:rsid w:val="7BB06BD4"/>
    <w:rsid w:val="7BC83893"/>
    <w:rsid w:val="7C086C50"/>
    <w:rsid w:val="7C1E5857"/>
    <w:rsid w:val="7CA067E0"/>
    <w:rsid w:val="7CB05C0E"/>
    <w:rsid w:val="7CD723EF"/>
    <w:rsid w:val="7D232FEC"/>
    <w:rsid w:val="7D48733C"/>
    <w:rsid w:val="7D537C46"/>
    <w:rsid w:val="7D605B41"/>
    <w:rsid w:val="7D9E177E"/>
    <w:rsid w:val="7DAF40AC"/>
    <w:rsid w:val="7DBC53D6"/>
    <w:rsid w:val="7DC16776"/>
    <w:rsid w:val="7DD1338D"/>
    <w:rsid w:val="7DEC3C3B"/>
    <w:rsid w:val="7DF926E1"/>
    <w:rsid w:val="7E0B5CB3"/>
    <w:rsid w:val="7E147C55"/>
    <w:rsid w:val="7E293365"/>
    <w:rsid w:val="7E70762C"/>
    <w:rsid w:val="7EA50CC1"/>
    <w:rsid w:val="7F20224E"/>
    <w:rsid w:val="7F383AE5"/>
    <w:rsid w:val="7F7D3C0E"/>
    <w:rsid w:val="7F85705E"/>
    <w:rsid w:val="7F9757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25"/>
    <w:qFormat/>
    <w:uiPriority w:val="99"/>
    <w:pPr>
      <w:keepNext/>
      <w:keepLines/>
      <w:widowControl/>
      <w:tabs>
        <w:tab w:val="left" w:pos="720"/>
      </w:tabs>
      <w:snapToGrid w:val="0"/>
      <w:spacing w:before="120" w:after="120" w:line="360" w:lineRule="auto"/>
      <w:jc w:val="center"/>
      <w:outlineLvl w:val="1"/>
    </w:pPr>
    <w:rPr>
      <w:rFonts w:ascii="宋体" w:hAnsi="宋体"/>
      <w:b/>
      <w:bCs/>
      <w:kern w:val="0"/>
      <w:sz w:val="24"/>
    </w:rPr>
  </w:style>
  <w:style w:type="paragraph" w:styleId="4">
    <w:name w:val="heading 3"/>
    <w:basedOn w:val="1"/>
    <w:next w:val="1"/>
    <w:link w:val="26"/>
    <w:qFormat/>
    <w:uiPriority w:val="99"/>
    <w:pPr>
      <w:keepNext/>
      <w:keepLines/>
      <w:tabs>
        <w:tab w:val="left" w:pos="720"/>
      </w:tabs>
      <w:spacing w:before="120" w:after="120" w:line="300" w:lineRule="auto"/>
      <w:ind w:left="720" w:hanging="432"/>
      <w:outlineLvl w:val="2"/>
    </w:pPr>
    <w:rPr>
      <w:rFonts w:ascii="宋体"/>
      <w:b/>
      <w:bCs/>
      <w:kern w:val="0"/>
      <w:sz w:val="24"/>
    </w:rPr>
  </w:style>
  <w:style w:type="paragraph" w:styleId="5">
    <w:name w:val="heading 4"/>
    <w:basedOn w:val="1"/>
    <w:next w:val="1"/>
    <w:qFormat/>
    <w:locked/>
    <w:uiPriority w:val="0"/>
    <w:pPr>
      <w:keepNext/>
      <w:keepLines/>
      <w:spacing w:line="374" w:lineRule="auto"/>
      <w:outlineLvl w:val="3"/>
    </w:pPr>
    <w:rPr>
      <w:rFonts w:ascii="Arial" w:hAnsi="Arial" w:eastAsia="黑体"/>
      <w:b/>
      <w:sz w:val="28"/>
    </w:rPr>
  </w:style>
  <w:style w:type="character" w:default="1" w:styleId="19">
    <w:name w:val="Default Paragraph Font"/>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spacing w:line="240" w:lineRule="atLeast"/>
    </w:pPr>
    <w:rPr>
      <w:rFonts w:hint="eastAsia" w:ascii="宋体" w:hAnsi="Times New Roman" w:eastAsia="宋体" w:cs="Times New Roman"/>
      <w:color w:val="000000"/>
      <w:sz w:val="24"/>
      <w:szCs w:val="22"/>
      <w:lang w:val="en-US" w:eastAsia="zh-CN" w:bidi="ar-SA"/>
    </w:rPr>
  </w:style>
  <w:style w:type="paragraph" w:styleId="6">
    <w:name w:val="Normal Indent"/>
    <w:basedOn w:val="1"/>
    <w:qFormat/>
    <w:uiPriority w:val="99"/>
    <w:pPr>
      <w:ind w:firstLine="420"/>
    </w:pPr>
    <w:rPr>
      <w:szCs w:val="20"/>
    </w:rPr>
  </w:style>
  <w:style w:type="paragraph" w:styleId="7">
    <w:name w:val="annotation text"/>
    <w:basedOn w:val="1"/>
    <w:link w:val="27"/>
    <w:qFormat/>
    <w:uiPriority w:val="99"/>
    <w:pPr>
      <w:jc w:val="left"/>
    </w:pPr>
    <w:rPr>
      <w:kern w:val="0"/>
    </w:rPr>
  </w:style>
  <w:style w:type="paragraph" w:styleId="8">
    <w:name w:val="Body Text"/>
    <w:basedOn w:val="1"/>
    <w:next w:val="1"/>
    <w:link w:val="28"/>
    <w:qFormat/>
    <w:uiPriority w:val="99"/>
    <w:rPr>
      <w:kern w:val="0"/>
    </w:rPr>
  </w:style>
  <w:style w:type="paragraph" w:styleId="9">
    <w:name w:val="Body Text Indent"/>
    <w:basedOn w:val="1"/>
    <w:next w:val="10"/>
    <w:qFormat/>
    <w:uiPriority w:val="0"/>
    <w:pPr>
      <w:ind w:left="853" w:leftChars="406" w:firstLine="490" w:firstLineChars="204"/>
    </w:pPr>
    <w:rPr>
      <w:rFonts w:ascii="宋体" w:hAnsi="宋体"/>
      <w:sz w:val="24"/>
    </w:rPr>
  </w:style>
  <w:style w:type="paragraph" w:styleId="10">
    <w:name w:val="envelope return"/>
    <w:basedOn w:val="1"/>
    <w:qFormat/>
    <w:uiPriority w:val="0"/>
    <w:pPr>
      <w:snapToGrid w:val="0"/>
    </w:pPr>
    <w:rPr>
      <w:rFonts w:ascii="Arial" w:hAnsi="Arial"/>
    </w:rPr>
  </w:style>
  <w:style w:type="paragraph" w:styleId="11">
    <w:name w:val="Plain Text"/>
    <w:basedOn w:val="1"/>
    <w:link w:val="29"/>
    <w:qFormat/>
    <w:uiPriority w:val="99"/>
    <w:rPr>
      <w:rFonts w:ascii="宋体" w:hAnsi="Courier New" w:cs="Courier New"/>
      <w:szCs w:val="21"/>
    </w:rPr>
  </w:style>
  <w:style w:type="paragraph" w:styleId="12">
    <w:name w:val="Body Text Indent 2"/>
    <w:basedOn w:val="1"/>
    <w:link w:val="30"/>
    <w:qFormat/>
    <w:uiPriority w:val="99"/>
    <w:pPr>
      <w:ind w:left="899" w:leftChars="428" w:firstLine="456" w:firstLineChars="217"/>
    </w:pPr>
    <w:rPr>
      <w:kern w:val="0"/>
    </w:rPr>
  </w:style>
  <w:style w:type="paragraph" w:styleId="13">
    <w:name w:val="footer"/>
    <w:basedOn w:val="1"/>
    <w:link w:val="31"/>
    <w:qFormat/>
    <w:uiPriority w:val="99"/>
    <w:pPr>
      <w:tabs>
        <w:tab w:val="center" w:pos="4153"/>
        <w:tab w:val="right" w:pos="8306"/>
      </w:tabs>
      <w:snapToGrid w:val="0"/>
      <w:jc w:val="left"/>
    </w:pPr>
    <w:rPr>
      <w:sz w:val="18"/>
    </w:rPr>
  </w:style>
  <w:style w:type="paragraph" w:styleId="14">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32"/>
    <w:qFormat/>
    <w:uiPriority w:val="99"/>
    <w:pPr>
      <w:ind w:left="899" w:leftChars="428" w:firstLine="458" w:firstLineChars="218"/>
    </w:pPr>
    <w:rPr>
      <w:kern w:val="0"/>
      <w:sz w:val="16"/>
      <w:szCs w:val="16"/>
    </w:rPr>
  </w:style>
  <w:style w:type="paragraph" w:styleId="16">
    <w:name w:val="Normal (Web)"/>
    <w:basedOn w:val="1"/>
    <w:qFormat/>
    <w:uiPriority w:val="99"/>
    <w:pPr>
      <w:jc w:val="left"/>
    </w:pPr>
    <w:rPr>
      <w:kern w:val="0"/>
      <w:sz w:val="24"/>
    </w:rPr>
  </w:style>
  <w:style w:type="paragraph" w:styleId="17">
    <w:name w:val="Body Text First Indent 2"/>
    <w:basedOn w:val="9"/>
    <w:qFormat/>
    <w:uiPriority w:val="0"/>
    <w:pPr>
      <w:ind w:firstLine="420" w:firstLineChars="200"/>
    </w:pPr>
  </w:style>
  <w:style w:type="character" w:styleId="20">
    <w:name w:val="page number"/>
    <w:basedOn w:val="19"/>
    <w:qFormat/>
    <w:uiPriority w:val="0"/>
  </w:style>
  <w:style w:type="character" w:styleId="21">
    <w:name w:val="Emphasis"/>
    <w:basedOn w:val="19"/>
    <w:qFormat/>
    <w:locked/>
    <w:uiPriority w:val="0"/>
    <w:rPr>
      <w:i/>
    </w:rPr>
  </w:style>
  <w:style w:type="character" w:styleId="22">
    <w:name w:val="Hyperlink"/>
    <w:basedOn w:val="19"/>
    <w:qFormat/>
    <w:uiPriority w:val="99"/>
    <w:rPr>
      <w:rFonts w:cs="Times New Roman"/>
      <w:color w:val="0000FF"/>
      <w:u w:val="single"/>
    </w:rPr>
  </w:style>
  <w:style w:type="paragraph" w:customStyle="1" w:styleId="23">
    <w:name w:val="UserStyle_0"/>
    <w:basedOn w:val="1"/>
    <w:qFormat/>
    <w:uiPriority w:val="0"/>
    <w:pPr>
      <w:ind w:firstLine="480" w:firstLineChars="200"/>
    </w:pPr>
    <w:rPr>
      <w:lang w:val="zh-CN"/>
    </w:rPr>
  </w:style>
  <w:style w:type="paragraph" w:customStyle="1" w:styleId="24">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character" w:customStyle="1" w:styleId="25">
    <w:name w:val="标题 2 Char"/>
    <w:basedOn w:val="19"/>
    <w:link w:val="3"/>
    <w:semiHidden/>
    <w:qFormat/>
    <w:uiPriority w:val="9"/>
    <w:rPr>
      <w:rFonts w:ascii="Cambria" w:hAnsi="Cambria" w:eastAsia="宋体" w:cs="Times New Roman"/>
      <w:b/>
      <w:bCs/>
      <w:sz w:val="32"/>
      <w:szCs w:val="32"/>
    </w:rPr>
  </w:style>
  <w:style w:type="character" w:customStyle="1" w:styleId="26">
    <w:name w:val="标题 3 Char"/>
    <w:basedOn w:val="19"/>
    <w:link w:val="4"/>
    <w:semiHidden/>
    <w:qFormat/>
    <w:uiPriority w:val="9"/>
    <w:rPr>
      <w:rFonts w:ascii="Calibri" w:hAnsi="Calibri"/>
      <w:b/>
      <w:bCs/>
      <w:sz w:val="32"/>
      <w:szCs w:val="32"/>
    </w:rPr>
  </w:style>
  <w:style w:type="character" w:customStyle="1" w:styleId="27">
    <w:name w:val="批注文字 Char"/>
    <w:basedOn w:val="19"/>
    <w:link w:val="7"/>
    <w:qFormat/>
    <w:locked/>
    <w:uiPriority w:val="99"/>
    <w:rPr>
      <w:rFonts w:ascii="Calibri" w:hAnsi="Calibri" w:eastAsia="宋体"/>
      <w:sz w:val="24"/>
    </w:rPr>
  </w:style>
  <w:style w:type="character" w:customStyle="1" w:styleId="28">
    <w:name w:val="正文文本 Char"/>
    <w:basedOn w:val="19"/>
    <w:link w:val="8"/>
    <w:semiHidden/>
    <w:qFormat/>
    <w:uiPriority w:val="99"/>
    <w:rPr>
      <w:rFonts w:ascii="Calibri" w:hAnsi="Calibri"/>
      <w:szCs w:val="24"/>
    </w:rPr>
  </w:style>
  <w:style w:type="character" w:customStyle="1" w:styleId="29">
    <w:name w:val="纯文本 Char"/>
    <w:basedOn w:val="19"/>
    <w:link w:val="11"/>
    <w:semiHidden/>
    <w:qFormat/>
    <w:uiPriority w:val="99"/>
    <w:rPr>
      <w:rFonts w:ascii="宋体" w:hAnsi="Courier New" w:cs="Courier New"/>
      <w:szCs w:val="21"/>
    </w:rPr>
  </w:style>
  <w:style w:type="character" w:customStyle="1" w:styleId="30">
    <w:name w:val="正文文本缩进 2 Char"/>
    <w:basedOn w:val="19"/>
    <w:link w:val="12"/>
    <w:semiHidden/>
    <w:qFormat/>
    <w:uiPriority w:val="99"/>
    <w:rPr>
      <w:rFonts w:ascii="Calibri" w:hAnsi="Calibri"/>
      <w:szCs w:val="24"/>
    </w:rPr>
  </w:style>
  <w:style w:type="character" w:customStyle="1" w:styleId="31">
    <w:name w:val="页脚 Char"/>
    <w:basedOn w:val="19"/>
    <w:link w:val="13"/>
    <w:semiHidden/>
    <w:qFormat/>
    <w:uiPriority w:val="99"/>
    <w:rPr>
      <w:rFonts w:ascii="Calibri" w:hAnsi="Calibri"/>
      <w:sz w:val="18"/>
      <w:szCs w:val="18"/>
    </w:rPr>
  </w:style>
  <w:style w:type="character" w:customStyle="1" w:styleId="32">
    <w:name w:val="正文文本缩进 3 Char"/>
    <w:basedOn w:val="19"/>
    <w:link w:val="15"/>
    <w:semiHidden/>
    <w:qFormat/>
    <w:uiPriority w:val="99"/>
    <w:rPr>
      <w:rFonts w:ascii="Calibri" w:hAnsi="Calibri"/>
      <w:sz w:val="16"/>
      <w:szCs w:val="16"/>
    </w:rPr>
  </w:style>
  <w:style w:type="paragraph" w:customStyle="1" w:styleId="33">
    <w:name w:val="正文缩进2"/>
    <w:basedOn w:val="1"/>
    <w:qFormat/>
    <w:uiPriority w:val="99"/>
    <w:pPr>
      <w:autoSpaceDE w:val="0"/>
      <w:autoSpaceDN w:val="0"/>
      <w:adjustRightInd w:val="0"/>
      <w:snapToGrid w:val="0"/>
      <w:spacing w:line="360" w:lineRule="auto"/>
      <w:ind w:firstLine="200" w:firstLineChars="200"/>
    </w:pPr>
    <w:rPr>
      <w:rFonts w:ascii="宋体" w:hAnsi="宋体"/>
    </w:rPr>
  </w:style>
  <w:style w:type="character" w:customStyle="1" w:styleId="34">
    <w:name w:val="copied"/>
    <w:qFormat/>
    <w:uiPriority w:val="99"/>
  </w:style>
  <w:style w:type="paragraph" w:customStyle="1" w:styleId="35">
    <w:name w:val="Normal_24"/>
    <w:qFormat/>
    <w:uiPriority w:val="99"/>
    <w:pPr>
      <w:spacing w:before="120" w:after="240"/>
      <w:jc w:val="both"/>
    </w:pPr>
    <w:rPr>
      <w:rFonts w:ascii="Times New Roman" w:hAnsi="Times New Roman" w:eastAsia="宋体" w:cs="Times New Roman"/>
      <w:sz w:val="22"/>
      <w:szCs w:val="22"/>
      <w:lang w:val="en-US" w:eastAsia="en-US" w:bidi="ar-SA"/>
    </w:rPr>
  </w:style>
  <w:style w:type="character" w:customStyle="1" w:styleId="36">
    <w:name w:val="页眉 Char"/>
    <w:basedOn w:val="19"/>
    <w:link w:val="14"/>
    <w:semiHidden/>
    <w:qFormat/>
    <w:uiPriority w:val="99"/>
    <w:rPr>
      <w:rFonts w:ascii="Calibri" w:hAnsi="Calibri"/>
      <w:sz w:val="18"/>
      <w:szCs w:val="18"/>
    </w:rPr>
  </w:style>
  <w:style w:type="paragraph" w:customStyle="1" w:styleId="37">
    <w:name w:val="纯文本1"/>
    <w:basedOn w:val="1"/>
    <w:qFormat/>
    <w:uiPriority w:val="0"/>
    <w:pPr>
      <w:spacing w:beforeLines="50" w:afterLines="50" w:line="400" w:lineRule="exact"/>
    </w:pPr>
    <w:rPr>
      <w:rFonts w:ascii="宋体" w:hAnsi="Courier New"/>
      <w:sz w:val="24"/>
    </w:rPr>
  </w:style>
  <w:style w:type="paragraph" w:customStyle="1" w:styleId="38">
    <w:name w:val="样式 标题 3 + (中文) 黑体 小四 非加粗 段前: 7.8 磅 段后: 0 磅 行距: 固定值 20 磅"/>
    <w:basedOn w:val="4"/>
    <w:qFormat/>
    <w:uiPriority w:val="0"/>
    <w:pPr>
      <w:spacing w:line="400" w:lineRule="exact"/>
    </w:pPr>
    <w:rPr>
      <w:b w:val="0"/>
    </w:rPr>
  </w:style>
  <w:style w:type="character" w:customStyle="1" w:styleId="39">
    <w:name w:val="font01"/>
    <w:basedOn w:val="19"/>
    <w:qFormat/>
    <w:uiPriority w:val="0"/>
    <w:rPr>
      <w:rFonts w:hint="eastAsia" w:ascii="宋体" w:hAnsi="宋体" w:eastAsia="宋体" w:cs="宋体"/>
      <w:color w:val="000000"/>
      <w:sz w:val="18"/>
      <w:szCs w:val="18"/>
      <w:u w:val="none"/>
    </w:rPr>
  </w:style>
  <w:style w:type="paragraph" w:styleId="40">
    <w:name w:val="List Paragraph"/>
    <w:basedOn w:val="1"/>
    <w:qFormat/>
    <w:uiPriority w:val="1"/>
    <w:pPr>
      <w:ind w:left="328" w:firstLine="480"/>
    </w:pPr>
    <w:rPr>
      <w:rFonts w:ascii="宋体" w:hAnsi="宋体" w:cs="宋体"/>
      <w:lang w:val="zh-CN" w:bidi="zh-CN"/>
    </w:rPr>
  </w:style>
  <w:style w:type="paragraph" w:customStyle="1" w:styleId="41">
    <w:name w:val="Table Paragraph"/>
    <w:basedOn w:val="1"/>
    <w:qFormat/>
    <w:uiPriority w:val="1"/>
    <w:rPr>
      <w:rFonts w:ascii="宋体" w:hAnsi="宋体" w:cs="宋体"/>
      <w:lang w:val="zh-CN" w:bidi="zh-CN"/>
    </w:rPr>
  </w:style>
  <w:style w:type="paragraph" w:customStyle="1" w:styleId="42">
    <w:name w:val="_Style 3"/>
    <w:basedOn w:val="43"/>
    <w:next w:val="1"/>
    <w:qFormat/>
    <w:uiPriority w:val="34"/>
    <w:pPr>
      <w:spacing w:line="360" w:lineRule="auto"/>
      <w:ind w:firstLine="420" w:firstLineChars="200"/>
    </w:pPr>
    <w:rPr>
      <w:sz w:val="24"/>
    </w:rPr>
  </w:style>
  <w:style w:type="paragraph" w:customStyle="1" w:styleId="43">
    <w:name w:val="正文_0"/>
    <w:next w:val="4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2"/>
    <customShpInfo spid="_x0000_s1026"/>
    <customShpInfo spid="_x0000_s1030"/>
    <customShpInfo spid="_x0000_s1031"/>
    <customShpInfo spid="_x0000_s1029"/>
    <customShpInfo spid="_x0000_s1027"/>
    <customShpInfo spid="_x0000_s1028"/>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49</Pages>
  <Words>19961</Words>
  <Characters>21397</Characters>
  <Lines>194</Lines>
  <Paragraphs>54</Paragraphs>
  <TotalTime>5</TotalTime>
  <ScaleCrop>false</ScaleCrop>
  <LinksUpToDate>false</LinksUpToDate>
  <CharactersWithSpaces>25161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2022-07-21T04:06:00Z</dcterms:created>
  <dc:creator>家有萌宝</dc:creator>
  <cp:lastModifiedBy>闻琴</cp:lastModifiedBy>
  <cp:lastPrinted>2023-03-15T01:19:00Z</cp:lastPrinted>
  <dcterms:modified xsi:type="dcterms:W3CDTF">2023-03-28T12:11:43Z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D9EB0672FE3C4BB5A3773D2413AB6D90</vt:lpwstr>
  </property>
  <property fmtid="{D5CDD505-2E9C-101B-9397-08002B2CF9AE}" pid="4" name="commondata">
    <vt:lpwstr>eyJoZGlkIjoiZjRiMjdmYWE2YTFjNjIxNDhmN2ZmNmY3NTg0N2E5MTUifQ==</vt:lpwstr>
  </property>
</Properties>
</file>